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2A" w:rsidRPr="0039716E" w:rsidRDefault="007E5A2A" w:rsidP="007E5A2A">
      <w:pPr>
        <w:pStyle w:val="1"/>
        <w:rPr>
          <w:rFonts w:ascii="Arial" w:hAnsi="Arial" w:cs="Arial"/>
          <w:lang w:val="el-GR"/>
        </w:rPr>
      </w:pPr>
      <w:proofErr w:type="spellStart"/>
      <w:r w:rsidRPr="0039716E">
        <w:rPr>
          <w:rFonts w:ascii="Arial" w:hAnsi="Arial" w:cs="Arial"/>
          <w:lang w:val="el-GR"/>
        </w:rPr>
        <w:t>Μετα…ιμπρεσιονισμός</w:t>
      </w:r>
      <w:proofErr w:type="spellEnd"/>
      <w:r w:rsidRPr="0039716E">
        <w:rPr>
          <w:rFonts w:ascii="Arial" w:hAnsi="Arial" w:cs="Arial"/>
          <w:lang w:val="el-GR"/>
        </w:rPr>
        <w:t xml:space="preserve"> και</w:t>
      </w:r>
      <w:r w:rsidRPr="0039716E">
        <w:rPr>
          <w:rFonts w:ascii="Arial" w:hAnsi="Arial" w:cs="Arial"/>
        </w:rPr>
        <w:t> </w:t>
      </w:r>
      <w:proofErr w:type="spellStart"/>
      <w:r w:rsidRPr="0039716E">
        <w:rPr>
          <w:rFonts w:ascii="Arial" w:hAnsi="Arial" w:cs="Arial"/>
          <w:lang w:val="el-GR"/>
        </w:rPr>
        <w:t>Νεο…ιμπρεσιονισμός</w:t>
      </w:r>
      <w:proofErr w:type="spellEnd"/>
    </w:p>
    <w:p w:rsidR="007E5A2A" w:rsidRPr="0039716E" w:rsidRDefault="007E5A2A" w:rsidP="007E5A2A">
      <w:pPr>
        <w:pStyle w:val="Web"/>
        <w:jc w:val="both"/>
        <w:rPr>
          <w:rFonts w:ascii="Arial" w:hAnsi="Arial" w:cs="Arial"/>
          <w:sz w:val="28"/>
          <w:szCs w:val="28"/>
          <w:lang w:val="el-GR"/>
        </w:rPr>
      </w:pPr>
      <w:r w:rsidRPr="0039716E">
        <w:rPr>
          <w:rFonts w:ascii="Arial" w:hAnsi="Arial" w:cs="Arial"/>
          <w:noProof/>
          <w:color w:val="0000FF"/>
          <w:sz w:val="28"/>
          <w:szCs w:val="28"/>
        </w:rPr>
        <w:drawing>
          <wp:inline distT="0" distB="0" distL="0" distR="0">
            <wp:extent cx="2292985" cy="2852420"/>
            <wp:effectExtent l="19050" t="0" r="0" b="0"/>
            <wp:docPr id="7" name="Εικόνα 1" descr="https://impresionismos.files.wordpress.com/2010/11/v-gogh-kafeneio-nykta.jpg?w=241&amp;h=30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presionismos.files.wordpress.com/2010/11/v-gogh-kafeneio-nykta.jpg?w=241&amp;h=300">
                      <a:hlinkClick r:id="rId4"/>
                    </pic:cNvPr>
                    <pic:cNvPicPr>
                      <a:picLocks noChangeAspect="1" noChangeArrowheads="1"/>
                    </pic:cNvPicPr>
                  </pic:nvPicPr>
                  <pic:blipFill>
                    <a:blip r:embed="rId5"/>
                    <a:srcRect/>
                    <a:stretch>
                      <a:fillRect/>
                    </a:stretch>
                  </pic:blipFill>
                  <pic:spPr bwMode="auto">
                    <a:xfrm>
                      <a:off x="0" y="0"/>
                      <a:ext cx="2292985" cy="2852420"/>
                    </a:xfrm>
                    <a:prstGeom prst="rect">
                      <a:avLst/>
                    </a:prstGeom>
                    <a:noFill/>
                    <a:ln w="9525">
                      <a:noFill/>
                      <a:miter lim="800000"/>
                      <a:headEnd/>
                      <a:tailEnd/>
                    </a:ln>
                  </pic:spPr>
                </pic:pic>
              </a:graphicData>
            </a:graphic>
          </wp:inline>
        </w:drawing>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 </w:t>
      </w:r>
      <w:proofErr w:type="spellStart"/>
      <w:r w:rsidRPr="0039716E">
        <w:rPr>
          <w:rFonts w:ascii="Arial" w:hAnsi="Arial" w:cs="Arial"/>
          <w:sz w:val="28"/>
          <w:szCs w:val="28"/>
          <w:lang w:val="el-GR"/>
        </w:rPr>
        <w:t>Μετα</w:t>
      </w:r>
      <w:proofErr w:type="spellEnd"/>
      <w:r w:rsidRPr="0039716E">
        <w:rPr>
          <w:rFonts w:ascii="Arial" w:hAnsi="Arial" w:cs="Arial"/>
          <w:sz w:val="28"/>
          <w:szCs w:val="28"/>
          <w:lang w:val="el-GR"/>
        </w:rPr>
        <w:t xml:space="preserve"> – Ιμπρεσιονισμός αποτελεί καλλιτεχνικό ρεύμα που αναπτύχθηκε περί τα τέλη του 19ου αιώνα, αμέσως μετά το κίνημα του Ιμπρεσιονισμού, του οποίου αποτέλεσε κατά κάποιο τρόπο προέκταση.</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Οι </w:t>
      </w:r>
      <w:proofErr w:type="spellStart"/>
      <w:r w:rsidRPr="0039716E">
        <w:rPr>
          <w:rFonts w:ascii="Arial" w:hAnsi="Arial" w:cs="Arial"/>
          <w:sz w:val="28"/>
          <w:szCs w:val="28"/>
          <w:lang w:val="el-GR"/>
        </w:rPr>
        <w:t>μεταϊμπρεσιονιστές</w:t>
      </w:r>
      <w:proofErr w:type="spellEnd"/>
      <w:r w:rsidRPr="0039716E">
        <w:rPr>
          <w:rFonts w:ascii="Arial" w:hAnsi="Arial" w:cs="Arial"/>
          <w:sz w:val="28"/>
          <w:szCs w:val="28"/>
          <w:lang w:val="el-GR"/>
        </w:rPr>
        <w:t xml:space="preserve"> ζωγράφοι εξακολουθούν να διατηρούν τις τεχνικές του Ιμπρεσιονισμού, ωστόσο επιδιώκουν να </w:t>
      </w:r>
      <w:proofErr w:type="spellStart"/>
      <w:r w:rsidRPr="0039716E">
        <w:rPr>
          <w:rFonts w:ascii="Arial" w:hAnsi="Arial" w:cs="Arial"/>
          <w:sz w:val="28"/>
          <w:szCs w:val="28"/>
          <w:lang w:val="el-GR"/>
        </w:rPr>
        <w:t>πρ</w:t>
      </w:r>
      <w:proofErr w:type="spellEnd"/>
      <w:r w:rsidRPr="0039716E">
        <w:rPr>
          <w:rFonts w:ascii="Arial" w:hAnsi="Arial" w:cs="Arial"/>
          <w:sz w:val="28"/>
          <w:szCs w:val="28"/>
        </w:rPr>
        <w:t>o</w:t>
      </w:r>
      <w:proofErr w:type="spellStart"/>
      <w:r w:rsidRPr="0039716E">
        <w:rPr>
          <w:rFonts w:ascii="Arial" w:hAnsi="Arial" w:cs="Arial"/>
          <w:sz w:val="28"/>
          <w:szCs w:val="28"/>
          <w:lang w:val="el-GR"/>
        </w:rPr>
        <w:t>σδώσουν</w:t>
      </w:r>
      <w:proofErr w:type="spellEnd"/>
      <w:r w:rsidRPr="0039716E">
        <w:rPr>
          <w:rFonts w:ascii="Arial" w:hAnsi="Arial" w:cs="Arial"/>
          <w:sz w:val="28"/>
          <w:szCs w:val="28"/>
          <w:lang w:val="el-GR"/>
        </w:rPr>
        <w:t xml:space="preserve"> μεγαλύτερο συναισθηματισμό στα έργα τους. Αν και πραγματοποιούσαν συλλογικές εκθέσεις, ουδέποτε αποτέλεσαν μια συμπαγή ομάδα με κοινό τόπο.</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Οι εξεζητημένες φόρμες που </w:t>
      </w:r>
      <w:proofErr w:type="spellStart"/>
      <w:r w:rsidRPr="0039716E">
        <w:rPr>
          <w:rFonts w:ascii="Arial" w:hAnsi="Arial" w:cs="Arial"/>
          <w:sz w:val="28"/>
          <w:szCs w:val="28"/>
          <w:lang w:val="el-GR"/>
        </w:rPr>
        <w:t>υϊοθέτησαν</w:t>
      </w:r>
      <w:proofErr w:type="spellEnd"/>
      <w:r w:rsidRPr="0039716E">
        <w:rPr>
          <w:rFonts w:ascii="Arial" w:hAnsi="Arial" w:cs="Arial"/>
          <w:sz w:val="28"/>
          <w:szCs w:val="28"/>
          <w:lang w:val="el-GR"/>
        </w:rPr>
        <w:t xml:space="preserve"> επηρέασαν σημαντικά τα </w:t>
      </w:r>
      <w:proofErr w:type="spellStart"/>
      <w:r w:rsidRPr="0039716E">
        <w:rPr>
          <w:rFonts w:ascii="Arial" w:hAnsi="Arial" w:cs="Arial"/>
          <w:sz w:val="28"/>
          <w:szCs w:val="28"/>
          <w:lang w:val="el-GR"/>
        </w:rPr>
        <w:t>μεταγένεστερα</w:t>
      </w:r>
      <w:proofErr w:type="spellEnd"/>
      <w:r w:rsidRPr="0039716E">
        <w:rPr>
          <w:rFonts w:ascii="Arial" w:hAnsi="Arial" w:cs="Arial"/>
          <w:sz w:val="28"/>
          <w:szCs w:val="28"/>
          <w:lang w:val="el-GR"/>
        </w:rPr>
        <w:t xml:space="preserve"> ρεύματα της τέχνης του 20ου αιώνα, όπως το </w:t>
      </w:r>
      <w:proofErr w:type="spellStart"/>
      <w:r w:rsidRPr="0039716E">
        <w:rPr>
          <w:rFonts w:ascii="Arial" w:hAnsi="Arial" w:cs="Arial"/>
          <w:sz w:val="28"/>
          <w:szCs w:val="28"/>
          <w:lang w:val="el-GR"/>
        </w:rPr>
        <w:t>Φωβισμό</w:t>
      </w:r>
      <w:proofErr w:type="spellEnd"/>
      <w:r w:rsidRPr="0039716E">
        <w:rPr>
          <w:rFonts w:ascii="Arial" w:hAnsi="Arial" w:cs="Arial"/>
          <w:sz w:val="28"/>
          <w:szCs w:val="28"/>
          <w:lang w:val="el-GR"/>
        </w:rPr>
        <w:t xml:space="preserve"> και τον Κυβισμό. Ο όρος </w:t>
      </w:r>
      <w:proofErr w:type="spellStart"/>
      <w:r w:rsidRPr="0039716E">
        <w:rPr>
          <w:rFonts w:ascii="Arial" w:hAnsi="Arial" w:cs="Arial"/>
          <w:sz w:val="28"/>
          <w:szCs w:val="28"/>
          <w:lang w:val="el-GR"/>
        </w:rPr>
        <w:t>μεταϊμπρεσιονισμός</w:t>
      </w:r>
      <w:proofErr w:type="spellEnd"/>
      <w:r w:rsidRPr="0039716E">
        <w:rPr>
          <w:rFonts w:ascii="Arial" w:hAnsi="Arial" w:cs="Arial"/>
          <w:sz w:val="28"/>
          <w:szCs w:val="28"/>
          <w:lang w:val="el-GR"/>
        </w:rPr>
        <w:t xml:space="preserve"> χρησιμοποιήθηκε για πρώτη φορά από τον κριτικό τέχνης </w:t>
      </w:r>
      <w:r w:rsidRPr="0039716E">
        <w:rPr>
          <w:rFonts w:ascii="Arial" w:hAnsi="Arial" w:cs="Arial"/>
          <w:sz w:val="28"/>
          <w:szCs w:val="28"/>
        </w:rPr>
        <w:t>Roger</w:t>
      </w:r>
      <w:r w:rsidRPr="0039716E">
        <w:rPr>
          <w:rFonts w:ascii="Arial" w:hAnsi="Arial" w:cs="Arial"/>
          <w:sz w:val="28"/>
          <w:szCs w:val="28"/>
          <w:lang w:val="el-GR"/>
        </w:rPr>
        <w:t xml:space="preserve"> </w:t>
      </w:r>
      <w:r w:rsidRPr="0039716E">
        <w:rPr>
          <w:rFonts w:ascii="Arial" w:hAnsi="Arial" w:cs="Arial"/>
          <w:sz w:val="28"/>
          <w:szCs w:val="28"/>
        </w:rPr>
        <w:t>Fry</w:t>
      </w:r>
      <w:r w:rsidRPr="0039716E">
        <w:rPr>
          <w:rFonts w:ascii="Arial" w:hAnsi="Arial" w:cs="Arial"/>
          <w:sz w:val="28"/>
          <w:szCs w:val="28"/>
          <w:lang w:val="el-GR"/>
        </w:rPr>
        <w:t>.</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Οι μετά ιμπρεσιονιστές δεν αποτελούν μια ομοιογενή ομάδα, ούτε καν ομάδα, γιατί ελάχιστα γνωρίσματα τους συνδέουν και κυρίως η επιθυμία να βρουν μια δική τους γλώσσα για να εκφράζονται. ‘</w:t>
      </w:r>
      <w:proofErr w:type="spellStart"/>
      <w:r w:rsidRPr="0039716E">
        <w:rPr>
          <w:rFonts w:ascii="Arial" w:hAnsi="Arial" w:cs="Arial"/>
          <w:sz w:val="28"/>
          <w:szCs w:val="28"/>
          <w:lang w:val="el-GR"/>
        </w:rPr>
        <w:t>Ετσι</w:t>
      </w:r>
      <w:proofErr w:type="spellEnd"/>
      <w:r w:rsidRPr="0039716E">
        <w:rPr>
          <w:rFonts w:ascii="Arial" w:hAnsi="Arial" w:cs="Arial"/>
          <w:sz w:val="28"/>
          <w:szCs w:val="28"/>
          <w:lang w:val="el-GR"/>
        </w:rPr>
        <w:t xml:space="preserve"> στις τελευταίες δύο δεκαετίες του 19ου αιώνα όταν ο Ιμπρεσιονισμός εξασθενίζει ως κίνημα εμφανίζονται μεμονωμένοι καλλιτέχνες με δικό τους πρόγραμμα ζωγραφικής, όπως ο Σεζάν που αναζητά τη στέρεα κλασική φόρμα σε καινούριους τρόπους έκφρασης, ο </w:t>
      </w:r>
      <w:proofErr w:type="spellStart"/>
      <w:r w:rsidRPr="0039716E">
        <w:rPr>
          <w:rFonts w:ascii="Arial" w:hAnsi="Arial" w:cs="Arial"/>
          <w:sz w:val="28"/>
          <w:szCs w:val="28"/>
          <w:lang w:val="el-GR"/>
        </w:rPr>
        <w:t>Σερά</w:t>
      </w:r>
      <w:proofErr w:type="spellEnd"/>
      <w:r w:rsidRPr="0039716E">
        <w:rPr>
          <w:rFonts w:ascii="Arial" w:hAnsi="Arial" w:cs="Arial"/>
          <w:sz w:val="28"/>
          <w:szCs w:val="28"/>
          <w:lang w:val="el-GR"/>
        </w:rPr>
        <w:t xml:space="preserve"> που ανακαλύπτει τον Ντιβιζιονισμό (ή Πουαντιγισμό) και που ζητά να συναρμολογήσει και πάλι τη διαλυμένη από τους Ιμπρεσιονιστές φόρμα και σύνθεση, ο </w:t>
      </w:r>
      <w:proofErr w:type="spellStart"/>
      <w:r w:rsidRPr="0039716E">
        <w:rPr>
          <w:rFonts w:ascii="Arial" w:hAnsi="Arial" w:cs="Arial"/>
          <w:sz w:val="28"/>
          <w:szCs w:val="28"/>
          <w:lang w:val="el-GR"/>
        </w:rPr>
        <w:t>Γκογκέν</w:t>
      </w:r>
      <w:proofErr w:type="spellEnd"/>
      <w:r w:rsidRPr="0039716E">
        <w:rPr>
          <w:rFonts w:ascii="Arial" w:hAnsi="Arial" w:cs="Arial"/>
          <w:sz w:val="28"/>
          <w:szCs w:val="28"/>
          <w:lang w:val="el-GR"/>
        </w:rPr>
        <w:t xml:space="preserve"> με τις συμβολικές του συνθέσεις και το εκφραστικό χρώμα, ο Βαν Γκογκ με την </w:t>
      </w:r>
    </w:p>
    <w:p w:rsidR="007E5A2A" w:rsidRPr="0039716E" w:rsidRDefault="007E5A2A" w:rsidP="007E5A2A">
      <w:pPr>
        <w:pStyle w:val="Web"/>
        <w:jc w:val="both"/>
        <w:rPr>
          <w:rFonts w:ascii="Arial" w:hAnsi="Arial" w:cs="Arial"/>
          <w:sz w:val="28"/>
          <w:szCs w:val="28"/>
          <w:lang w:val="el-GR"/>
        </w:rPr>
      </w:pPr>
      <w:r w:rsidRPr="0039716E">
        <w:rPr>
          <w:rFonts w:ascii="Arial" w:hAnsi="Arial" w:cs="Arial"/>
          <w:noProof/>
          <w:color w:val="0000FF"/>
          <w:sz w:val="28"/>
          <w:szCs w:val="28"/>
        </w:rPr>
        <w:lastRenderedPageBreak/>
        <w:drawing>
          <wp:inline distT="0" distB="0" distL="0" distR="0">
            <wp:extent cx="2852420" cy="2060575"/>
            <wp:effectExtent l="19050" t="0" r="5080" b="0"/>
            <wp:docPr id="2" name="Εικόνα 2" descr="https://impresionismos.files.wordpress.com/2010/11/matis21.jpg?w=300&amp;h=2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presionismos.files.wordpress.com/2010/11/matis21.jpg?w=300&amp;h=216">
                      <a:hlinkClick r:id="rId6"/>
                    </pic:cNvPr>
                    <pic:cNvPicPr>
                      <a:picLocks noChangeAspect="1" noChangeArrowheads="1"/>
                    </pic:cNvPicPr>
                  </pic:nvPicPr>
                  <pic:blipFill>
                    <a:blip r:embed="rId7"/>
                    <a:srcRect/>
                    <a:stretch>
                      <a:fillRect/>
                    </a:stretch>
                  </pic:blipFill>
                  <pic:spPr bwMode="auto">
                    <a:xfrm>
                      <a:off x="0" y="0"/>
                      <a:ext cx="2852420" cy="2060575"/>
                    </a:xfrm>
                    <a:prstGeom prst="rect">
                      <a:avLst/>
                    </a:prstGeom>
                    <a:noFill/>
                    <a:ln w="9525">
                      <a:noFill/>
                      <a:miter lim="800000"/>
                      <a:headEnd/>
                      <a:tailEnd/>
                    </a:ln>
                  </pic:spPr>
                </pic:pic>
              </a:graphicData>
            </a:graphic>
          </wp:inline>
        </w:drawing>
      </w:r>
      <w:r w:rsidRPr="0039716E">
        <w:rPr>
          <w:rFonts w:ascii="Arial" w:hAnsi="Arial" w:cs="Arial"/>
          <w:sz w:val="28"/>
          <w:szCs w:val="28"/>
          <w:lang w:val="el-GR"/>
        </w:rPr>
        <w:t xml:space="preserve"> </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εξπρεσιονιστική χρήση του χρώματος, ο </w:t>
      </w:r>
      <w:proofErr w:type="spellStart"/>
      <w:r w:rsidRPr="0039716E">
        <w:rPr>
          <w:rFonts w:ascii="Arial" w:hAnsi="Arial" w:cs="Arial"/>
          <w:sz w:val="28"/>
          <w:szCs w:val="28"/>
          <w:lang w:val="el-GR"/>
        </w:rPr>
        <w:t>Ματίς</w:t>
      </w:r>
      <w:proofErr w:type="spellEnd"/>
      <w:r w:rsidRPr="0039716E">
        <w:rPr>
          <w:rFonts w:ascii="Arial" w:hAnsi="Arial" w:cs="Arial"/>
          <w:sz w:val="28"/>
          <w:szCs w:val="28"/>
          <w:lang w:val="el-GR"/>
        </w:rPr>
        <w:t xml:space="preserve"> με την τολμηρή και εκφραστική χρήση χρώματος-επιφανειών που θα οδηγήσουν στο πρώτο και πολύ σημαντικό κίνημα του 20ου αιώνα, στο </w:t>
      </w:r>
      <w:proofErr w:type="spellStart"/>
      <w:r w:rsidRPr="0039716E">
        <w:rPr>
          <w:rFonts w:ascii="Arial" w:hAnsi="Arial" w:cs="Arial"/>
          <w:sz w:val="28"/>
          <w:szCs w:val="28"/>
          <w:lang w:val="el-GR"/>
        </w:rPr>
        <w:t>Φωβισμό</w:t>
      </w:r>
      <w:proofErr w:type="spellEnd"/>
      <w:r w:rsidRPr="0039716E">
        <w:rPr>
          <w:rFonts w:ascii="Arial" w:hAnsi="Arial" w:cs="Arial"/>
          <w:sz w:val="28"/>
          <w:szCs w:val="28"/>
          <w:lang w:val="el-GR"/>
        </w:rPr>
        <w:t>.</w:t>
      </w:r>
    </w:p>
    <w:p w:rsidR="007E5A2A" w:rsidRPr="0039716E" w:rsidRDefault="007E5A2A" w:rsidP="007E5A2A">
      <w:pPr>
        <w:pStyle w:val="Web"/>
        <w:jc w:val="both"/>
        <w:rPr>
          <w:rFonts w:ascii="Arial" w:hAnsi="Arial" w:cs="Arial"/>
          <w:sz w:val="28"/>
          <w:szCs w:val="28"/>
          <w:lang w:val="el-GR"/>
        </w:rPr>
      </w:pP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 Γάλλος ζωγράφος </w:t>
      </w:r>
      <w:proofErr w:type="spellStart"/>
      <w:r w:rsidRPr="0039716E">
        <w:rPr>
          <w:rFonts w:ascii="Arial" w:hAnsi="Arial" w:cs="Arial"/>
          <w:sz w:val="28"/>
          <w:szCs w:val="28"/>
          <w:lang w:val="el-GR"/>
        </w:rPr>
        <w:t>Πολ</w:t>
      </w:r>
      <w:proofErr w:type="spellEnd"/>
      <w:r w:rsidRPr="0039716E">
        <w:rPr>
          <w:rFonts w:ascii="Arial" w:hAnsi="Arial" w:cs="Arial"/>
          <w:sz w:val="28"/>
          <w:szCs w:val="28"/>
          <w:lang w:val="el-GR"/>
        </w:rPr>
        <w:t xml:space="preserve"> Σεζάν (1839-1906), που κατατάσσεται στους μετά ιμπρεσιονιστές, προσπαθώντας να αποδώσει την ουσία των πραγμάτων και ανικανοποίητος με τον Εμπρεσιονισμό που έμενε μόνο στην επιφάνεια έβαλε σκοπό «να ξαναφτιάξει τον </w:t>
      </w:r>
      <w:proofErr w:type="spellStart"/>
      <w:r w:rsidRPr="0039716E">
        <w:rPr>
          <w:rFonts w:ascii="Arial" w:hAnsi="Arial" w:cs="Arial"/>
          <w:sz w:val="28"/>
          <w:szCs w:val="28"/>
          <w:lang w:val="el-GR"/>
        </w:rPr>
        <w:t>Πουσέν</w:t>
      </w:r>
      <w:proofErr w:type="spellEnd"/>
      <w:r w:rsidRPr="0039716E">
        <w:rPr>
          <w:rFonts w:ascii="Arial" w:hAnsi="Arial" w:cs="Arial"/>
          <w:sz w:val="28"/>
          <w:szCs w:val="28"/>
          <w:lang w:val="el-GR"/>
        </w:rPr>
        <w:t xml:space="preserve"> σύμφωνα με την φύση», δηλαδή να ανακαλύψει τη </w:t>
      </w:r>
      <w:proofErr w:type="spellStart"/>
      <w:r w:rsidRPr="0039716E">
        <w:rPr>
          <w:rFonts w:ascii="Arial" w:hAnsi="Arial" w:cs="Arial"/>
          <w:sz w:val="28"/>
          <w:szCs w:val="28"/>
          <w:lang w:val="el-GR"/>
        </w:rPr>
        <w:t>στέρεη</w:t>
      </w:r>
      <w:proofErr w:type="spellEnd"/>
      <w:r w:rsidRPr="0039716E">
        <w:rPr>
          <w:rFonts w:ascii="Arial" w:hAnsi="Arial" w:cs="Arial"/>
          <w:sz w:val="28"/>
          <w:szCs w:val="28"/>
          <w:lang w:val="el-GR"/>
        </w:rPr>
        <w:t xml:space="preserve"> δομή των πραγμάτων μέσα από την έρευνα και την ενδελεχή παρατήρηση της φύσης.</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Σε έργα του όπως είναι «Οι Μεγάλες Λουόμενες» (1898- 1905) </w:t>
      </w:r>
      <w:r w:rsidRPr="0039716E">
        <w:rPr>
          <w:rFonts w:ascii="Arial" w:hAnsi="Arial" w:cs="Arial"/>
          <w:noProof/>
          <w:color w:val="0000FF"/>
          <w:sz w:val="28"/>
          <w:szCs w:val="28"/>
        </w:rPr>
        <w:drawing>
          <wp:inline distT="0" distB="0" distL="0" distR="0">
            <wp:extent cx="2852420" cy="1692275"/>
            <wp:effectExtent l="19050" t="0" r="5080" b="0"/>
            <wp:docPr id="3" name="Εικόνα 3" descr="https://impresionismos.files.wordpress.com/2010/11/cezanne_grandes-baigneuses.jpg?w=300&amp;h=17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presionismos.files.wordpress.com/2010/11/cezanne_grandes-baigneuses.jpg?w=300&amp;h=177">
                      <a:hlinkClick r:id="rId8"/>
                    </pic:cNvPr>
                    <pic:cNvPicPr>
                      <a:picLocks noChangeAspect="1" noChangeArrowheads="1"/>
                    </pic:cNvPicPr>
                  </pic:nvPicPr>
                  <pic:blipFill>
                    <a:blip r:embed="rId9"/>
                    <a:srcRect/>
                    <a:stretch>
                      <a:fillRect/>
                    </a:stretch>
                  </pic:blipFill>
                  <pic:spPr bwMode="auto">
                    <a:xfrm>
                      <a:off x="0" y="0"/>
                      <a:ext cx="2852420" cy="1692275"/>
                    </a:xfrm>
                    <a:prstGeom prst="rect">
                      <a:avLst/>
                    </a:prstGeom>
                    <a:noFill/>
                    <a:ln w="9525">
                      <a:noFill/>
                      <a:miter lim="800000"/>
                      <a:headEnd/>
                      <a:tailEnd/>
                    </a:ln>
                  </pic:spPr>
                </pic:pic>
              </a:graphicData>
            </a:graphic>
          </wp:inline>
        </w:drawing>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διακρίνουμε: την κλασική προσέγγιση στη σύνθεση, με την τοποθέτηση των θεμάτων σε τριγωνικό σχηματισμό. την έρευνά του για τη δομή των πραγμάτων έκδηλη στο χειρισμό των γυμνών που φαίνονται ν’ αποτελούνται από βασικά στερεά (τον κώνο, τον κύλινδρο), τη συνοχή του εικαστικού χώρου μέσα από το στενό συσχετισμό και σύνδεση θετικού-αρνητικού χώρου με το κατάλληλο πλάσιμο της πινελιάς που συνέχει τη ζωγραφική επιφάνεια, την εφαρμογή ενός συμβατικού – μάλλον εσωτερικού φωτισμού δίχως φωτιστικές αντιθέσεις.</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lastRenderedPageBreak/>
        <w:t xml:space="preserve">Τόσο σ’ αυτό το έργο όσο και σ’ άλλα, ο Σεζάν προαναγγέλλει τον κυβισμό αφού συνθέτει τις φόρμες του με βασικούς όγκους κι αφού αναλύει, σε κάποιο βαθμό, τις μεγάλες επιφάνειες σε μικρότερα επίπεδα, τακτική που θα συστηματοποιήσουν αμέσως μετά απ’ αυτόν ο Πικάσο, ο </w:t>
      </w:r>
      <w:proofErr w:type="spellStart"/>
      <w:r w:rsidRPr="0039716E">
        <w:rPr>
          <w:rFonts w:ascii="Arial" w:hAnsi="Arial" w:cs="Arial"/>
          <w:sz w:val="28"/>
          <w:szCs w:val="28"/>
          <w:lang w:val="el-GR"/>
        </w:rPr>
        <w:t>Μπρακ</w:t>
      </w:r>
      <w:proofErr w:type="spellEnd"/>
      <w:r w:rsidRPr="0039716E">
        <w:rPr>
          <w:rFonts w:ascii="Arial" w:hAnsi="Arial" w:cs="Arial"/>
          <w:sz w:val="28"/>
          <w:szCs w:val="28"/>
          <w:lang w:val="el-GR"/>
        </w:rPr>
        <w:t>, και τόσοι άλλοι κυβιστές, στις αρχές του 20ου αιώνα.</w:t>
      </w:r>
    </w:p>
    <w:p w:rsidR="007E5A2A" w:rsidRPr="0039716E" w:rsidRDefault="007E5A2A" w:rsidP="007E5A2A">
      <w:pPr>
        <w:pStyle w:val="Web"/>
        <w:rPr>
          <w:rFonts w:ascii="Arial" w:hAnsi="Arial" w:cs="Arial"/>
          <w:sz w:val="28"/>
          <w:szCs w:val="28"/>
          <w:lang w:val="el-GR"/>
        </w:rPr>
      </w:pPr>
    </w:p>
    <w:p w:rsidR="007E5A2A" w:rsidRPr="0039716E" w:rsidRDefault="007E5A2A" w:rsidP="007E5A2A">
      <w:pPr>
        <w:pStyle w:val="Web"/>
        <w:rPr>
          <w:rFonts w:ascii="Arial" w:hAnsi="Arial" w:cs="Arial"/>
          <w:sz w:val="28"/>
          <w:szCs w:val="28"/>
          <w:lang w:val="el-GR"/>
        </w:rPr>
      </w:pPr>
      <w:r w:rsidRPr="0039716E">
        <w:rPr>
          <w:rFonts w:ascii="Arial" w:hAnsi="Arial" w:cs="Arial"/>
          <w:sz w:val="28"/>
          <w:szCs w:val="28"/>
          <w:lang w:val="el-GR"/>
        </w:rPr>
        <w:t xml:space="preserve">Ο Γάλλος ζωγράφος </w:t>
      </w:r>
      <w:proofErr w:type="spellStart"/>
      <w:r w:rsidRPr="0039716E">
        <w:rPr>
          <w:rFonts w:ascii="Arial" w:hAnsi="Arial" w:cs="Arial"/>
          <w:sz w:val="28"/>
          <w:szCs w:val="28"/>
          <w:lang w:val="el-GR"/>
        </w:rPr>
        <w:t>Πολ</w:t>
      </w:r>
      <w:proofErr w:type="spellEnd"/>
      <w:r w:rsidRPr="0039716E">
        <w:rPr>
          <w:rFonts w:ascii="Arial" w:hAnsi="Arial" w:cs="Arial"/>
          <w:sz w:val="28"/>
          <w:szCs w:val="28"/>
          <w:lang w:val="el-GR"/>
        </w:rPr>
        <w:t xml:space="preserve"> </w:t>
      </w:r>
      <w:proofErr w:type="spellStart"/>
      <w:r w:rsidRPr="0039716E">
        <w:rPr>
          <w:rFonts w:ascii="Arial" w:hAnsi="Arial" w:cs="Arial"/>
          <w:sz w:val="28"/>
          <w:szCs w:val="28"/>
          <w:lang w:val="el-GR"/>
        </w:rPr>
        <w:t>Γκογκέν</w:t>
      </w:r>
      <w:proofErr w:type="spellEnd"/>
      <w:r w:rsidRPr="0039716E">
        <w:rPr>
          <w:rFonts w:ascii="Arial" w:hAnsi="Arial" w:cs="Arial"/>
          <w:sz w:val="28"/>
          <w:szCs w:val="28"/>
          <w:lang w:val="el-GR"/>
        </w:rPr>
        <w:t xml:space="preserve"> (1848-1903) με τις συμβολικές του συνθέσεις που ζωγραφίζει στα νησιά του Ειρηνικού, με τη χαρακτηριστική </w:t>
      </w:r>
      <w:proofErr w:type="spellStart"/>
      <w:r w:rsidRPr="0039716E">
        <w:rPr>
          <w:rFonts w:ascii="Arial" w:hAnsi="Arial" w:cs="Arial"/>
          <w:sz w:val="28"/>
          <w:szCs w:val="28"/>
          <w:lang w:val="el-GR"/>
        </w:rPr>
        <w:t>επιπεδοποίηση</w:t>
      </w:r>
      <w:proofErr w:type="spellEnd"/>
      <w:r w:rsidRPr="0039716E">
        <w:rPr>
          <w:rFonts w:ascii="Arial" w:hAnsi="Arial" w:cs="Arial"/>
          <w:sz w:val="28"/>
          <w:szCs w:val="28"/>
          <w:lang w:val="el-GR"/>
        </w:rPr>
        <w:t xml:space="preserve"> του χώρου και τα πλακάτα αντιθετικά, συμβολικά του χρώματα που περικλείονται με χοντρές γραμμές, δημιουργεί ένα δικό του στιλ, τον </w:t>
      </w:r>
      <w:proofErr w:type="spellStart"/>
      <w:r w:rsidRPr="0039716E">
        <w:rPr>
          <w:rFonts w:ascii="Arial" w:hAnsi="Arial" w:cs="Arial"/>
          <w:sz w:val="28"/>
          <w:szCs w:val="28"/>
          <w:lang w:val="el-GR"/>
        </w:rPr>
        <w:t>Κλουαζονισμό</w:t>
      </w:r>
      <w:proofErr w:type="spellEnd"/>
      <w:r w:rsidRPr="0039716E">
        <w:rPr>
          <w:rFonts w:ascii="Arial" w:hAnsi="Arial" w:cs="Arial"/>
          <w:sz w:val="28"/>
          <w:szCs w:val="28"/>
          <w:lang w:val="el-GR"/>
        </w:rPr>
        <w:t>.</w:t>
      </w:r>
    </w:p>
    <w:p w:rsidR="007E5A2A" w:rsidRPr="0039716E" w:rsidRDefault="007E5A2A" w:rsidP="007E5A2A">
      <w:pPr>
        <w:pStyle w:val="Web"/>
        <w:rPr>
          <w:rFonts w:ascii="Arial" w:hAnsi="Arial" w:cs="Arial"/>
          <w:sz w:val="28"/>
          <w:szCs w:val="28"/>
          <w:lang w:val="el-GR"/>
        </w:rPr>
      </w:pPr>
      <w:r w:rsidRPr="0039716E">
        <w:rPr>
          <w:rFonts w:ascii="Arial" w:hAnsi="Arial" w:cs="Arial"/>
          <w:sz w:val="28"/>
          <w:szCs w:val="28"/>
        </w:rPr>
        <w:t> </w:t>
      </w:r>
      <w:r w:rsidRPr="0039716E">
        <w:rPr>
          <w:rFonts w:ascii="Arial" w:hAnsi="Arial" w:cs="Arial"/>
          <w:noProof/>
          <w:color w:val="0000FF"/>
          <w:sz w:val="28"/>
          <w:szCs w:val="28"/>
        </w:rPr>
        <w:drawing>
          <wp:inline distT="0" distB="0" distL="0" distR="0">
            <wp:extent cx="2852420" cy="1064260"/>
            <wp:effectExtent l="19050" t="0" r="5080" b="0"/>
            <wp:docPr id="4" name="Εικόνα 4" descr="https://impresionismos.files.wordpress.com/2010/11/400px-woher_kommen_wir_wer_sind_wir_wohin_gehen_wir1.jpg?w=300&amp;h=1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presionismos.files.wordpress.com/2010/11/400px-woher_kommen_wir_wer_sind_wir_wohin_gehen_wir1.jpg?w=300&amp;h=112">
                      <a:hlinkClick r:id="rId10"/>
                    </pic:cNvPr>
                    <pic:cNvPicPr>
                      <a:picLocks noChangeAspect="1" noChangeArrowheads="1"/>
                    </pic:cNvPicPr>
                  </pic:nvPicPr>
                  <pic:blipFill>
                    <a:blip r:embed="rId11"/>
                    <a:srcRect/>
                    <a:stretch>
                      <a:fillRect/>
                    </a:stretch>
                  </pic:blipFill>
                  <pic:spPr bwMode="auto">
                    <a:xfrm>
                      <a:off x="0" y="0"/>
                      <a:ext cx="2852420" cy="1064260"/>
                    </a:xfrm>
                    <a:prstGeom prst="rect">
                      <a:avLst/>
                    </a:prstGeom>
                    <a:noFill/>
                    <a:ln w="9525">
                      <a:noFill/>
                      <a:miter lim="800000"/>
                      <a:headEnd/>
                      <a:tailEnd/>
                    </a:ln>
                  </pic:spPr>
                </pic:pic>
              </a:graphicData>
            </a:graphic>
          </wp:inline>
        </w:drawing>
      </w:r>
    </w:p>
    <w:p w:rsidR="007E5A2A" w:rsidRPr="0039716E" w:rsidRDefault="007E5A2A" w:rsidP="007E5A2A">
      <w:pPr>
        <w:pStyle w:val="Web"/>
        <w:rPr>
          <w:rFonts w:ascii="Arial" w:hAnsi="Arial" w:cs="Arial"/>
          <w:sz w:val="28"/>
          <w:szCs w:val="28"/>
          <w:lang w:val="el-GR"/>
        </w:rPr>
      </w:pPr>
      <w:r w:rsidRPr="0039716E">
        <w:rPr>
          <w:rFonts w:ascii="Arial" w:hAnsi="Arial" w:cs="Arial"/>
          <w:sz w:val="28"/>
          <w:szCs w:val="28"/>
          <w:lang w:val="el-GR"/>
        </w:rPr>
        <w:t>Από τα γνωστά του έργα είναι «Από πού Ερχόμαστε; Τι Είμαστε; Πού Πάμε;» (1897) συμβολικού περιεχομένου.</w:t>
      </w:r>
    </w:p>
    <w:p w:rsidR="007E5A2A" w:rsidRPr="0039716E" w:rsidRDefault="007E5A2A" w:rsidP="007E5A2A">
      <w:pPr>
        <w:pStyle w:val="Web"/>
        <w:jc w:val="both"/>
        <w:rPr>
          <w:rFonts w:ascii="Arial" w:hAnsi="Arial" w:cs="Arial"/>
          <w:sz w:val="28"/>
          <w:szCs w:val="28"/>
          <w:lang w:val="el-GR"/>
        </w:rPr>
      </w:pP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 Ολλανδός ζωγράφος Βίνσεντ Βαν Γκογκ (1853-1890) που έζησε στη Γαλλία, ύστερα από τη ζωγραφική του με επιδράσεις από τους παλιούς μεγάλους συμπατριώτες του .καλλιτέχνες και τη σύντομή του θητεία στον </w:t>
      </w:r>
      <w:r w:rsidRPr="0039716E">
        <w:rPr>
          <w:rFonts w:ascii="Arial" w:hAnsi="Arial" w:cs="Arial"/>
          <w:sz w:val="28"/>
          <w:szCs w:val="28"/>
        </w:rPr>
        <w:t>I</w:t>
      </w:r>
      <w:proofErr w:type="spellStart"/>
      <w:r w:rsidRPr="0039716E">
        <w:rPr>
          <w:rFonts w:ascii="Arial" w:hAnsi="Arial" w:cs="Arial"/>
          <w:sz w:val="28"/>
          <w:szCs w:val="28"/>
          <w:lang w:val="el-GR"/>
        </w:rPr>
        <w:t>μπρεσιονισμό</w:t>
      </w:r>
      <w:proofErr w:type="spellEnd"/>
      <w:r w:rsidRPr="0039716E">
        <w:rPr>
          <w:rFonts w:ascii="Arial" w:hAnsi="Arial" w:cs="Arial"/>
          <w:sz w:val="28"/>
          <w:szCs w:val="28"/>
          <w:lang w:val="el-GR"/>
        </w:rPr>
        <w:t xml:space="preserve">, ανακαλύπτει ένα δικό του τρόπο έκφρασης, ένα είδος Εξπρεσιονισμού με τον οποίο προβάλλει το δικό του ψυχισμό (τις συχνές του ψυχικές εκρήξεις) σ’ ότι ζωγραφίζει, τοπία ή προσωπογραφίες όπως το «Το Πορτρέτο του Γιατρού </w:t>
      </w:r>
      <w:proofErr w:type="spellStart"/>
      <w:r w:rsidRPr="0039716E">
        <w:rPr>
          <w:rFonts w:ascii="Arial" w:hAnsi="Arial" w:cs="Arial"/>
          <w:sz w:val="28"/>
          <w:szCs w:val="28"/>
          <w:lang w:val="el-GR"/>
        </w:rPr>
        <w:t>Γκαγιέ</w:t>
      </w:r>
      <w:proofErr w:type="spellEnd"/>
      <w:r w:rsidRPr="0039716E">
        <w:rPr>
          <w:rFonts w:ascii="Arial" w:hAnsi="Arial" w:cs="Arial"/>
          <w:sz w:val="28"/>
          <w:szCs w:val="28"/>
          <w:lang w:val="el-GR"/>
        </w:rPr>
        <w:t>» (1890).</w:t>
      </w:r>
    </w:p>
    <w:p w:rsidR="007E5A2A" w:rsidRPr="0039716E" w:rsidRDefault="007E5A2A" w:rsidP="007E5A2A">
      <w:pPr>
        <w:pStyle w:val="Web"/>
        <w:jc w:val="both"/>
        <w:rPr>
          <w:rFonts w:ascii="Arial" w:hAnsi="Arial" w:cs="Arial"/>
          <w:sz w:val="28"/>
          <w:szCs w:val="28"/>
          <w:lang w:val="el-GR"/>
        </w:rPr>
      </w:pPr>
      <w:r w:rsidRPr="0039716E">
        <w:rPr>
          <w:rFonts w:ascii="Arial" w:hAnsi="Arial" w:cs="Arial"/>
          <w:noProof/>
          <w:color w:val="0000FF"/>
          <w:sz w:val="28"/>
          <w:szCs w:val="28"/>
        </w:rPr>
        <w:drawing>
          <wp:inline distT="0" distB="0" distL="0" distR="0">
            <wp:extent cx="2852420" cy="2320290"/>
            <wp:effectExtent l="19050" t="0" r="5080" b="0"/>
            <wp:docPr id="5" name="Εικόνα 5" descr="https://impresionismos.files.wordpress.com/2010/11/vangogh-irises2.jpg?w=300&amp;h=24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presionismos.files.wordpress.com/2010/11/vangogh-irises2.jpg?w=300&amp;h=243">
                      <a:hlinkClick r:id="rId12"/>
                    </pic:cNvPr>
                    <pic:cNvPicPr>
                      <a:picLocks noChangeAspect="1" noChangeArrowheads="1"/>
                    </pic:cNvPicPr>
                  </pic:nvPicPr>
                  <pic:blipFill>
                    <a:blip r:embed="rId13"/>
                    <a:srcRect/>
                    <a:stretch>
                      <a:fillRect/>
                    </a:stretch>
                  </pic:blipFill>
                  <pic:spPr bwMode="auto">
                    <a:xfrm>
                      <a:off x="0" y="0"/>
                      <a:ext cx="2852420" cy="2320290"/>
                    </a:xfrm>
                    <a:prstGeom prst="rect">
                      <a:avLst/>
                    </a:prstGeom>
                    <a:noFill/>
                    <a:ln w="9525">
                      <a:noFill/>
                      <a:miter lim="800000"/>
                      <a:headEnd/>
                      <a:tailEnd/>
                    </a:ln>
                  </pic:spPr>
                </pic:pic>
              </a:graphicData>
            </a:graphic>
          </wp:inline>
        </w:drawing>
      </w:r>
      <w:r w:rsidRPr="0039716E">
        <w:rPr>
          <w:rFonts w:ascii="Arial" w:hAnsi="Arial" w:cs="Arial"/>
          <w:sz w:val="28"/>
          <w:szCs w:val="28"/>
          <w:lang w:val="el-GR"/>
        </w:rPr>
        <w:t xml:space="preserve"> </w:t>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lastRenderedPageBreak/>
        <w:t>Η εκφραστική του γλώσσα με τα ολοκάθαρα χρώματα που τοποθετούνται στον καμβά μ’ ένα ιδιότυπο χειρόγραφο τρόπο με γοργές ενεργητικές κυματιστές πινελιές, δε φανερώνει μόνο την βιαιότητα των αισθημάτων του αλλά και μια έντονη ηδονή που προέρχεται από την πράξη της ζωγραφικής, μια πράξη που φαίνεται να γίνεται κάτω από δυνατές παρορμήσεις, αυτόματα, σχεδόν ασυνείδητα.</w:t>
      </w:r>
    </w:p>
    <w:p w:rsidR="007E5A2A" w:rsidRPr="0039716E" w:rsidRDefault="007E5A2A" w:rsidP="007E5A2A">
      <w:pPr>
        <w:pStyle w:val="Web"/>
        <w:jc w:val="both"/>
        <w:rPr>
          <w:rFonts w:ascii="Arial" w:hAnsi="Arial" w:cs="Arial"/>
          <w:sz w:val="28"/>
          <w:szCs w:val="28"/>
          <w:lang w:val="el-GR"/>
        </w:rPr>
      </w:pP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Οι Γάλλοι ζωγράφοι </w:t>
      </w:r>
      <w:proofErr w:type="spellStart"/>
      <w:r w:rsidRPr="0039716E">
        <w:rPr>
          <w:rFonts w:ascii="Arial" w:hAnsi="Arial" w:cs="Arial"/>
          <w:sz w:val="28"/>
          <w:szCs w:val="28"/>
          <w:lang w:val="el-GR"/>
        </w:rPr>
        <w:t>Πολ</w:t>
      </w:r>
      <w:proofErr w:type="spellEnd"/>
      <w:r w:rsidRPr="0039716E">
        <w:rPr>
          <w:rFonts w:ascii="Arial" w:hAnsi="Arial" w:cs="Arial"/>
          <w:sz w:val="28"/>
          <w:szCs w:val="28"/>
          <w:lang w:val="el-GR"/>
        </w:rPr>
        <w:t xml:space="preserve"> </w:t>
      </w:r>
      <w:proofErr w:type="spellStart"/>
      <w:r w:rsidRPr="0039716E">
        <w:rPr>
          <w:rFonts w:ascii="Arial" w:hAnsi="Arial" w:cs="Arial"/>
          <w:sz w:val="28"/>
          <w:szCs w:val="28"/>
          <w:lang w:val="el-GR"/>
        </w:rPr>
        <w:t>Σινιάκ</w:t>
      </w:r>
      <w:proofErr w:type="spellEnd"/>
      <w:r w:rsidRPr="0039716E">
        <w:rPr>
          <w:rFonts w:ascii="Arial" w:hAnsi="Arial" w:cs="Arial"/>
          <w:sz w:val="28"/>
          <w:szCs w:val="28"/>
          <w:lang w:val="el-GR"/>
        </w:rPr>
        <w:t xml:space="preserve"> (1863-1935) και </w:t>
      </w:r>
      <w:proofErr w:type="spellStart"/>
      <w:r w:rsidRPr="0039716E">
        <w:rPr>
          <w:rFonts w:ascii="Arial" w:hAnsi="Arial" w:cs="Arial"/>
          <w:sz w:val="28"/>
          <w:szCs w:val="28"/>
          <w:lang w:val="el-GR"/>
        </w:rPr>
        <w:t>Ζορζ</w:t>
      </w:r>
      <w:proofErr w:type="spellEnd"/>
      <w:r w:rsidRPr="0039716E">
        <w:rPr>
          <w:rFonts w:ascii="Arial" w:hAnsi="Arial" w:cs="Arial"/>
          <w:sz w:val="28"/>
          <w:szCs w:val="28"/>
          <w:lang w:val="el-GR"/>
        </w:rPr>
        <w:t xml:space="preserve"> </w:t>
      </w:r>
      <w:proofErr w:type="spellStart"/>
      <w:r w:rsidRPr="0039716E">
        <w:rPr>
          <w:rFonts w:ascii="Arial" w:hAnsi="Arial" w:cs="Arial"/>
          <w:sz w:val="28"/>
          <w:szCs w:val="28"/>
          <w:lang w:val="el-GR"/>
        </w:rPr>
        <w:t>Σερά</w:t>
      </w:r>
      <w:proofErr w:type="spellEnd"/>
      <w:r w:rsidRPr="0039716E">
        <w:rPr>
          <w:rFonts w:ascii="Arial" w:hAnsi="Arial" w:cs="Arial"/>
          <w:sz w:val="28"/>
          <w:szCs w:val="28"/>
          <w:lang w:val="el-GR"/>
        </w:rPr>
        <w:t xml:space="preserve"> (1859-1891) θέλοντας να εφαρμόσουν επιστημονικά τον</w:t>
      </w:r>
      <w:r w:rsidRPr="0039716E">
        <w:rPr>
          <w:rFonts w:ascii="Arial" w:hAnsi="Arial" w:cs="Arial"/>
          <w:sz w:val="28"/>
          <w:szCs w:val="28"/>
        </w:rPr>
        <w:t> I</w:t>
      </w:r>
      <w:proofErr w:type="spellStart"/>
      <w:r w:rsidRPr="0039716E">
        <w:rPr>
          <w:rFonts w:ascii="Arial" w:hAnsi="Arial" w:cs="Arial"/>
          <w:sz w:val="28"/>
          <w:szCs w:val="28"/>
          <w:lang w:val="el-GR"/>
        </w:rPr>
        <w:t>μπρεσιονισμό</w:t>
      </w:r>
      <w:proofErr w:type="spellEnd"/>
      <w:r w:rsidRPr="0039716E">
        <w:rPr>
          <w:rFonts w:ascii="Arial" w:hAnsi="Arial" w:cs="Arial"/>
          <w:sz w:val="28"/>
          <w:szCs w:val="28"/>
          <w:lang w:val="el-GR"/>
        </w:rPr>
        <w:t xml:space="preserve"> -παρακινημένοι από τις επιστημονικές θεωρίες, παρατηρήσεις και πειράματα για το φως και το χρώμα- δημιούργησαν τον Πουαντιγισμό ή Ντιβιζιονισμό. Ζωγραφίζουν με μικρές </w:t>
      </w:r>
      <w:proofErr w:type="spellStart"/>
      <w:r w:rsidRPr="0039716E">
        <w:rPr>
          <w:rFonts w:ascii="Arial" w:hAnsi="Arial" w:cs="Arial"/>
          <w:sz w:val="28"/>
          <w:szCs w:val="28"/>
          <w:lang w:val="el-GR"/>
        </w:rPr>
        <w:t>μικρές</w:t>
      </w:r>
      <w:proofErr w:type="spellEnd"/>
      <w:r w:rsidRPr="0039716E">
        <w:rPr>
          <w:rFonts w:ascii="Arial" w:hAnsi="Arial" w:cs="Arial"/>
          <w:sz w:val="28"/>
          <w:szCs w:val="28"/>
          <w:lang w:val="el-GR"/>
        </w:rPr>
        <w:t xml:space="preserve"> κουκίδες, στιγμές καθαρού χρώματος, οι οποίες αναμειγνύονται οπτικά για να δώσουν ένα συγκεκριμένο χρώμα, π.χ. κουκίδες κίτρινου και μπλε δίνουν πράσινο χρώμα. Στο φημισμένο έργο του </w:t>
      </w:r>
      <w:proofErr w:type="spellStart"/>
      <w:r w:rsidRPr="0039716E">
        <w:rPr>
          <w:rFonts w:ascii="Arial" w:hAnsi="Arial" w:cs="Arial"/>
          <w:sz w:val="28"/>
          <w:szCs w:val="28"/>
          <w:lang w:val="el-GR"/>
        </w:rPr>
        <w:t>Σερά</w:t>
      </w:r>
      <w:proofErr w:type="spellEnd"/>
      <w:r w:rsidRPr="0039716E">
        <w:rPr>
          <w:rFonts w:ascii="Arial" w:hAnsi="Arial" w:cs="Arial"/>
          <w:sz w:val="28"/>
          <w:szCs w:val="28"/>
          <w:lang w:val="el-GR"/>
        </w:rPr>
        <w:t xml:space="preserve"> «Κυριακάτικος Περίπατος στην Γκραντ </w:t>
      </w:r>
      <w:proofErr w:type="spellStart"/>
      <w:r w:rsidRPr="0039716E">
        <w:rPr>
          <w:rFonts w:ascii="Arial" w:hAnsi="Arial" w:cs="Arial"/>
          <w:sz w:val="28"/>
          <w:szCs w:val="28"/>
          <w:lang w:val="el-GR"/>
        </w:rPr>
        <w:t>Ζατ</w:t>
      </w:r>
      <w:proofErr w:type="spellEnd"/>
      <w:r w:rsidRPr="0039716E">
        <w:rPr>
          <w:rFonts w:ascii="Arial" w:hAnsi="Arial" w:cs="Arial"/>
          <w:sz w:val="28"/>
          <w:szCs w:val="28"/>
          <w:lang w:val="el-GR"/>
        </w:rPr>
        <w:t>» (1884-6)</w:t>
      </w:r>
    </w:p>
    <w:p w:rsidR="007E5A2A" w:rsidRPr="0039716E" w:rsidRDefault="007E5A2A" w:rsidP="007E5A2A">
      <w:pPr>
        <w:pStyle w:val="Web"/>
        <w:jc w:val="both"/>
        <w:rPr>
          <w:rFonts w:ascii="Arial" w:hAnsi="Arial" w:cs="Arial"/>
          <w:sz w:val="28"/>
          <w:szCs w:val="28"/>
          <w:lang w:val="el-GR"/>
        </w:rPr>
      </w:pPr>
      <w:r w:rsidRPr="0039716E">
        <w:rPr>
          <w:rFonts w:ascii="Arial" w:hAnsi="Arial" w:cs="Arial"/>
          <w:noProof/>
          <w:color w:val="0000FF"/>
          <w:sz w:val="28"/>
          <w:szCs w:val="28"/>
          <w:lang w:val="el-GR"/>
        </w:rPr>
        <w:t xml:space="preserve"> </w:t>
      </w:r>
      <w:r w:rsidRPr="0039716E">
        <w:rPr>
          <w:rFonts w:ascii="Arial" w:hAnsi="Arial" w:cs="Arial"/>
          <w:noProof/>
          <w:color w:val="0000FF"/>
          <w:sz w:val="28"/>
          <w:szCs w:val="28"/>
        </w:rPr>
        <w:drawing>
          <wp:inline distT="0" distB="0" distL="0" distR="0">
            <wp:extent cx="2852420" cy="2060575"/>
            <wp:effectExtent l="19050" t="0" r="5080" b="0"/>
            <wp:docPr id="8" name="Εικόνα 6" descr="https://impresionismos.files.wordpress.com/2010/11/seurat_asundayafternoon.jpg?w=300&amp;h=2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presionismos.files.wordpress.com/2010/11/seurat_asundayafternoon.jpg?w=300&amp;h=216">
                      <a:hlinkClick r:id="rId14"/>
                    </pic:cNvPr>
                    <pic:cNvPicPr>
                      <a:picLocks noChangeAspect="1" noChangeArrowheads="1"/>
                    </pic:cNvPicPr>
                  </pic:nvPicPr>
                  <pic:blipFill>
                    <a:blip r:embed="rId15"/>
                    <a:srcRect/>
                    <a:stretch>
                      <a:fillRect/>
                    </a:stretch>
                  </pic:blipFill>
                  <pic:spPr bwMode="auto">
                    <a:xfrm>
                      <a:off x="0" y="0"/>
                      <a:ext cx="2852420" cy="2060575"/>
                    </a:xfrm>
                    <a:prstGeom prst="rect">
                      <a:avLst/>
                    </a:prstGeom>
                    <a:noFill/>
                    <a:ln w="9525">
                      <a:noFill/>
                      <a:miter lim="800000"/>
                      <a:headEnd/>
                      <a:tailEnd/>
                    </a:ln>
                  </pic:spPr>
                </pic:pic>
              </a:graphicData>
            </a:graphic>
          </wp:inline>
        </w:drawing>
      </w:r>
    </w:p>
    <w:p w:rsidR="007E5A2A" w:rsidRPr="0039716E" w:rsidRDefault="007E5A2A" w:rsidP="007E5A2A">
      <w:pPr>
        <w:pStyle w:val="Web"/>
        <w:jc w:val="both"/>
        <w:rPr>
          <w:rFonts w:ascii="Arial" w:hAnsi="Arial" w:cs="Arial"/>
          <w:sz w:val="28"/>
          <w:szCs w:val="28"/>
          <w:lang w:val="el-GR"/>
        </w:rPr>
      </w:pPr>
      <w:r w:rsidRPr="0039716E">
        <w:rPr>
          <w:rFonts w:ascii="Arial" w:hAnsi="Arial" w:cs="Arial"/>
          <w:sz w:val="28"/>
          <w:szCs w:val="28"/>
          <w:lang w:val="el-GR"/>
        </w:rPr>
        <w:t xml:space="preserve"> δε διαπιστώνουμε μόνο την επαναστατική αυτή μέθοδο αλλά και την κλασική αίσθηση της φόρμας και τη γεωμετρική συγκρότηση της σύνθεσης, με τις κατακόρυφες, τις οριζόντιες ή τις ελαφρά διαγώνιες διατάξεις.</w:t>
      </w:r>
    </w:p>
    <w:p w:rsidR="007E5A2A" w:rsidRPr="0039716E" w:rsidRDefault="007E5A2A" w:rsidP="007E5A2A">
      <w:pPr>
        <w:pStyle w:val="Web"/>
        <w:rPr>
          <w:rFonts w:ascii="Arial" w:hAnsi="Arial" w:cs="Arial"/>
          <w:sz w:val="28"/>
          <w:szCs w:val="28"/>
          <w:lang w:val="el-GR"/>
        </w:rPr>
      </w:pPr>
      <w:r w:rsidRPr="0039716E">
        <w:rPr>
          <w:rFonts w:ascii="Arial" w:hAnsi="Arial" w:cs="Arial"/>
          <w:sz w:val="28"/>
          <w:szCs w:val="28"/>
          <w:lang w:val="el-GR"/>
        </w:rPr>
        <w:t xml:space="preserve">Το Κίνημα του Συμβολισμού στα τέλη του Ι9ου αιώνα στο Παρίσι με εκπροσώπους όπως τον </w:t>
      </w:r>
      <w:proofErr w:type="spellStart"/>
      <w:r w:rsidRPr="0039716E">
        <w:rPr>
          <w:rFonts w:ascii="Arial" w:hAnsi="Arial" w:cs="Arial"/>
          <w:sz w:val="28"/>
          <w:szCs w:val="28"/>
          <w:lang w:val="el-GR"/>
        </w:rPr>
        <w:t>Οντιλόν</w:t>
      </w:r>
      <w:proofErr w:type="spellEnd"/>
      <w:r w:rsidRPr="0039716E">
        <w:rPr>
          <w:rFonts w:ascii="Arial" w:hAnsi="Arial" w:cs="Arial"/>
          <w:sz w:val="28"/>
          <w:szCs w:val="28"/>
          <w:lang w:val="el-GR"/>
        </w:rPr>
        <w:t xml:space="preserve"> </w:t>
      </w:r>
      <w:proofErr w:type="spellStart"/>
      <w:r w:rsidRPr="0039716E">
        <w:rPr>
          <w:rFonts w:ascii="Arial" w:hAnsi="Arial" w:cs="Arial"/>
          <w:sz w:val="28"/>
          <w:szCs w:val="28"/>
          <w:lang w:val="el-GR"/>
        </w:rPr>
        <w:t>Ρεντόν</w:t>
      </w:r>
      <w:proofErr w:type="spellEnd"/>
      <w:r w:rsidRPr="0039716E">
        <w:rPr>
          <w:rFonts w:ascii="Arial" w:hAnsi="Arial" w:cs="Arial"/>
          <w:sz w:val="28"/>
          <w:szCs w:val="28"/>
          <w:lang w:val="el-GR"/>
        </w:rPr>
        <w:t xml:space="preserve"> (1840-1916) και </w:t>
      </w:r>
      <w:proofErr w:type="spellStart"/>
      <w:r w:rsidRPr="0039716E">
        <w:rPr>
          <w:rFonts w:ascii="Arial" w:hAnsi="Arial" w:cs="Arial"/>
          <w:sz w:val="28"/>
          <w:szCs w:val="28"/>
          <w:lang w:val="el-GR"/>
        </w:rPr>
        <w:t>Μορίς</w:t>
      </w:r>
      <w:proofErr w:type="spellEnd"/>
      <w:r w:rsidRPr="0039716E">
        <w:rPr>
          <w:rFonts w:ascii="Arial" w:hAnsi="Arial" w:cs="Arial"/>
          <w:sz w:val="28"/>
          <w:szCs w:val="28"/>
          <w:lang w:val="el-GR"/>
        </w:rPr>
        <w:t xml:space="preserve"> Ντενίς (1870- 1943) επιδιώκει να επαναφέρει στην τέχνη την ξεχασμένη για καιρό φαντασία. Επηρεασμένοι από τις σύγχρονες θεωρίες για το υποσυνείδητο, τα όνειρα, τον έσω κόσμο αλλά και από δική τους ενδοσκοπική διάθεση, σι Συμβολιστές βλέπουν στον αντικειμενικό κόσμο, στα πράγματα, στα δρώμενα, συμβολισμούς </w:t>
      </w:r>
    </w:p>
    <w:p w:rsidR="007E5A2A" w:rsidRPr="0039716E" w:rsidRDefault="007E5A2A" w:rsidP="007E5A2A">
      <w:pPr>
        <w:pStyle w:val="Web"/>
        <w:rPr>
          <w:rFonts w:ascii="Arial" w:hAnsi="Arial" w:cs="Arial"/>
          <w:sz w:val="28"/>
          <w:szCs w:val="28"/>
          <w:lang w:val="el-GR"/>
        </w:rPr>
      </w:pPr>
      <w:r w:rsidRPr="0039716E">
        <w:rPr>
          <w:rFonts w:ascii="Arial" w:hAnsi="Arial" w:cs="Arial"/>
          <w:sz w:val="28"/>
          <w:szCs w:val="28"/>
          <w:lang w:val="el-GR"/>
        </w:rPr>
        <w:t>Ο Νέο-Ιμπρεσιονισμός θα είναι ο απόηχος του κινήματος και κατά τις αρχές του 20</w:t>
      </w:r>
      <w:r w:rsidRPr="0039716E">
        <w:rPr>
          <w:rFonts w:ascii="Arial" w:hAnsi="Arial" w:cs="Arial"/>
          <w:sz w:val="28"/>
          <w:szCs w:val="28"/>
          <w:vertAlign w:val="superscript"/>
          <w:lang w:val="el-GR"/>
        </w:rPr>
        <w:t>ου</w:t>
      </w:r>
      <w:r w:rsidRPr="0039716E">
        <w:rPr>
          <w:rFonts w:ascii="Arial" w:hAnsi="Arial" w:cs="Arial"/>
          <w:sz w:val="28"/>
          <w:szCs w:val="28"/>
          <w:lang w:val="el-GR"/>
        </w:rPr>
        <w:t xml:space="preserve"> αιώνα και θα εκφραστεί από καλλιτέχνες όπως ο </w:t>
      </w:r>
      <w:proofErr w:type="spellStart"/>
      <w:r w:rsidRPr="0039716E">
        <w:rPr>
          <w:rFonts w:ascii="Arial" w:hAnsi="Arial" w:cs="Arial"/>
          <w:sz w:val="28"/>
          <w:szCs w:val="28"/>
        </w:rPr>
        <w:t>Seraut</w:t>
      </w:r>
      <w:proofErr w:type="spellEnd"/>
      <w:r w:rsidRPr="0039716E">
        <w:rPr>
          <w:rFonts w:ascii="Arial" w:hAnsi="Arial" w:cs="Arial"/>
          <w:sz w:val="28"/>
          <w:szCs w:val="28"/>
          <w:lang w:val="el-GR"/>
        </w:rPr>
        <w:t xml:space="preserve"> που θα πειραματιστούν με νέες τεχνικές. Το κίνημα θεμελίωσε όλα τα άλλα </w:t>
      </w:r>
      <w:r w:rsidRPr="0039716E">
        <w:rPr>
          <w:rFonts w:ascii="Arial" w:hAnsi="Arial" w:cs="Arial"/>
          <w:sz w:val="28"/>
          <w:szCs w:val="28"/>
          <w:lang w:val="el-GR"/>
        </w:rPr>
        <w:lastRenderedPageBreak/>
        <w:t>κινήματα του 20</w:t>
      </w:r>
      <w:r w:rsidRPr="0039716E">
        <w:rPr>
          <w:rFonts w:ascii="Arial" w:hAnsi="Arial" w:cs="Arial"/>
          <w:sz w:val="28"/>
          <w:szCs w:val="28"/>
          <w:vertAlign w:val="superscript"/>
          <w:lang w:val="el-GR"/>
        </w:rPr>
        <w:t>ου</w:t>
      </w:r>
      <w:r w:rsidRPr="0039716E">
        <w:rPr>
          <w:rFonts w:ascii="Arial" w:hAnsi="Arial" w:cs="Arial"/>
          <w:sz w:val="28"/>
          <w:szCs w:val="28"/>
          <w:lang w:val="el-GR"/>
        </w:rPr>
        <w:t xml:space="preserve"> αιώνα, θέτοντας τις βάσεις για όλες τις νέες θεωρίες, για το σύνολο δηλαδή της μοντέρνας ζωγραφικής. Ο </w:t>
      </w:r>
      <w:proofErr w:type="spellStart"/>
      <w:r w:rsidRPr="0039716E">
        <w:rPr>
          <w:rFonts w:ascii="Arial" w:hAnsi="Arial" w:cs="Arial"/>
          <w:sz w:val="28"/>
          <w:szCs w:val="28"/>
          <w:lang w:val="el-GR"/>
        </w:rPr>
        <w:t>νεοϊμπρεσιονισμός</w:t>
      </w:r>
      <w:proofErr w:type="spellEnd"/>
      <w:r w:rsidRPr="0039716E">
        <w:rPr>
          <w:rFonts w:ascii="Arial" w:hAnsi="Arial" w:cs="Arial"/>
          <w:sz w:val="28"/>
          <w:szCs w:val="28"/>
          <w:lang w:val="el-GR"/>
        </w:rPr>
        <w:t xml:space="preserve"> είναι Καλλιτεχνική κίνηση που αναπτύχθηκε στα τέλη του 19ου αι. στη Γαλλία, ταυτόχρονα με την άνθηση των μικρών περιοδικών του συμβολισμού και την έκθεση των 20 στις Βρυξέλλες, ακριβώς μετά τον ιμπρεσιονισμό. Ο όρος  χρησιμοποιήθηκε για πρώτη φορά από έναν κριτικό τέχνης που ήθελε να χαρακτηρίσει την τεχνοτροπία του Γάλλου ζωγράφου </w:t>
      </w:r>
      <w:proofErr w:type="spellStart"/>
      <w:r w:rsidRPr="0039716E">
        <w:rPr>
          <w:rFonts w:ascii="Arial" w:hAnsi="Arial" w:cs="Arial"/>
          <w:sz w:val="28"/>
          <w:szCs w:val="28"/>
          <w:lang w:val="el-GR"/>
        </w:rPr>
        <w:t>Ζορζ</w:t>
      </w:r>
      <w:proofErr w:type="spellEnd"/>
      <w:r w:rsidRPr="0039716E">
        <w:rPr>
          <w:rFonts w:ascii="Arial" w:hAnsi="Arial" w:cs="Arial"/>
          <w:sz w:val="28"/>
          <w:szCs w:val="28"/>
          <w:lang w:val="el-GR"/>
        </w:rPr>
        <w:t xml:space="preserve"> </w:t>
      </w:r>
      <w:proofErr w:type="spellStart"/>
      <w:r w:rsidRPr="0039716E">
        <w:rPr>
          <w:rFonts w:ascii="Arial" w:hAnsi="Arial" w:cs="Arial"/>
          <w:sz w:val="28"/>
          <w:szCs w:val="28"/>
          <w:lang w:val="el-GR"/>
        </w:rPr>
        <w:t>Σερά</w:t>
      </w:r>
      <w:proofErr w:type="spellEnd"/>
      <w:r w:rsidRPr="0039716E">
        <w:rPr>
          <w:rFonts w:ascii="Arial" w:hAnsi="Arial" w:cs="Arial"/>
          <w:sz w:val="28"/>
          <w:szCs w:val="28"/>
          <w:lang w:val="el-GR"/>
        </w:rPr>
        <w:t xml:space="preserve"> στον πίνακά του Κολύμπι στην </w:t>
      </w:r>
      <w:proofErr w:type="spellStart"/>
      <w:r w:rsidRPr="0039716E">
        <w:rPr>
          <w:rFonts w:ascii="Arial" w:hAnsi="Arial" w:cs="Arial"/>
          <w:sz w:val="28"/>
          <w:szCs w:val="28"/>
          <w:lang w:val="el-GR"/>
        </w:rPr>
        <w:t>Ενιέρ</w:t>
      </w:r>
      <w:proofErr w:type="spellEnd"/>
      <w:r w:rsidRPr="0039716E">
        <w:rPr>
          <w:rFonts w:ascii="Arial" w:hAnsi="Arial" w:cs="Arial"/>
          <w:sz w:val="28"/>
          <w:szCs w:val="28"/>
          <w:lang w:val="el-GR"/>
        </w:rPr>
        <w:t xml:space="preserve"> (Λονδίνο), που εκτέθηκε στο Σαλόν των Ανεξάρτητων το 1884. Ο τελευταίος, χρησιμοποιώντας την τεχνική του ντιβιζιονισμού, με την τοποθέτηση πολύ μικρών κουκίδων με έντονους χρωματισμούς, παρήγαγε ένα εντυπωσιακό αποτέλεσμα, με σχηματισμένα αντικείμενα ή σώματα, χωρίς τη χρήση γραμμών. Ο ν. ερχόταν σε αντιπαράθεση με την καθιερωμένη τέχνη της εποχής και καταργούσε τους βασικούς κανόνες του ιμπρεσιονισμού, καθώς προέβαλε ξεκάθαρα σχήματα, σε αντίθεση με τις συγκεχυμένες μορφές του τελευταίου.</w:t>
      </w:r>
    </w:p>
    <w:p w:rsidR="007A74FF" w:rsidRDefault="00971AD9" w:rsidP="007E5A2A">
      <w:pPr>
        <w:pStyle w:val="Web"/>
        <w:rPr>
          <w:rFonts w:ascii="Arial" w:hAnsi="Arial" w:cs="Arial"/>
          <w:sz w:val="28"/>
          <w:szCs w:val="28"/>
          <w:lang w:val="el-GR"/>
        </w:rPr>
      </w:pPr>
      <w:r>
        <w:rPr>
          <w:rFonts w:ascii="Arial" w:hAnsi="Arial" w:cs="Arial"/>
          <w:sz w:val="28"/>
          <w:szCs w:val="28"/>
          <w:lang w:val="el-GR"/>
        </w:rPr>
        <w:t>ΚΑΛΛΙΤΕΧΝΕΣ:</w:t>
      </w:r>
    </w:p>
    <w:p w:rsidR="007E5A2A" w:rsidRPr="00971AD9" w:rsidRDefault="007E5A2A" w:rsidP="007E5A2A">
      <w:pPr>
        <w:pStyle w:val="Web"/>
        <w:rPr>
          <w:rFonts w:ascii="Arial" w:hAnsi="Arial" w:cs="Arial"/>
          <w:sz w:val="28"/>
          <w:szCs w:val="28"/>
          <w:lang w:val="el-GR"/>
        </w:rPr>
      </w:pPr>
      <w:r w:rsidRPr="0039716E">
        <w:rPr>
          <w:rFonts w:ascii="Arial" w:hAnsi="Arial" w:cs="Arial"/>
          <w:sz w:val="28"/>
          <w:szCs w:val="28"/>
        </w:rPr>
        <w:t>Cezanne</w:t>
      </w:r>
      <w:r w:rsidRPr="00971AD9">
        <w:rPr>
          <w:rFonts w:ascii="Arial" w:hAnsi="Arial" w:cs="Arial"/>
          <w:sz w:val="28"/>
          <w:szCs w:val="28"/>
          <w:lang w:val="el-GR"/>
        </w:rPr>
        <w:t xml:space="preserve">: </w:t>
      </w:r>
      <w:hyperlink r:id="rId16" w:history="1">
        <w:r w:rsidRPr="0039716E">
          <w:rPr>
            <w:rStyle w:val="-"/>
            <w:rFonts w:ascii="Arial" w:hAnsi="Arial" w:cs="Arial"/>
            <w:sz w:val="28"/>
            <w:szCs w:val="28"/>
          </w:rPr>
          <w:t>https</w:t>
        </w:r>
        <w:r w:rsidRPr="00971AD9">
          <w:rPr>
            <w:rStyle w:val="-"/>
            <w:rFonts w:ascii="Arial" w:hAnsi="Arial" w:cs="Arial"/>
            <w:sz w:val="28"/>
            <w:szCs w:val="28"/>
            <w:lang w:val="el-GR"/>
          </w:rPr>
          <w:t>://</w:t>
        </w:r>
        <w:proofErr w:type="spellStart"/>
        <w:r w:rsidRPr="0039716E">
          <w:rPr>
            <w:rStyle w:val="-"/>
            <w:rFonts w:ascii="Arial" w:hAnsi="Arial" w:cs="Arial"/>
            <w:sz w:val="28"/>
            <w:szCs w:val="28"/>
          </w:rPr>
          <w:t>youtu</w:t>
        </w:r>
        <w:proofErr w:type="spellEnd"/>
        <w:r w:rsidRPr="00971AD9">
          <w:rPr>
            <w:rStyle w:val="-"/>
            <w:rFonts w:ascii="Arial" w:hAnsi="Arial" w:cs="Arial"/>
            <w:sz w:val="28"/>
            <w:szCs w:val="28"/>
            <w:lang w:val="el-GR"/>
          </w:rPr>
          <w:t>.</w:t>
        </w:r>
        <w:r w:rsidRPr="0039716E">
          <w:rPr>
            <w:rStyle w:val="-"/>
            <w:rFonts w:ascii="Arial" w:hAnsi="Arial" w:cs="Arial"/>
            <w:sz w:val="28"/>
            <w:szCs w:val="28"/>
          </w:rPr>
          <w:t>be</w:t>
        </w:r>
        <w:r w:rsidRPr="00971AD9">
          <w:rPr>
            <w:rStyle w:val="-"/>
            <w:rFonts w:ascii="Arial" w:hAnsi="Arial" w:cs="Arial"/>
            <w:sz w:val="28"/>
            <w:szCs w:val="28"/>
            <w:lang w:val="el-GR"/>
          </w:rPr>
          <w:t>/</w:t>
        </w:r>
        <w:proofErr w:type="spellStart"/>
        <w:r w:rsidRPr="0039716E">
          <w:rPr>
            <w:rStyle w:val="-"/>
            <w:rFonts w:ascii="Arial" w:hAnsi="Arial" w:cs="Arial"/>
            <w:sz w:val="28"/>
            <w:szCs w:val="28"/>
          </w:rPr>
          <w:t>rr</w:t>
        </w:r>
        <w:proofErr w:type="spellEnd"/>
        <w:r w:rsidRPr="00971AD9">
          <w:rPr>
            <w:rStyle w:val="-"/>
            <w:rFonts w:ascii="Arial" w:hAnsi="Arial" w:cs="Arial"/>
            <w:sz w:val="28"/>
            <w:szCs w:val="28"/>
            <w:lang w:val="el-GR"/>
          </w:rPr>
          <w:t>_</w:t>
        </w:r>
        <w:proofErr w:type="spellStart"/>
        <w:r w:rsidRPr="0039716E">
          <w:rPr>
            <w:rStyle w:val="-"/>
            <w:rFonts w:ascii="Arial" w:hAnsi="Arial" w:cs="Arial"/>
            <w:sz w:val="28"/>
            <w:szCs w:val="28"/>
          </w:rPr>
          <w:t>Lc</w:t>
        </w:r>
        <w:proofErr w:type="spellEnd"/>
        <w:r w:rsidRPr="00971AD9">
          <w:rPr>
            <w:rStyle w:val="-"/>
            <w:rFonts w:ascii="Arial" w:hAnsi="Arial" w:cs="Arial"/>
            <w:sz w:val="28"/>
            <w:szCs w:val="28"/>
            <w:lang w:val="el-GR"/>
          </w:rPr>
          <w:t>-</w:t>
        </w:r>
        <w:proofErr w:type="spellStart"/>
        <w:r w:rsidRPr="0039716E">
          <w:rPr>
            <w:rStyle w:val="-"/>
            <w:rFonts w:ascii="Arial" w:hAnsi="Arial" w:cs="Arial"/>
            <w:sz w:val="28"/>
            <w:szCs w:val="28"/>
          </w:rPr>
          <w:t>Wi</w:t>
        </w:r>
        <w:proofErr w:type="spellEnd"/>
        <w:r w:rsidRPr="00971AD9">
          <w:rPr>
            <w:rStyle w:val="-"/>
            <w:rFonts w:ascii="Arial" w:hAnsi="Arial" w:cs="Arial"/>
            <w:sz w:val="28"/>
            <w:szCs w:val="28"/>
            <w:lang w:val="el-GR"/>
          </w:rPr>
          <w:t>6</w:t>
        </w:r>
        <w:r w:rsidRPr="0039716E">
          <w:rPr>
            <w:rStyle w:val="-"/>
            <w:rFonts w:ascii="Arial" w:hAnsi="Arial" w:cs="Arial"/>
            <w:sz w:val="28"/>
            <w:szCs w:val="28"/>
          </w:rPr>
          <w:t>Ns</w:t>
        </w:r>
      </w:hyperlink>
    </w:p>
    <w:p w:rsidR="007E5A2A" w:rsidRPr="0039716E" w:rsidRDefault="007E5A2A" w:rsidP="007E5A2A">
      <w:pPr>
        <w:pStyle w:val="Web"/>
        <w:rPr>
          <w:rFonts w:ascii="Arial" w:hAnsi="Arial" w:cs="Arial"/>
          <w:sz w:val="28"/>
          <w:szCs w:val="28"/>
        </w:rPr>
      </w:pPr>
      <w:r w:rsidRPr="0039716E">
        <w:rPr>
          <w:rFonts w:ascii="Arial" w:hAnsi="Arial" w:cs="Arial"/>
          <w:sz w:val="28"/>
          <w:szCs w:val="28"/>
        </w:rPr>
        <w:t xml:space="preserve">Paul Gauguin:  </w:t>
      </w:r>
      <w:hyperlink r:id="rId17" w:history="1">
        <w:r w:rsidRPr="0039716E">
          <w:rPr>
            <w:rStyle w:val="-"/>
            <w:rFonts w:ascii="Arial" w:hAnsi="Arial" w:cs="Arial"/>
            <w:sz w:val="28"/>
            <w:szCs w:val="28"/>
          </w:rPr>
          <w:t>https://youtu.be/OA5gaAz9J0I</w:t>
        </w:r>
      </w:hyperlink>
    </w:p>
    <w:p w:rsidR="007E5A2A" w:rsidRPr="007E5A2A" w:rsidRDefault="007E5A2A" w:rsidP="007E5A2A">
      <w:pPr>
        <w:pStyle w:val="Web"/>
        <w:rPr>
          <w:rFonts w:ascii="Arial" w:hAnsi="Arial" w:cs="Arial"/>
          <w:sz w:val="28"/>
          <w:szCs w:val="28"/>
        </w:rPr>
      </w:pPr>
      <w:r w:rsidRPr="0039716E">
        <w:rPr>
          <w:rFonts w:ascii="Arial" w:hAnsi="Arial" w:cs="Arial"/>
          <w:sz w:val="28"/>
          <w:szCs w:val="28"/>
        </w:rPr>
        <w:t xml:space="preserve">Vincent van Gogh:  </w:t>
      </w:r>
      <w:hyperlink r:id="rId18" w:history="1">
        <w:r w:rsidRPr="0039716E">
          <w:rPr>
            <w:rStyle w:val="-"/>
            <w:rFonts w:ascii="Arial" w:hAnsi="Arial" w:cs="Arial"/>
            <w:sz w:val="28"/>
            <w:szCs w:val="28"/>
          </w:rPr>
          <w:t>https://youtu.be/S0nJCnvbsug</w:t>
        </w:r>
      </w:hyperlink>
      <w:r w:rsidRPr="0039716E">
        <w:rPr>
          <w:rFonts w:ascii="Arial" w:hAnsi="Arial" w:cs="Arial"/>
          <w:sz w:val="28"/>
          <w:szCs w:val="28"/>
        </w:rPr>
        <w:t xml:space="preserve"> </w:t>
      </w:r>
      <w:hyperlink r:id="rId19" w:history="1">
        <w:r w:rsidRPr="0039716E">
          <w:rPr>
            <w:rStyle w:val="-"/>
            <w:rFonts w:ascii="Arial" w:hAnsi="Arial" w:cs="Arial"/>
            <w:sz w:val="28"/>
            <w:szCs w:val="28"/>
          </w:rPr>
          <w:t>https://youtu.be/Jgxg_ZK5Elk</w:t>
        </w:r>
      </w:hyperlink>
      <w:r w:rsidRPr="0039716E">
        <w:rPr>
          <w:rFonts w:ascii="Arial" w:hAnsi="Arial" w:cs="Arial"/>
          <w:sz w:val="28"/>
          <w:szCs w:val="28"/>
        </w:rPr>
        <w:t xml:space="preserve"> </w:t>
      </w:r>
    </w:p>
    <w:p w:rsidR="007E5A2A" w:rsidRPr="0039716E" w:rsidRDefault="007E5A2A" w:rsidP="007E5A2A">
      <w:pPr>
        <w:pStyle w:val="Web"/>
        <w:rPr>
          <w:rFonts w:ascii="Arial" w:hAnsi="Arial" w:cs="Arial"/>
          <w:sz w:val="28"/>
          <w:szCs w:val="28"/>
        </w:rPr>
      </w:pPr>
      <w:r w:rsidRPr="0039716E">
        <w:rPr>
          <w:rFonts w:ascii="Arial" w:hAnsi="Arial" w:cs="Arial"/>
          <w:sz w:val="28"/>
          <w:szCs w:val="28"/>
        </w:rPr>
        <w:t xml:space="preserve">Henri de Toulouse Lautrec: </w:t>
      </w:r>
      <w:hyperlink r:id="rId20" w:history="1">
        <w:r w:rsidRPr="0039716E">
          <w:rPr>
            <w:rStyle w:val="-"/>
            <w:rFonts w:ascii="Arial" w:hAnsi="Arial" w:cs="Arial"/>
            <w:sz w:val="28"/>
            <w:szCs w:val="28"/>
          </w:rPr>
          <w:t>https://www.maxmag.gr/afieromata/anri-nte-toyloyz-lotrek/</w:t>
        </w:r>
      </w:hyperlink>
      <w:r w:rsidRPr="0039716E">
        <w:rPr>
          <w:rFonts w:ascii="Arial" w:hAnsi="Arial" w:cs="Arial"/>
          <w:sz w:val="28"/>
          <w:szCs w:val="28"/>
        </w:rPr>
        <w:t xml:space="preserve"> </w:t>
      </w:r>
    </w:p>
    <w:p w:rsidR="007E5A2A" w:rsidRPr="0039716E" w:rsidRDefault="007E5A2A" w:rsidP="007E5A2A">
      <w:pPr>
        <w:pStyle w:val="Web"/>
        <w:rPr>
          <w:rFonts w:ascii="Arial" w:hAnsi="Arial" w:cs="Arial"/>
          <w:sz w:val="28"/>
          <w:szCs w:val="28"/>
        </w:rPr>
      </w:pPr>
      <w:r w:rsidRPr="0039716E">
        <w:rPr>
          <w:rFonts w:ascii="Arial" w:hAnsi="Arial" w:cs="Arial"/>
          <w:sz w:val="28"/>
          <w:szCs w:val="28"/>
        </w:rPr>
        <w:t xml:space="preserve">Georges Seurat: </w:t>
      </w:r>
      <w:hyperlink r:id="rId21" w:history="1">
        <w:r w:rsidRPr="0039716E">
          <w:rPr>
            <w:rStyle w:val="-"/>
            <w:rFonts w:ascii="Arial" w:hAnsi="Arial" w:cs="Arial"/>
            <w:sz w:val="28"/>
            <w:szCs w:val="28"/>
          </w:rPr>
          <w:t>https://www.slideshare.net/alexandratoustella/ss-45120550</w:t>
        </w:r>
      </w:hyperlink>
    </w:p>
    <w:p w:rsidR="007E5A2A" w:rsidRPr="002229DB" w:rsidRDefault="007E5A2A" w:rsidP="007E5A2A">
      <w:pPr>
        <w:pStyle w:val="Web"/>
        <w:rPr>
          <w:rFonts w:ascii="Arial" w:hAnsi="Arial" w:cs="Arial"/>
          <w:sz w:val="28"/>
          <w:szCs w:val="28"/>
        </w:rPr>
      </w:pPr>
      <w:r w:rsidRPr="002229DB">
        <w:rPr>
          <w:rFonts w:ascii="Arial" w:hAnsi="Arial" w:cs="Arial"/>
          <w:sz w:val="28"/>
          <w:szCs w:val="28"/>
        </w:rPr>
        <w:t xml:space="preserve"> </w:t>
      </w:r>
    </w:p>
    <w:p w:rsidR="007E5A2A" w:rsidRPr="00D24C95" w:rsidRDefault="007E5A2A" w:rsidP="007E5A2A">
      <w:pPr>
        <w:pStyle w:val="Web"/>
        <w:rPr>
          <w:rFonts w:ascii="Arial" w:hAnsi="Arial" w:cs="Arial"/>
          <w:sz w:val="28"/>
          <w:szCs w:val="28"/>
        </w:rPr>
      </w:pPr>
    </w:p>
    <w:p w:rsidR="007E5A2A" w:rsidRPr="0066098B" w:rsidRDefault="007E5A2A" w:rsidP="007E5A2A"/>
    <w:p w:rsidR="00760583" w:rsidRDefault="00760583"/>
    <w:sectPr w:rsidR="00760583" w:rsidSect="007A74FF">
      <w:pgSz w:w="12240" w:h="15840"/>
      <w:pgMar w:top="72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7E5A2A"/>
    <w:rsid w:val="006E4084"/>
    <w:rsid w:val="00760583"/>
    <w:rsid w:val="007A74FF"/>
    <w:rsid w:val="007E5A2A"/>
    <w:rsid w:val="00971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2A"/>
  </w:style>
  <w:style w:type="paragraph" w:styleId="1">
    <w:name w:val="heading 1"/>
    <w:basedOn w:val="a"/>
    <w:next w:val="a"/>
    <w:link w:val="1Char"/>
    <w:uiPriority w:val="9"/>
    <w:qFormat/>
    <w:rsid w:val="007E5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5A2A"/>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unhideWhenUsed/>
    <w:rsid w:val="007E5A2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E5A2A"/>
    <w:rPr>
      <w:color w:val="0000FF"/>
      <w:u w:val="single"/>
    </w:rPr>
  </w:style>
  <w:style w:type="character" w:styleId="-0">
    <w:name w:val="FollowedHyperlink"/>
    <w:basedOn w:val="a0"/>
    <w:uiPriority w:val="99"/>
    <w:semiHidden/>
    <w:unhideWhenUsed/>
    <w:rsid w:val="007E5A2A"/>
    <w:rPr>
      <w:color w:val="800080" w:themeColor="followedHyperlink"/>
      <w:u w:val="single"/>
    </w:rPr>
  </w:style>
  <w:style w:type="paragraph" w:styleId="a3">
    <w:name w:val="Balloon Text"/>
    <w:basedOn w:val="a"/>
    <w:link w:val="Char"/>
    <w:uiPriority w:val="99"/>
    <w:semiHidden/>
    <w:unhideWhenUsed/>
    <w:rsid w:val="007E5A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5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resionismos.files.wordpress.com/2010/11/cezanne_grandes-baigneuses.jpg" TargetMode="External"/><Relationship Id="rId13" Type="http://schemas.openxmlformats.org/officeDocument/2006/relationships/image" Target="media/image5.jpeg"/><Relationship Id="rId18" Type="http://schemas.openxmlformats.org/officeDocument/2006/relationships/hyperlink" Target="https://youtu.be/S0nJCnvbsug" TargetMode="External"/><Relationship Id="rId3" Type="http://schemas.openxmlformats.org/officeDocument/2006/relationships/webSettings" Target="webSettings.xml"/><Relationship Id="rId21" Type="http://schemas.openxmlformats.org/officeDocument/2006/relationships/hyperlink" Target="https://www.slideshare.net/alexandratoustella/ss-45120550" TargetMode="External"/><Relationship Id="rId7" Type="http://schemas.openxmlformats.org/officeDocument/2006/relationships/image" Target="media/image2.jpeg"/><Relationship Id="rId12" Type="http://schemas.openxmlformats.org/officeDocument/2006/relationships/hyperlink" Target="https://impresionismos.files.wordpress.com/2010/11/vangogh-irises2.jpg" TargetMode="External"/><Relationship Id="rId17" Type="http://schemas.openxmlformats.org/officeDocument/2006/relationships/hyperlink" Target="https://youtu.be/OA5gaAz9J0I" TargetMode="External"/><Relationship Id="rId2" Type="http://schemas.openxmlformats.org/officeDocument/2006/relationships/settings" Target="settings.xml"/><Relationship Id="rId16" Type="http://schemas.openxmlformats.org/officeDocument/2006/relationships/hyperlink" Target="https://youtu.be/rr_Lc-Wi6Ns" TargetMode="External"/><Relationship Id="rId20" Type="http://schemas.openxmlformats.org/officeDocument/2006/relationships/hyperlink" Target="https://www.maxmag.gr/afieromata/anri-nte-toyloyz-lotrek/" TargetMode="External"/><Relationship Id="rId1" Type="http://schemas.openxmlformats.org/officeDocument/2006/relationships/styles" Target="styles.xml"/><Relationship Id="rId6" Type="http://schemas.openxmlformats.org/officeDocument/2006/relationships/hyperlink" Target="https://impresionismos.files.wordpress.com/2010/11/matis2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impresionismos.files.wordpress.com/2010/11/400px-woher_kommen_wir_wer_sind_wir_wohin_gehen_wir1.jpg" TargetMode="External"/><Relationship Id="rId19" Type="http://schemas.openxmlformats.org/officeDocument/2006/relationships/hyperlink" Target="https://youtu.be/Jgxg_ZK5Elk" TargetMode="External"/><Relationship Id="rId4" Type="http://schemas.openxmlformats.org/officeDocument/2006/relationships/hyperlink" Target="https://impresionismos.files.wordpress.com/2010/11/v-gogh-kafeneio-nykta.jpg" TargetMode="External"/><Relationship Id="rId9" Type="http://schemas.openxmlformats.org/officeDocument/2006/relationships/image" Target="media/image3.jpeg"/><Relationship Id="rId14" Type="http://schemas.openxmlformats.org/officeDocument/2006/relationships/hyperlink" Target="https://impresionismos.files.wordpress.com/2010/11/seurat_asundayafternoon.jp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3</cp:revision>
  <dcterms:created xsi:type="dcterms:W3CDTF">2020-04-01T01:28:00Z</dcterms:created>
  <dcterms:modified xsi:type="dcterms:W3CDTF">2020-04-01T01:39:00Z</dcterms:modified>
</cp:coreProperties>
</file>