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6E" w:rsidRDefault="00272068">
      <w:pPr>
        <w:pStyle w:val="1"/>
        <w:spacing w:before="63"/>
        <w:ind w:right="7657"/>
        <w:jc w:val="both"/>
      </w:pPr>
      <w:bookmarkStart w:id="0" w:name="_GoBack"/>
      <w:bookmarkEnd w:id="0"/>
      <w:r>
        <w:rPr>
          <w:u w:val="single"/>
        </w:rPr>
        <w:t>Ραψωδία α (στίχοι 109-173)</w:t>
      </w:r>
      <w:r>
        <w:t xml:space="preserve"> 1.Δομή</w:t>
      </w:r>
    </w:p>
    <w:p w:rsidR="00A93A6E" w:rsidRDefault="00272068">
      <w:pPr>
        <w:ind w:left="470" w:right="969"/>
        <w:jc w:val="both"/>
        <w:rPr>
          <w:sz w:val="24"/>
        </w:rPr>
      </w:pPr>
      <w:r>
        <w:rPr>
          <w:b/>
          <w:sz w:val="24"/>
        </w:rPr>
        <w:t xml:space="preserve">Βασικά κριτήρια για το χωρισμό σε ενότητες/σκηνές είναι: α. η αλλαγή τόπου , β. η αλλαγή προσώπων , γ. η αλλαγή προσώπων και δ . η διαφοροποίηση του χρόνου </w:t>
      </w:r>
      <w:r>
        <w:rPr>
          <w:sz w:val="24"/>
        </w:rPr>
        <w:t>Με βάση τα παραπάνω , μπορούμε να χωρίσουμε στις παρακάτω ενότητες/σκηνές:</w:t>
      </w:r>
    </w:p>
    <w:p w:rsidR="00A93A6E" w:rsidRDefault="00A93A6E">
      <w:pPr>
        <w:pStyle w:val="a3"/>
      </w:pPr>
    </w:p>
    <w:p w:rsidR="00A93A6E" w:rsidRDefault="00272068">
      <w:pPr>
        <w:pStyle w:val="a3"/>
        <w:ind w:left="470"/>
      </w:pPr>
      <w:r>
        <w:t>1</w:t>
      </w:r>
      <w:r>
        <w:rPr>
          <w:position w:val="9"/>
          <w:sz w:val="14"/>
        </w:rPr>
        <w:t xml:space="preserve">η </w:t>
      </w:r>
      <w:r>
        <w:t>ενότητα :στίχοι 109-114 Η προετοιμασία της Αθηνάς</w:t>
      </w:r>
    </w:p>
    <w:p w:rsidR="00A93A6E" w:rsidRDefault="00272068">
      <w:pPr>
        <w:pStyle w:val="a3"/>
        <w:ind w:left="470"/>
      </w:pPr>
      <w:r>
        <w:t>2</w:t>
      </w:r>
      <w:r>
        <w:rPr>
          <w:position w:val="9"/>
          <w:sz w:val="14"/>
        </w:rPr>
        <w:t xml:space="preserve">η </w:t>
      </w:r>
      <w:r>
        <w:t>ενότητα: στίχοι 115- 140 Η άφιξη της Αθηνάς στο ανάκτορο της Ιθάκης-Η θερμή της υποδοχή από τον Τηλέμαχο</w:t>
      </w:r>
    </w:p>
    <w:p w:rsidR="00A93A6E" w:rsidRDefault="00272068">
      <w:pPr>
        <w:pStyle w:val="a3"/>
        <w:ind w:left="470"/>
      </w:pPr>
      <w:r>
        <w:t>3</w:t>
      </w:r>
      <w:r>
        <w:rPr>
          <w:position w:val="9"/>
          <w:sz w:val="14"/>
        </w:rPr>
        <w:t xml:space="preserve">η </w:t>
      </w:r>
      <w:r>
        <w:t xml:space="preserve">ενότητα: στίχοι </w:t>
      </w:r>
      <w:r>
        <w:t>141-161 Η φιλοξενία της Αθηνάς</w:t>
      </w:r>
    </w:p>
    <w:p w:rsidR="00A93A6E" w:rsidRDefault="00272068">
      <w:pPr>
        <w:pStyle w:val="a3"/>
        <w:ind w:left="470"/>
      </w:pPr>
      <w:r>
        <w:t>4</w:t>
      </w:r>
      <w:r>
        <w:rPr>
          <w:position w:val="9"/>
          <w:sz w:val="14"/>
        </w:rPr>
        <w:t xml:space="preserve">η </w:t>
      </w:r>
      <w:r>
        <w:t>ενότητα: στίχοι 162-173 Η είσοδος των μνηστήρων στο μέγαρο</w:t>
      </w:r>
    </w:p>
    <w:p w:rsidR="00A93A6E" w:rsidRDefault="00272068">
      <w:pPr>
        <w:pStyle w:val="1"/>
        <w:ind w:left="470" w:right="1053"/>
      </w:pPr>
      <w:r>
        <w:t>Κάθε σκηνή μπορεί να περιλαμβάνει εικόνες που προκαλούν την αίσθηση στον αναγνώστη ότι βλέπει μπροστά του ό, τι περιγράφεται . Οι εικόνες μπορεί να είναι οπτικές-α</w:t>
      </w:r>
      <w:r>
        <w:t>κουστικές-οσφρητικές (ανάλογα με την αίσθηση που κινητοποιούν)</w:t>
      </w:r>
    </w:p>
    <w:p w:rsidR="00A93A6E" w:rsidRDefault="00A93A6E">
      <w:pPr>
        <w:pStyle w:val="a3"/>
        <w:rPr>
          <w:b/>
        </w:rPr>
      </w:pPr>
    </w:p>
    <w:p w:rsidR="00A93A6E" w:rsidRDefault="00272068">
      <w:pPr>
        <w:pStyle w:val="a4"/>
        <w:numPr>
          <w:ilvl w:val="0"/>
          <w:numId w:val="1"/>
        </w:numPr>
        <w:tabs>
          <w:tab w:val="left" w:pos="376"/>
        </w:tabs>
        <w:rPr>
          <w:b/>
          <w:sz w:val="24"/>
        </w:rPr>
      </w:pPr>
      <w:r>
        <w:rPr>
          <w:b/>
          <w:sz w:val="24"/>
        </w:rPr>
        <w:t>Αφηγηματικοί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τρόποι</w:t>
      </w:r>
    </w:p>
    <w:p w:rsidR="00A93A6E" w:rsidRDefault="00272068">
      <w:pPr>
        <w:pStyle w:val="a3"/>
        <w:ind w:left="110"/>
      </w:pPr>
      <w:r>
        <w:t xml:space="preserve">Οι αφηγηματικοί τρόποι που χρησιμοποιούνται στην ενότητα είναι </w:t>
      </w:r>
      <w:r>
        <w:rPr>
          <w:b/>
        </w:rPr>
        <w:t xml:space="preserve">η αφήγηση </w:t>
      </w:r>
      <w:r>
        <w:t xml:space="preserve">και η </w:t>
      </w:r>
      <w:r>
        <w:rPr>
          <w:b/>
        </w:rPr>
        <w:t>περιγραφή</w:t>
      </w:r>
      <w:r>
        <w:t>. Η οπτική γωνία της αφήγησης από πρωτοπρόσωπη ή δραματική (συμβούλιο θεών ) γίνεται</w:t>
      </w:r>
      <w:r>
        <w:t xml:space="preserve"> τριτοπρόσωπη , η οποία όμως περιέχει πολλά περιγραφικά στοιχεία .</w:t>
      </w:r>
    </w:p>
    <w:p w:rsidR="00A93A6E" w:rsidRDefault="00272068">
      <w:pPr>
        <w:pStyle w:val="1"/>
        <w:tabs>
          <w:tab w:val="left" w:pos="1758"/>
        </w:tabs>
        <w:ind w:right="1437"/>
      </w:pPr>
      <w:r>
        <w:t>Παράδειγμα:</w:t>
      </w:r>
      <w:r>
        <w:tab/>
        <w:t xml:space="preserve">Ο ποιητής αφηγείται την υποδοχή της θεάς από τον Τηλέμαχο , </w:t>
      </w:r>
      <w:r>
        <w:rPr>
          <w:spacing w:val="-3"/>
        </w:rPr>
        <w:t xml:space="preserve">ενώ </w:t>
      </w:r>
      <w:r>
        <w:t>περιγράφει και το χώρο(έπιπλα και αντικείμενα</w:t>
      </w:r>
      <w:r>
        <w:rPr>
          <w:spacing w:val="-4"/>
        </w:rPr>
        <w:t xml:space="preserve"> </w:t>
      </w:r>
      <w:r>
        <w:t>)</w:t>
      </w:r>
    </w:p>
    <w:p w:rsidR="00A93A6E" w:rsidRDefault="00A93A6E">
      <w:pPr>
        <w:pStyle w:val="a3"/>
        <w:rPr>
          <w:b/>
        </w:rPr>
      </w:pPr>
    </w:p>
    <w:p w:rsidR="00A93A6E" w:rsidRDefault="00272068">
      <w:pPr>
        <w:pStyle w:val="a4"/>
        <w:numPr>
          <w:ilvl w:val="0"/>
          <w:numId w:val="1"/>
        </w:numPr>
        <w:tabs>
          <w:tab w:val="left" w:pos="312"/>
        </w:tabs>
        <w:ind w:left="110" w:right="111" w:firstLine="0"/>
      </w:pPr>
      <w:r>
        <w:rPr>
          <w:b/>
          <w:sz w:val="24"/>
        </w:rPr>
        <w:t xml:space="preserve">Ένας από τους τρόπους επικοινωνίας των θεών με τους ανθρώπους , </w:t>
      </w:r>
      <w:r>
        <w:rPr>
          <w:b/>
          <w:sz w:val="24"/>
        </w:rPr>
        <w:t xml:space="preserve">σύμφωνα με τις αντιλήψεις της εποχής, ήταν η εμφάνισή τους με τη μορφή κάποιου συγκεκριμένου ανθρώπου ( ενανθρώπιση). </w:t>
      </w:r>
      <w:r>
        <w:rPr>
          <w:sz w:val="24"/>
        </w:rPr>
        <w:t>Η Αθηνά εμφανίζεται στον Τηλέμαχο με τη μορφή του Μέντη, που</w:t>
      </w:r>
      <w:r>
        <w:rPr>
          <w:spacing w:val="-35"/>
          <w:sz w:val="24"/>
        </w:rPr>
        <w:t xml:space="preserve"> </w:t>
      </w:r>
      <w:r>
        <w:rPr>
          <w:sz w:val="24"/>
        </w:rPr>
        <w:t>ήταν φίλος του Οδυσσέα , για να εμπνεύσει εμπιστοσύνη στον Τηλέμαχο , ώστε να</w:t>
      </w:r>
      <w:r>
        <w:rPr>
          <w:sz w:val="24"/>
        </w:rPr>
        <w:t xml:space="preserve"> ακούσει με προσοχή τις συμβουλές</w:t>
      </w:r>
      <w:r>
        <w:rPr>
          <w:spacing w:val="-3"/>
          <w:sz w:val="24"/>
        </w:rPr>
        <w:t xml:space="preserve"> </w:t>
      </w:r>
      <w:r>
        <w:rPr>
          <w:sz w:val="24"/>
        </w:rPr>
        <w:t>του.</w:t>
      </w:r>
    </w:p>
    <w:p w:rsidR="00A93A6E" w:rsidRDefault="00A93A6E">
      <w:pPr>
        <w:pStyle w:val="a3"/>
      </w:pPr>
    </w:p>
    <w:p w:rsidR="00A93A6E" w:rsidRDefault="00272068">
      <w:pPr>
        <w:pStyle w:val="1"/>
        <w:numPr>
          <w:ilvl w:val="0"/>
          <w:numId w:val="1"/>
        </w:numPr>
        <w:tabs>
          <w:tab w:val="left" w:pos="312"/>
        </w:tabs>
        <w:ind w:left="311" w:hanging="202"/>
        <w:rPr>
          <w:sz w:val="22"/>
        </w:rPr>
      </w:pPr>
      <w:r>
        <w:t>Στοιχεία πολιτισμού</w:t>
      </w:r>
    </w:p>
    <w:p w:rsidR="00A93A6E" w:rsidRDefault="00272068">
      <w:pPr>
        <w:ind w:left="830"/>
        <w:rPr>
          <w:b/>
          <w:sz w:val="24"/>
        </w:rPr>
      </w:pPr>
      <w:r>
        <w:rPr>
          <w:b/>
          <w:sz w:val="24"/>
        </w:rPr>
        <w:t>α. στοιχεία υλικού πολιτισμού</w:t>
      </w:r>
    </w:p>
    <w:p w:rsidR="00A93A6E" w:rsidRDefault="00272068">
      <w:pPr>
        <w:pStyle w:val="a3"/>
        <w:ind w:left="83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595630</wp:posOffset>
            </wp:positionH>
            <wp:positionV relativeFrom="paragraph">
              <wp:posOffset>36269</wp:posOffset>
            </wp:positionV>
            <wp:extent cx="106679" cy="1066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ενδυμασία : σαντάλια</w:t>
      </w:r>
    </w:p>
    <w:p w:rsidR="00A93A6E" w:rsidRDefault="00272068">
      <w:pPr>
        <w:pStyle w:val="a3"/>
        <w:ind w:left="830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595630</wp:posOffset>
            </wp:positionH>
            <wp:positionV relativeFrom="paragraph">
              <wp:posOffset>36269</wp:posOffset>
            </wp:positionV>
            <wp:extent cx="106679" cy="10667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ανάκτορο: εξώθυρα-αυλόπορτα , το μεγάλο δώμα</w:t>
      </w:r>
    </w:p>
    <w:p w:rsidR="00A93A6E" w:rsidRDefault="00272068">
      <w:pPr>
        <w:pStyle w:val="a3"/>
        <w:ind w:left="830" w:right="1497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595630</wp:posOffset>
            </wp:positionH>
            <wp:positionV relativeFrom="paragraph">
              <wp:posOffset>36269</wp:posOffset>
            </wp:positionV>
            <wp:extent cx="106679" cy="10667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595630</wp:posOffset>
            </wp:positionH>
            <wp:positionV relativeFrom="paragraph">
              <wp:posOffset>211529</wp:posOffset>
            </wp:positionV>
            <wp:extent cx="106679" cy="10667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595630</wp:posOffset>
            </wp:positionH>
            <wp:positionV relativeFrom="paragraph">
              <wp:posOffset>386789</wp:posOffset>
            </wp:positionV>
            <wp:extent cx="106679" cy="10667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595630</wp:posOffset>
            </wp:positionH>
            <wp:positionV relativeFrom="paragraph">
              <wp:posOffset>562049</wp:posOffset>
            </wp:positionV>
            <wp:extent cx="106679" cy="10667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έπιπλα: τραπέζι για φαγητό , θήκη για τα δόρατα, θρόνος, σκαμνί για τα πόδια οικιακά σκεύη : κρατήρες , λαγήνι, λεβέτι, κούπες χρυσές , πλεχτά πανέρια χρηστικά αντικείμενα: τομάρια βοδιών, σφουγγάρια τρυπητά , ύφασμα μαλακό είδη διατροφής: ψωμί , κρέας , κ</w:t>
      </w:r>
      <w:r>
        <w:t>ρασί</w:t>
      </w:r>
    </w:p>
    <w:p w:rsidR="00A93A6E" w:rsidRDefault="00272068">
      <w:pPr>
        <w:pStyle w:val="a3"/>
        <w:ind w:left="830" w:right="6539"/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595630</wp:posOffset>
            </wp:positionH>
            <wp:positionV relativeFrom="paragraph">
              <wp:posOffset>36269</wp:posOffset>
            </wp:positionV>
            <wp:extent cx="106679" cy="10667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595630</wp:posOffset>
            </wp:positionH>
            <wp:positionV relativeFrom="paragraph">
              <wp:posOffset>211529</wp:posOffset>
            </wp:positionV>
            <wp:extent cx="106679" cy="106679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595630</wp:posOffset>
            </wp:positionH>
            <wp:positionV relativeFrom="paragraph">
              <wp:posOffset>386789</wp:posOffset>
            </wp:positionV>
            <wp:extent cx="106679" cy="10667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είδη οπλισμού: κοντάρι –δόρυ είδη ψυχαγωγίας: κιθάρα ,πεσσοί υλικά : ξύλο , χαλκός, χρυσός</w:t>
      </w:r>
    </w:p>
    <w:p w:rsidR="00A93A6E" w:rsidRDefault="00A93A6E">
      <w:pPr>
        <w:pStyle w:val="a3"/>
      </w:pPr>
    </w:p>
    <w:p w:rsidR="00A93A6E" w:rsidRDefault="00272068">
      <w:pPr>
        <w:pStyle w:val="1"/>
        <w:spacing w:before="1"/>
        <w:ind w:left="830"/>
      </w:pPr>
      <w:r>
        <w:t>β. κοινωνική και πολιτική οργάνωση, θεσμοί</w:t>
      </w:r>
    </w:p>
    <w:p w:rsidR="00A93A6E" w:rsidRDefault="00272068">
      <w:pPr>
        <w:pStyle w:val="a3"/>
        <w:ind w:left="950"/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671830</wp:posOffset>
            </wp:positionH>
            <wp:positionV relativeFrom="paragraph">
              <wp:posOffset>36269</wp:posOffset>
            </wp:positionV>
            <wp:extent cx="106679" cy="10668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671830</wp:posOffset>
            </wp:positionH>
            <wp:positionV relativeFrom="paragraph">
              <wp:posOffset>737309</wp:posOffset>
            </wp:positionV>
            <wp:extent cx="106679" cy="10668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κοινωνική διαστρωμάτωση (κοινωνικές τάξεις): βασιλιάς –ευγενείς –δούλοι (από τη συμπεριφορά των μνηστήρων φαίνε</w:t>
      </w:r>
      <w:r>
        <w:t>ται ο ξεπεσμός του θεσμού της βασιλείας στην ομηρική εποχή . Επίσης, η μεταχείριση των δούλων ήταν ανθρώπινη , θεωρούνταν μέλη της οικογένειας αλλά κατώτερα και βέβαια ο κύριος τους είχε δικαίωμα ζωής και θανάτου) συμπόσια</w:t>
      </w:r>
    </w:p>
    <w:p w:rsidR="00A93A6E" w:rsidRDefault="00272068">
      <w:pPr>
        <w:pStyle w:val="a3"/>
        <w:ind w:left="950"/>
      </w:pP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671830</wp:posOffset>
            </wp:positionH>
            <wp:positionV relativeFrom="paragraph">
              <wp:posOffset>36269</wp:posOffset>
            </wp:positionV>
            <wp:extent cx="106679" cy="10668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φιλοξενία </w:t>
      </w:r>
      <w:r>
        <w:t>: ο θεσμός της πατροπαράδοτης ξενίας ήταν ιερός και ακατάλυτος . Τους ξένους προστάτευε ο ίδιος ο Δίας ως θεός της φιλοξενίας( Ξένιος Δίας). Η φιλοξενία ήταν λειτουργία θρησκευτική αλλά και κοινωνική και ήταν αναγκαία σε κοινωνίες , όπου δεν υπήρχαν καταλύ</w:t>
      </w:r>
      <w:r>
        <w:t>ματα και νόμοι για να προστατεύουν τους ταξιδιώτες και εμπόρους και στις οποίες οι ανάγκες της πληροφόρησης καλύπτονταν από τις ειδήσεις που έφερνε ο ξένος .</w:t>
      </w:r>
    </w:p>
    <w:p w:rsidR="00A93A6E" w:rsidRDefault="00272068">
      <w:pPr>
        <w:pStyle w:val="a3"/>
        <w:ind w:left="590" w:right="910"/>
      </w:pPr>
      <w:r>
        <w:t>Η φιλοξενία περιλαμβάνει διαδοχικές ενέργειες που επαναλαμβάνονται σταθερά σε κάθε περίπτωση .Γι ‘</w:t>
      </w:r>
      <w:r>
        <w:t xml:space="preserve"> αυτό και μιλάμε για το </w:t>
      </w:r>
      <w:r>
        <w:rPr>
          <w:b/>
        </w:rPr>
        <w:t xml:space="preserve">τυπικό της φιλοξενίας </w:t>
      </w:r>
      <w:r>
        <w:t>,το οποίο περιλαμβάνει τις παρακάτω ενέργειες :</w:t>
      </w:r>
    </w:p>
    <w:p w:rsidR="00A93A6E" w:rsidRDefault="00A93A6E">
      <w:pPr>
        <w:sectPr w:rsidR="00A93A6E">
          <w:footerReference w:type="default" r:id="rId8"/>
          <w:type w:val="continuous"/>
          <w:pgSz w:w="11900" w:h="16840"/>
          <w:pgMar w:top="780" w:right="480" w:bottom="880" w:left="460" w:header="720" w:footer="696" w:gutter="0"/>
          <w:pgNumType w:start="1"/>
          <w:cols w:space="720"/>
        </w:sectPr>
      </w:pPr>
    </w:p>
    <w:p w:rsidR="00A93A6E" w:rsidRDefault="00272068">
      <w:pPr>
        <w:pStyle w:val="a4"/>
        <w:numPr>
          <w:ilvl w:val="1"/>
          <w:numId w:val="1"/>
        </w:numPr>
        <w:tabs>
          <w:tab w:val="left" w:pos="950"/>
        </w:tabs>
        <w:spacing w:before="67"/>
        <w:ind w:right="1103"/>
        <w:rPr>
          <w:sz w:val="24"/>
        </w:rPr>
      </w:pPr>
      <w:r>
        <w:rPr>
          <w:sz w:val="24"/>
        </w:rPr>
        <w:lastRenderedPageBreak/>
        <w:t>εγκάρδια υποδοχή (με προσφώνηση και χειραψία με το δεξί χέρι) και πρόσκληση</w:t>
      </w:r>
      <w:r>
        <w:rPr>
          <w:spacing w:val="-36"/>
          <w:sz w:val="24"/>
        </w:rPr>
        <w:t xml:space="preserve"> </w:t>
      </w:r>
      <w:r>
        <w:rPr>
          <w:sz w:val="24"/>
        </w:rPr>
        <w:t>σε φιλοξενία . Αν ο ξένος έχει δόρυ , άρμα ή άλογα φροντίζουν να</w:t>
      </w:r>
      <w:r>
        <w:rPr>
          <w:spacing w:val="-17"/>
          <w:sz w:val="24"/>
        </w:rPr>
        <w:t xml:space="preserve"> </w:t>
      </w:r>
      <w:r>
        <w:rPr>
          <w:sz w:val="24"/>
        </w:rPr>
        <w:t>τακτοποιηθεί.</w:t>
      </w:r>
    </w:p>
    <w:p w:rsidR="00A93A6E" w:rsidRDefault="00272068">
      <w:pPr>
        <w:pStyle w:val="a4"/>
        <w:numPr>
          <w:ilvl w:val="1"/>
          <w:numId w:val="1"/>
        </w:numPr>
        <w:tabs>
          <w:tab w:val="left" w:pos="950"/>
        </w:tabs>
        <w:ind w:right="936"/>
        <w:rPr>
          <w:sz w:val="24"/>
        </w:rPr>
      </w:pPr>
      <w:r>
        <w:rPr>
          <w:sz w:val="24"/>
        </w:rPr>
        <w:t>προσφορά λουτρού . Αφού οι δούλες λούσουν τον ξένο και τον αλείψουν με λάδι ,</w:t>
      </w:r>
      <w:r>
        <w:rPr>
          <w:spacing w:val="-33"/>
          <w:sz w:val="24"/>
        </w:rPr>
        <w:t xml:space="preserve"> </w:t>
      </w:r>
      <w:r>
        <w:rPr>
          <w:sz w:val="24"/>
        </w:rPr>
        <w:t>τον ντύνουν με καθαρά</w:t>
      </w:r>
      <w:r>
        <w:rPr>
          <w:spacing w:val="1"/>
          <w:sz w:val="24"/>
        </w:rPr>
        <w:t xml:space="preserve"> </w:t>
      </w:r>
      <w:r>
        <w:rPr>
          <w:sz w:val="24"/>
        </w:rPr>
        <w:t>ρ</w:t>
      </w:r>
      <w:r>
        <w:rPr>
          <w:sz w:val="24"/>
        </w:rPr>
        <w:t>ούχα.</w:t>
      </w:r>
    </w:p>
    <w:p w:rsidR="00A93A6E" w:rsidRDefault="00272068">
      <w:pPr>
        <w:pStyle w:val="a4"/>
        <w:numPr>
          <w:ilvl w:val="1"/>
          <w:numId w:val="1"/>
        </w:numPr>
        <w:tabs>
          <w:tab w:val="left" w:pos="950"/>
        </w:tabs>
        <w:ind w:right="383"/>
        <w:jc w:val="both"/>
        <w:rPr>
          <w:sz w:val="24"/>
        </w:rPr>
      </w:pPr>
      <w:r>
        <w:rPr>
          <w:sz w:val="24"/>
        </w:rPr>
        <w:t>παράθεση πλούσιου γεύματος . Ο ξένος τοποθετείται σε τιμητική θέση και τον φιλεύουν με εκλεκτή μερίδα φαγητού και ποτού. Σε εξαιρετικές περιπτώσεις διοργανώνονται προς</w:t>
      </w:r>
      <w:r>
        <w:rPr>
          <w:spacing w:val="-34"/>
          <w:sz w:val="24"/>
        </w:rPr>
        <w:t xml:space="preserve"> </w:t>
      </w:r>
      <w:r>
        <w:rPr>
          <w:sz w:val="24"/>
        </w:rPr>
        <w:t>τιμήν του ξένου γιορτές με μουσική ή αθλητικοί</w:t>
      </w:r>
      <w:r>
        <w:rPr>
          <w:spacing w:val="-3"/>
          <w:sz w:val="24"/>
        </w:rPr>
        <w:t xml:space="preserve"> </w:t>
      </w:r>
      <w:r>
        <w:rPr>
          <w:sz w:val="24"/>
        </w:rPr>
        <w:t>αγώνες</w:t>
      </w:r>
    </w:p>
    <w:p w:rsidR="00A93A6E" w:rsidRDefault="00272068">
      <w:pPr>
        <w:pStyle w:val="a4"/>
        <w:numPr>
          <w:ilvl w:val="1"/>
          <w:numId w:val="1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ερωτήσεις προς το φιλοξενούμ</w:t>
      </w:r>
      <w:r>
        <w:rPr>
          <w:sz w:val="24"/>
        </w:rPr>
        <w:t>ενο (ποιος είναι , από πού έρχεται και τι</w:t>
      </w:r>
      <w:r>
        <w:rPr>
          <w:spacing w:val="-11"/>
          <w:sz w:val="24"/>
        </w:rPr>
        <w:t xml:space="preserve"> </w:t>
      </w:r>
      <w:r>
        <w:rPr>
          <w:sz w:val="24"/>
        </w:rPr>
        <w:t>θέλει)</w:t>
      </w:r>
    </w:p>
    <w:p w:rsidR="00A93A6E" w:rsidRDefault="00272068">
      <w:pPr>
        <w:pStyle w:val="a4"/>
        <w:numPr>
          <w:ilvl w:val="1"/>
          <w:numId w:val="1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ικανοποίηση του αιτήματος του</w:t>
      </w:r>
      <w:r>
        <w:rPr>
          <w:spacing w:val="-1"/>
          <w:sz w:val="24"/>
        </w:rPr>
        <w:t xml:space="preserve"> </w:t>
      </w:r>
      <w:r>
        <w:rPr>
          <w:sz w:val="24"/>
        </w:rPr>
        <w:t>ξένου</w:t>
      </w:r>
    </w:p>
    <w:p w:rsidR="00A93A6E" w:rsidRDefault="00272068">
      <w:pPr>
        <w:pStyle w:val="a4"/>
        <w:numPr>
          <w:ilvl w:val="1"/>
          <w:numId w:val="1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προσφορά διαμονής για όσες μέρες ζητήσει ο</w:t>
      </w:r>
      <w:r>
        <w:rPr>
          <w:spacing w:val="-5"/>
          <w:sz w:val="24"/>
        </w:rPr>
        <w:t xml:space="preserve"> </w:t>
      </w:r>
      <w:r>
        <w:rPr>
          <w:sz w:val="24"/>
        </w:rPr>
        <w:t>ξένος</w:t>
      </w:r>
    </w:p>
    <w:p w:rsidR="00A93A6E" w:rsidRDefault="00272068">
      <w:pPr>
        <w:pStyle w:val="a4"/>
        <w:numPr>
          <w:ilvl w:val="1"/>
          <w:numId w:val="1"/>
        </w:numPr>
        <w:tabs>
          <w:tab w:val="left" w:pos="950"/>
        </w:tabs>
        <w:ind w:right="503"/>
        <w:jc w:val="both"/>
        <w:rPr>
          <w:sz w:val="24"/>
        </w:rPr>
      </w:pPr>
      <w:r>
        <w:rPr>
          <w:sz w:val="24"/>
        </w:rPr>
        <w:t>αποχαιρετισμός με ανταλλαγή δώρων ως επισφράγιση της φιλίας από φιλοξενία , η</w:t>
      </w:r>
      <w:r>
        <w:rPr>
          <w:spacing w:val="-33"/>
          <w:sz w:val="24"/>
        </w:rPr>
        <w:t xml:space="preserve"> </w:t>
      </w:r>
      <w:r>
        <w:rPr>
          <w:sz w:val="24"/>
        </w:rPr>
        <w:t>οποία κληροδοτούνταν και στις επόμενες</w:t>
      </w:r>
      <w:r>
        <w:rPr>
          <w:spacing w:val="-1"/>
          <w:sz w:val="24"/>
        </w:rPr>
        <w:t xml:space="preserve"> </w:t>
      </w:r>
      <w:r>
        <w:rPr>
          <w:sz w:val="24"/>
        </w:rPr>
        <w:t>γενιέ</w:t>
      </w:r>
      <w:r>
        <w:rPr>
          <w:sz w:val="24"/>
        </w:rPr>
        <w:t>ς</w:t>
      </w:r>
    </w:p>
    <w:p w:rsidR="00A93A6E" w:rsidRDefault="00A93A6E">
      <w:pPr>
        <w:pStyle w:val="a3"/>
      </w:pPr>
    </w:p>
    <w:p w:rsidR="00A93A6E" w:rsidRDefault="00272068">
      <w:pPr>
        <w:pStyle w:val="1"/>
        <w:ind w:left="590"/>
      </w:pPr>
      <w:r>
        <w:t>5. Χαρακτηρισμοί προσώπων</w:t>
      </w:r>
    </w:p>
    <w:p w:rsidR="00A93A6E" w:rsidRDefault="00272068">
      <w:pPr>
        <w:pStyle w:val="a3"/>
        <w:ind w:left="722"/>
      </w:pPr>
      <w:r>
        <w:rPr>
          <w:u w:val="single"/>
        </w:rPr>
        <w:t>Μνηστήρες:</w:t>
      </w:r>
    </w:p>
    <w:p w:rsidR="00A93A6E" w:rsidRDefault="00272068">
      <w:pPr>
        <w:pStyle w:val="a3"/>
        <w:ind w:left="1310" w:right="1053"/>
      </w:pPr>
      <w:r>
        <w:rPr>
          <w:noProof/>
          <w:lang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36269</wp:posOffset>
            </wp:positionV>
            <wp:extent cx="106680" cy="106679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αργόσχολοι , τεμπέληδες , ζουν παρασιτικά και σπαταλούν ξένη περιουσία , άρα υβριστές.</w:t>
      </w:r>
    </w:p>
    <w:p w:rsidR="00A93A6E" w:rsidRDefault="00272068">
      <w:pPr>
        <w:pStyle w:val="a3"/>
        <w:ind w:left="1310" w:right="1497"/>
      </w:pPr>
      <w:r>
        <w:rPr>
          <w:noProof/>
          <w:lang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36269</wp:posOffset>
            </wp:positionV>
            <wp:extent cx="106680" cy="106679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211529</wp:posOffset>
            </wp:positionV>
            <wp:extent cx="106680" cy="106679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αγέρωχοι , δηλαδή ξιπασμένοι , αλαζόνες , υπερόπτες , φαντασμένοι αναιδείς , αγενείς , θρασείς, ασεβείς</w:t>
      </w:r>
    </w:p>
    <w:p w:rsidR="00A93A6E" w:rsidRDefault="00272068">
      <w:pPr>
        <w:pStyle w:val="a3"/>
        <w:ind w:left="1310"/>
      </w:pP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36269</wp:posOffset>
            </wp:positionV>
            <wp:extent cx="106680" cy="106679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ρηχοί, ανόητοι και άξεστοι</w:t>
      </w:r>
    </w:p>
    <w:p w:rsidR="00A93A6E" w:rsidRDefault="00272068">
      <w:pPr>
        <w:pStyle w:val="a3"/>
        <w:ind w:left="1310"/>
      </w:pPr>
      <w:r>
        <w:rPr>
          <w:noProof/>
          <w:lang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36269</wp:posOffset>
            </wp:positionV>
            <wp:extent cx="106680" cy="106679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ενοχλητικοί, αδιάφοροι με όσα συμβαίνουν γύρω τους</w:t>
      </w:r>
    </w:p>
    <w:p w:rsidR="00A93A6E" w:rsidRDefault="00A93A6E">
      <w:pPr>
        <w:pStyle w:val="a3"/>
      </w:pPr>
    </w:p>
    <w:p w:rsidR="00A93A6E" w:rsidRDefault="00272068">
      <w:pPr>
        <w:pStyle w:val="a3"/>
        <w:ind w:left="830"/>
      </w:pPr>
      <w:r>
        <w:rPr>
          <w:u w:val="single"/>
        </w:rPr>
        <w:t>Τηλέμαχος:</w:t>
      </w:r>
    </w:p>
    <w:p w:rsidR="00A93A6E" w:rsidRDefault="00272068">
      <w:pPr>
        <w:pStyle w:val="a3"/>
        <w:ind w:left="1430"/>
      </w:pPr>
      <w:r>
        <w:rPr>
          <w:noProof/>
          <w:lang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976630</wp:posOffset>
            </wp:positionH>
            <wp:positionV relativeFrom="paragraph">
              <wp:posOffset>36269</wp:posOffset>
            </wp:positionV>
            <wp:extent cx="106680" cy="106679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βιώνει παθητικά την άσχημη κατάσταση χωρίς να τολμά να αντιδράσει (άτολμος , αδύναμος)</w:t>
      </w:r>
    </w:p>
    <w:p w:rsidR="00A93A6E" w:rsidRDefault="00272068">
      <w:pPr>
        <w:pStyle w:val="a3"/>
        <w:ind w:left="1430" w:right="21"/>
      </w:pPr>
      <w:r>
        <w:rPr>
          <w:noProof/>
          <w:lang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976630</wp:posOffset>
            </wp:positionH>
            <wp:positionV relativeFrom="paragraph">
              <wp:posOffset>36269</wp:posOffset>
            </wp:positionV>
            <wp:extent cx="106680" cy="106679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οραματίζεται την επιστροφή του πατέρα του , αφού πιστεύει πως μόνο αυτός θα μπορούσε να αποκαταστήσει την τάξη (ονειροπόλος , αδρανής , απαθής , βυθισμένος στις σκέψεις του)</w:t>
      </w:r>
    </w:p>
    <w:p w:rsidR="00A93A6E" w:rsidRDefault="00272068">
      <w:pPr>
        <w:pStyle w:val="a3"/>
        <w:ind w:left="1430"/>
      </w:pPr>
      <w:r>
        <w:rPr>
          <w:noProof/>
          <w:lang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976630</wp:posOffset>
            </wp:positionH>
            <wp:positionV relativeFrom="paragraph">
              <wp:posOffset>36269</wp:posOffset>
            </wp:positionV>
            <wp:extent cx="106680" cy="106679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συμπεριφέρεται άψογα στον ξένο( ευγενικός , πρόθυμος να προσφέρει προστασία στον </w:t>
      </w:r>
      <w:r>
        <w:t>ξένο , άψογος οικοδεσπότης)</w:t>
      </w:r>
    </w:p>
    <w:p w:rsidR="00A93A6E" w:rsidRDefault="00272068">
      <w:pPr>
        <w:pStyle w:val="a3"/>
        <w:ind w:left="1430" w:right="1053" w:firstLine="66"/>
      </w:pPr>
      <w:r>
        <w:rPr>
          <w:noProof/>
          <w:lang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976630</wp:posOffset>
            </wp:positionH>
            <wp:positionV relativeFrom="paragraph">
              <wp:posOffset>36269</wp:posOffset>
            </wp:positionV>
            <wp:extent cx="106680" cy="106679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βρίσκεται σε κακή ψυχολογική κατάσταση (απαισιόδοξος , απογοητευμένος , πικραμένος , στεναχωρημένος)</w:t>
      </w:r>
    </w:p>
    <w:p w:rsidR="00A93A6E" w:rsidRDefault="00A93A6E">
      <w:pPr>
        <w:sectPr w:rsidR="00A93A6E">
          <w:pgSz w:w="11900" w:h="16840"/>
          <w:pgMar w:top="500" w:right="480" w:bottom="960" w:left="460" w:header="0" w:footer="696" w:gutter="0"/>
          <w:cols w:space="720"/>
        </w:sectPr>
      </w:pPr>
    </w:p>
    <w:p w:rsidR="00A93A6E" w:rsidRDefault="00A93A6E">
      <w:pPr>
        <w:pStyle w:val="a3"/>
        <w:spacing w:before="4"/>
        <w:rPr>
          <w:rFonts w:ascii="Times New Roman"/>
          <w:sz w:val="17"/>
        </w:rPr>
      </w:pPr>
    </w:p>
    <w:sectPr w:rsidR="00A93A6E">
      <w:pgSz w:w="11900" w:h="16840"/>
      <w:pgMar w:top="1600" w:right="480" w:bottom="880" w:left="46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068" w:rsidRDefault="00272068">
      <w:r>
        <w:separator/>
      </w:r>
    </w:p>
  </w:endnote>
  <w:endnote w:type="continuationSeparator" w:id="0">
    <w:p w:rsidR="00272068" w:rsidRDefault="0027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6E" w:rsidRDefault="00E75C7D">
    <w:pPr>
      <w:pStyle w:val="a3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10060940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A6E" w:rsidRDefault="00272068">
                          <w:pPr>
                            <w:pStyle w:val="a3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5C7D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pt;margin-top:792.2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" filled="f" stroked="f">
              <v:textbox inset="0,0,0,0">
                <w:txbxContent>
                  <w:p w:rsidR="00A93A6E" w:rsidRDefault="00272068">
                    <w:pPr>
                      <w:pStyle w:val="a3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5C7D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068" w:rsidRDefault="00272068">
      <w:r>
        <w:separator/>
      </w:r>
    </w:p>
  </w:footnote>
  <w:footnote w:type="continuationSeparator" w:id="0">
    <w:p w:rsidR="00272068" w:rsidRDefault="0027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758"/>
    <w:multiLevelType w:val="hybridMultilevel"/>
    <w:tmpl w:val="701085D6"/>
    <w:lvl w:ilvl="0" w:tplc="C870F47C">
      <w:start w:val="2"/>
      <w:numFmt w:val="decimal"/>
      <w:lvlText w:val="%1."/>
      <w:lvlJc w:val="left"/>
      <w:pPr>
        <w:ind w:left="375" w:hanging="266"/>
        <w:jc w:val="left"/>
      </w:pPr>
      <w:rPr>
        <w:rFonts w:hint="default"/>
        <w:b/>
        <w:bCs/>
        <w:w w:val="100"/>
        <w:lang w:val="el-GR" w:eastAsia="el-GR" w:bidi="el-GR"/>
      </w:rPr>
    </w:lvl>
    <w:lvl w:ilvl="1" w:tplc="F398ACA6">
      <w:start w:val="1"/>
      <w:numFmt w:val="decimal"/>
      <w:lvlText w:val="%2."/>
      <w:lvlJc w:val="left"/>
      <w:pPr>
        <w:ind w:left="950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l-GR" w:eastAsia="el-GR" w:bidi="el-GR"/>
      </w:rPr>
    </w:lvl>
    <w:lvl w:ilvl="2" w:tplc="D304FA5C">
      <w:numFmt w:val="bullet"/>
      <w:lvlText w:val="•"/>
      <w:lvlJc w:val="left"/>
      <w:pPr>
        <w:ind w:left="2071" w:hanging="360"/>
      </w:pPr>
      <w:rPr>
        <w:rFonts w:hint="default"/>
        <w:lang w:val="el-GR" w:eastAsia="el-GR" w:bidi="el-GR"/>
      </w:rPr>
    </w:lvl>
    <w:lvl w:ilvl="3" w:tplc="515E0D40">
      <w:numFmt w:val="bullet"/>
      <w:lvlText w:val="•"/>
      <w:lvlJc w:val="left"/>
      <w:pPr>
        <w:ind w:left="3182" w:hanging="360"/>
      </w:pPr>
      <w:rPr>
        <w:rFonts w:hint="default"/>
        <w:lang w:val="el-GR" w:eastAsia="el-GR" w:bidi="el-GR"/>
      </w:rPr>
    </w:lvl>
    <w:lvl w:ilvl="4" w:tplc="9C4CB648">
      <w:numFmt w:val="bullet"/>
      <w:lvlText w:val="•"/>
      <w:lvlJc w:val="left"/>
      <w:pPr>
        <w:ind w:left="4293" w:hanging="360"/>
      </w:pPr>
      <w:rPr>
        <w:rFonts w:hint="default"/>
        <w:lang w:val="el-GR" w:eastAsia="el-GR" w:bidi="el-GR"/>
      </w:rPr>
    </w:lvl>
    <w:lvl w:ilvl="5" w:tplc="9BA8F91E">
      <w:numFmt w:val="bullet"/>
      <w:lvlText w:val="•"/>
      <w:lvlJc w:val="left"/>
      <w:pPr>
        <w:ind w:left="5404" w:hanging="360"/>
      </w:pPr>
      <w:rPr>
        <w:rFonts w:hint="default"/>
        <w:lang w:val="el-GR" w:eastAsia="el-GR" w:bidi="el-GR"/>
      </w:rPr>
    </w:lvl>
    <w:lvl w:ilvl="6" w:tplc="ABA8D2E2">
      <w:numFmt w:val="bullet"/>
      <w:lvlText w:val="•"/>
      <w:lvlJc w:val="left"/>
      <w:pPr>
        <w:ind w:left="6515" w:hanging="360"/>
      </w:pPr>
      <w:rPr>
        <w:rFonts w:hint="default"/>
        <w:lang w:val="el-GR" w:eastAsia="el-GR" w:bidi="el-GR"/>
      </w:rPr>
    </w:lvl>
    <w:lvl w:ilvl="7" w:tplc="D556F0E2">
      <w:numFmt w:val="bullet"/>
      <w:lvlText w:val="•"/>
      <w:lvlJc w:val="left"/>
      <w:pPr>
        <w:ind w:left="7626" w:hanging="360"/>
      </w:pPr>
      <w:rPr>
        <w:rFonts w:hint="default"/>
        <w:lang w:val="el-GR" w:eastAsia="el-GR" w:bidi="el-GR"/>
      </w:rPr>
    </w:lvl>
    <w:lvl w:ilvl="8" w:tplc="AD32D7FC">
      <w:numFmt w:val="bullet"/>
      <w:lvlText w:val="•"/>
      <w:lvlJc w:val="left"/>
      <w:pPr>
        <w:ind w:left="8737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6E"/>
    <w:rsid w:val="00272068"/>
    <w:rsid w:val="00A93A6E"/>
    <w:rsid w:val="00E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70B38D-159B-43FC-9930-C00C61B3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ΜΑΡΓΑΡΙΤΑ</dc:creator>
  <cp:lastModifiedBy>Α</cp:lastModifiedBy>
  <cp:revision>2</cp:revision>
  <dcterms:created xsi:type="dcterms:W3CDTF">2020-10-19T03:53:00Z</dcterms:created>
  <dcterms:modified xsi:type="dcterms:W3CDTF">2020-10-19T03:53:00Z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2020-10-19T00:00:00Z</vt:filetime>
  </property>
</Properties>
</file>