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4D" w:rsidRPr="00EA00AF" w:rsidRDefault="00404A4D" w:rsidP="00404A4D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EA00AF">
        <w:rPr>
          <w:rFonts w:ascii="Papyrus" w:hAnsi="Papyrus" w:cs="Times New Roman"/>
          <w:b/>
          <w:i/>
          <w:sz w:val="20"/>
          <w:szCs w:val="20"/>
        </w:rPr>
        <w:t xml:space="preserve">                                     </w:t>
      </w:r>
      <w:r w:rsidR="00EA00AF">
        <w:rPr>
          <w:rFonts w:cs="Times New Roman"/>
          <w:b/>
          <w:i/>
          <w:sz w:val="20"/>
          <w:szCs w:val="20"/>
        </w:rPr>
        <w:t xml:space="preserve">        </w:t>
      </w:r>
      <w:r w:rsidRPr="00EA00AF">
        <w:rPr>
          <w:rFonts w:ascii="Papyrus" w:hAnsi="Papyrus" w:cs="Times New Roman"/>
          <w:b/>
          <w:i/>
          <w:sz w:val="20"/>
          <w:szCs w:val="20"/>
        </w:rPr>
        <w:t xml:space="preserve">     </w:t>
      </w:r>
      <w:r w:rsidRPr="00EA00AF">
        <w:rPr>
          <w:rFonts w:ascii="Papyrus" w:hAnsi="Papyrus" w:cs="Times New Roman"/>
          <w:b/>
          <w:i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55.25pt;height:2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weight:bold;font-style:italic;v-text-kern:t" trim="t" fitpath="t" string="ΡΑΨΩΔΙΑ π΄, στ. 185-336"/>
          </v:shape>
        </w:pict>
      </w:r>
    </w:p>
    <w:p w:rsidR="00341E53" w:rsidRDefault="00404A4D" w:rsidP="00404A4D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EA00AF">
        <w:rPr>
          <w:rFonts w:ascii="Papyrus" w:hAnsi="Papyrus" w:cs="Times New Roman"/>
          <w:b/>
          <w:i/>
          <w:sz w:val="20"/>
          <w:szCs w:val="20"/>
        </w:rPr>
        <w:pict>
          <v:shape id="_x0000_i1026" type="#_x0000_t138" style="width:73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Κεντρικό θέμα"/>
          </v:shape>
        </w:pic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: «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αναγνώριση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="00341E53" w:rsidRPr="00EA00AF">
        <w:rPr>
          <w:rFonts w:ascii="Papyrus" w:hAnsi="Papyrus" w:cs="Times New Roman"/>
          <w:i/>
          <w:sz w:val="20"/>
          <w:szCs w:val="20"/>
        </w:rPr>
        <w:t>π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Τηλέμαχο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σχεδιασμός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της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εξόντωσης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των</w:t>
      </w:r>
      <w:r w:rsidR="00341E53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341E53" w:rsidRPr="00EA00AF">
        <w:rPr>
          <w:rFonts w:ascii="Times New Roman" w:hAnsi="Times New Roman" w:cs="Times New Roman"/>
          <w:i/>
          <w:sz w:val="20"/>
          <w:szCs w:val="20"/>
        </w:rPr>
        <w:t>μνηστήρων</w:t>
      </w:r>
      <w:r w:rsidR="00341E53" w:rsidRPr="00EA00AF">
        <w:rPr>
          <w:rFonts w:ascii="Papyrus" w:hAnsi="Papyrus" w:cs="Times New Roman"/>
          <w:i/>
          <w:sz w:val="20"/>
          <w:szCs w:val="20"/>
        </w:rPr>
        <w:t>»</w:t>
      </w:r>
    </w:p>
    <w:p w:rsidR="00EA00AF" w:rsidRPr="00EA00AF" w:rsidRDefault="00EA00AF" w:rsidP="00404A4D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EA00AF" w:rsidRPr="00EA00AF" w:rsidRDefault="00404A4D" w:rsidP="00404A4D">
      <w:pPr>
        <w:spacing w:line="240" w:lineRule="auto"/>
        <w:jc w:val="both"/>
        <w:rPr>
          <w:sz w:val="20"/>
          <w:szCs w:val="20"/>
        </w:rPr>
      </w:pPr>
      <w:r w:rsidRPr="00EA00AF">
        <w:rPr>
          <w:rFonts w:ascii="Papyrus" w:hAnsi="Papyrus"/>
          <w:sz w:val="20"/>
          <w:szCs w:val="20"/>
        </w:rPr>
        <w:pict>
          <v:shape id="_x0000_i1027" type="#_x0000_t138" style="width:123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πιμέρους υποενότητες:"/>
          </v:shape>
        </w:pict>
      </w:r>
    </w:p>
    <w:p w:rsidR="00341E53" w:rsidRPr="00EA00AF" w:rsidRDefault="00341E53" w:rsidP="00404A4D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Τηλέμαχος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αναγνωρίζει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ατέρα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>. 185-261</w:t>
      </w:r>
    </w:p>
    <w:p w:rsidR="00341E53" w:rsidRPr="00EA00AF" w:rsidRDefault="00341E53" w:rsidP="00404A4D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οφασίζουν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εξόντωση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των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μνηστήρων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>. 298-336</w:t>
      </w:r>
    </w:p>
    <w:p w:rsidR="00EA00AF" w:rsidRPr="00EA00AF" w:rsidRDefault="00EA00AF" w:rsidP="00EA00AF">
      <w:pPr>
        <w:pStyle w:val="a5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52188D" w:rsidRDefault="00341E53" w:rsidP="00404A4D">
      <w:pPr>
        <w:spacing w:line="240" w:lineRule="auto"/>
        <w:jc w:val="both"/>
        <w:rPr>
          <w:rFonts w:cs="Times New Roman"/>
          <w:b/>
          <w:i/>
          <w:color w:val="002060"/>
          <w:sz w:val="20"/>
          <w:szCs w:val="20"/>
        </w:rPr>
      </w:pP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</w:t>
      </w:r>
      <w:r w:rsidRPr="00EA00A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404A4D" w:rsidRPr="00EA00AF">
        <w:rPr>
          <w:rFonts w:ascii="Papyrus" w:hAnsi="Papyrus" w:cs="Times New Roman"/>
          <w:b/>
          <w:i/>
          <w:sz w:val="20"/>
          <w:szCs w:val="20"/>
        </w:rPr>
        <w:pict>
          <v:shape id="_x0000_i1028" type="#_x0000_t138" style="width:75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αναγνωρισμός "/>
          </v:shape>
        </w:pic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στην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Οδύσσεια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ραγματο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οιείται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με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μία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ορισμένη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διαδικασία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οία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κάθε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φορά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μ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ορεί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να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αρουσιάζει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ορισμένες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διαφορο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οιήσεις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οτελεί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ένα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θεματικό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τύ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ό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ως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και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φιλοξενία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Κατά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τη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διαδικασία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του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</w:t>
      </w:r>
      <w:r w:rsidR="0052188D"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ναγνωρισμού</w:t>
      </w:r>
      <w:proofErr w:type="spellEnd"/>
      <w:r w:rsidR="0052188D"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:</w:t>
      </w:r>
    </w:p>
    <w:p w:rsidR="00EA00AF" w:rsidRPr="00EA00AF" w:rsidRDefault="00EA00AF" w:rsidP="00404A4D">
      <w:pPr>
        <w:spacing w:line="240" w:lineRule="auto"/>
        <w:jc w:val="both"/>
        <w:rPr>
          <w:rFonts w:cs="Times New Roman"/>
          <w:b/>
          <w:i/>
          <w:color w:val="002060"/>
          <w:sz w:val="20"/>
          <w:szCs w:val="20"/>
        </w:rPr>
      </w:pPr>
    </w:p>
    <w:p w:rsidR="0052188D" w:rsidRPr="00EA00AF" w:rsidRDefault="00341E53" w:rsidP="00404A4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  <w:r w:rsidRPr="00EA00AF">
        <w:rPr>
          <w:rFonts w:ascii="Papyrus" w:hAnsi="Papyrus" w:cs="Times New Roman"/>
          <w:i/>
          <w:caps/>
          <w:noProof/>
          <w:sz w:val="20"/>
          <w:szCs w:val="20"/>
          <w:lang w:eastAsia="el-GR"/>
        </w:rPr>
        <w:drawing>
          <wp:inline distT="0" distB="0" distL="0" distR="0">
            <wp:extent cx="6591300" cy="2340000"/>
            <wp:effectExtent l="38100" t="0" r="19050" b="315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A00AF" w:rsidRDefault="00EA00AF" w:rsidP="00404A4D">
      <w:pPr>
        <w:spacing w:line="240" w:lineRule="auto"/>
        <w:jc w:val="both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52188D" w:rsidRDefault="0052188D" w:rsidP="00404A4D">
      <w:pPr>
        <w:spacing w:line="240" w:lineRule="auto"/>
        <w:jc w:val="both"/>
        <w:rPr>
          <w:rFonts w:cs="Times New Roman"/>
          <w:b/>
          <w:i/>
          <w:color w:val="002060"/>
          <w:sz w:val="20"/>
          <w:szCs w:val="20"/>
        </w:rPr>
      </w:pP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Μετά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ό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είκοσι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χρόνια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ουσίας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του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Οδ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. 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ραγματο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οιείται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συνάντηση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ατέρα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-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γιού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και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αναγνώριση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τους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Πρέ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ει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να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ε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π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ισημανθούν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σε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αυτήν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τη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διαδικασία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τα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εξής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b/>
          <w:i/>
          <w:color w:val="002060"/>
          <w:sz w:val="20"/>
          <w:szCs w:val="20"/>
        </w:rPr>
        <w:t>στοιχεία</w:t>
      </w:r>
      <w:r w:rsidRPr="00EA00AF">
        <w:rPr>
          <w:rFonts w:ascii="Papyrus" w:hAnsi="Papyrus" w:cs="Times New Roman"/>
          <w:b/>
          <w:i/>
          <w:color w:val="002060"/>
          <w:sz w:val="20"/>
          <w:szCs w:val="20"/>
        </w:rPr>
        <w:t>:</w:t>
      </w:r>
    </w:p>
    <w:p w:rsidR="0052188D" w:rsidRPr="00EA00AF" w:rsidRDefault="00404A4D" w:rsidP="00EA00A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Papyrus" w:hAnsi="Papyrus"/>
        </w:rPr>
        <w:pict>
          <v:shape id="_x0000_i1029" type="#_x0000_t138" style="width:230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η παρουσία της Αθηνάς , δεν είναι ορατή στον Τηλέμαχο"/>
          </v:shape>
        </w:pic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ρόλος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της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όμως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στη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σκηνή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καταλυτικός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Κάλεσε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έξω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="0052188D" w:rsidRPr="00EA00AF">
        <w:rPr>
          <w:rFonts w:ascii="Papyrus" w:hAnsi="Papyrus" w:cs="Times New Roman"/>
          <w:i/>
          <w:sz w:val="20"/>
          <w:szCs w:val="20"/>
        </w:rPr>
        <w:t>π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το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καλύβι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έδωσε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τρεις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εντολές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μία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υ</w:t>
      </w:r>
      <w:r w:rsidR="0052188D" w:rsidRPr="00EA00AF">
        <w:rPr>
          <w:rFonts w:ascii="Papyrus" w:hAnsi="Papyrus" w:cs="Times New Roman"/>
          <w:i/>
          <w:sz w:val="20"/>
          <w:szCs w:val="20"/>
        </w:rPr>
        <w:t>π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όσχεση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μεταμορφώνοντας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αράλληλα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στην</w:t>
      </w:r>
      <w:r w:rsidR="0052188D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52188D" w:rsidRPr="00EA00AF">
        <w:rPr>
          <w:rFonts w:ascii="Times New Roman" w:hAnsi="Times New Roman" w:cs="Times New Roman"/>
          <w:i/>
          <w:sz w:val="20"/>
          <w:szCs w:val="20"/>
        </w:rPr>
        <w:t>αρχική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νεανική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μορφή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κατό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ιν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ομακρύνθηκε</w:t>
      </w:r>
    </w:p>
    <w:p w:rsidR="00EA00AF" w:rsidRPr="00EA00AF" w:rsidRDefault="00EA00AF" w:rsidP="00EA00AF">
      <w:pPr>
        <w:pStyle w:val="a5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E70346" w:rsidRPr="00EA00AF" w:rsidRDefault="00404A4D" w:rsidP="00EA00A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Papyrus" w:hAnsi="Papyrus"/>
        </w:rPr>
        <w:pict>
          <v:shape id="_x0000_i1030" type="#_x0000_t138" style="width:293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είναι η μόνη αναγνώριση στην οποία δε ζητούνται αποδεικτικά σημάδια"/>
          </v:shape>
        </w:pic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E70346"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="00E70346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μόνο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ρόσω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έ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ους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δε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χρειάζεται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σημάδια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για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να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αναγνωρίσει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ατέρα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Μόλις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αναχώρησε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για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τρωικό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όλεμο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E70346"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="00E70346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ήταν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νή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ιο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Δε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θα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ήταν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δυνατόν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λοι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όν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να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έχει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συγκρατήσει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στη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μνήμη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χαρακτηριστικά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σημάδια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ιστο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οίησης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της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ταυτότητας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. ,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αφού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σαν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να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συναντιούνται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ρώτη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φορά</w:t>
      </w:r>
    </w:p>
    <w:p w:rsidR="00EA00AF" w:rsidRDefault="00EA00AF" w:rsidP="00EA00AF">
      <w:pPr>
        <w:spacing w:line="240" w:lineRule="auto"/>
        <w:jc w:val="both"/>
      </w:pPr>
    </w:p>
    <w:p w:rsidR="00EA00AF" w:rsidRDefault="00EA00AF" w:rsidP="00EA00AF">
      <w:pPr>
        <w:spacing w:line="240" w:lineRule="auto"/>
        <w:jc w:val="both"/>
      </w:pPr>
    </w:p>
    <w:p w:rsidR="00EA00AF" w:rsidRPr="00EA00AF" w:rsidRDefault="00404A4D" w:rsidP="00EA00AF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EA00AF">
        <w:rPr>
          <w:rFonts w:ascii="Papyrus" w:hAnsi="Papyrus"/>
        </w:rPr>
        <w:pict>
          <v:shape id="_x0000_i1031" type="#_x0000_t138" style="width:261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ως μέσο αναγνώρισης μπορεί να θεωρηθεί η όμορφη εικόνα του "/>
          </v:shape>
        </w:pic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{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καθαρά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ρούχα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ψηλός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στο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ανάστημα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μελαχρινό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σφριγηλό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νεανικό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δέρμα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}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έτσι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ως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ήταν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χωρίς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την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αραμόρφωση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Πατέρας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γιός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άλλωστε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ως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μας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έχει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ληροφορήσει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Ελένη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στη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ραψωδία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E70346" w:rsidRPr="00EA00AF">
        <w:rPr>
          <w:rFonts w:ascii="Times New Roman" w:hAnsi="Times New Roman" w:cs="Times New Roman"/>
          <w:i/>
          <w:sz w:val="20"/>
          <w:szCs w:val="20"/>
        </w:rPr>
        <w:t>δ΄</w:t>
      </w:r>
      <w:proofErr w:type="spellEnd"/>
      <w:r w:rsidR="00E70346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σχεδόν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όμοιοι</w:t>
      </w:r>
    </w:p>
    <w:p w:rsidR="00EA00AF" w:rsidRPr="00EA00AF" w:rsidRDefault="00E70346" w:rsidP="00EA00AF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αυτό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τελικά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έ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εισε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Τηλέμαχο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δεν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τόσο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i/>
          <w:sz w:val="20"/>
          <w:szCs w:val="20"/>
        </w:rPr>
        <w:t>αυτο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αρουσίαση</w:t>
      </w:r>
      <w:proofErr w:type="spellEnd"/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ούτε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αναφορά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στην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εικοσάχρονη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ερι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λάνηση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i/>
          <w:sz w:val="20"/>
          <w:szCs w:val="20"/>
        </w:rPr>
        <w:t>όσο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404A4D" w:rsidRPr="00EA00AF">
        <w:rPr>
          <w:rFonts w:ascii="Papyrus" w:hAnsi="Papyrus"/>
        </w:rPr>
        <w:pict>
          <v:shape id="_x0000_i1032" type="#_x0000_t138" style="width:139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η αναφορά στο όνομα της Αθηνάς"/>
          </v:shape>
        </w:pic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αρχικά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όρησε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μεταμόρφωση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γέρου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- </w:t>
      </w:r>
      <w:r w:rsidRPr="00EA00AF">
        <w:rPr>
          <w:rFonts w:ascii="Times New Roman" w:hAnsi="Times New Roman" w:cs="Times New Roman"/>
          <w:i/>
          <w:sz w:val="20"/>
          <w:szCs w:val="20"/>
        </w:rPr>
        <w:t>ζητιάνου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νέο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όμορφο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άντρα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έδωσε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θεϊκή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αρέμβαση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Με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άκουσμα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ονόματος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θεάς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βεβαιώθηκε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i/>
          <w:sz w:val="20"/>
          <w:szCs w:val="20"/>
        </w:rPr>
        <w:t>γιατί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ίδιος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είχε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δεχτεί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βοήθεια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θεάς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στη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άρτη</w:t>
      </w:r>
    </w:p>
    <w:p w:rsidR="00EA00AF" w:rsidRPr="00EA00AF" w:rsidRDefault="00404A4D" w:rsidP="00087E8D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EA00AF">
        <w:rPr>
          <w:rFonts w:ascii="Papyrus" w:hAnsi="Papyrus"/>
        </w:rPr>
        <w:pict>
          <v:shape id="_x0000_i1033" type="#_x0000_t138" style="width:393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η έκφραση και η εκτόνωση των συναισθημάτων τους γίνεται με ξέσπασμα και σπαραχτικό θρήνο"/>
          </v:shape>
        </w:pict>
      </w:r>
      <w:r w:rsidR="00E70346" w:rsidRPr="00EA00AF">
        <w:rPr>
          <w:rFonts w:ascii="Papyrus" w:hAnsi="Papyrus" w:cs="Times New Roman"/>
          <w:i/>
          <w:sz w:val="20"/>
          <w:szCs w:val="20"/>
        </w:rPr>
        <w:t>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γίνεται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ιο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αραστατικός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με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την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αρομοίωση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των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στίχων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242-245.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θρήνος</w:t>
      </w:r>
      <w:r w:rsidR="00E70346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ατέρα</w:t>
      </w:r>
      <w:r w:rsidR="00E70346" w:rsidRPr="00EA00AF">
        <w:rPr>
          <w:rFonts w:ascii="Papyrus" w:hAnsi="Papyrus" w:cs="Times New Roman"/>
          <w:i/>
          <w:sz w:val="20"/>
          <w:szCs w:val="20"/>
        </w:rPr>
        <w:t>-</w:t>
      </w:r>
      <w:r w:rsidR="00E70346" w:rsidRPr="00EA00AF">
        <w:rPr>
          <w:rFonts w:ascii="Times New Roman" w:hAnsi="Times New Roman" w:cs="Times New Roman"/>
          <w:i/>
          <w:sz w:val="20"/>
          <w:szCs w:val="20"/>
        </w:rPr>
        <w:t>γιού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αρομοιάζεται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με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το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θρήνο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ουλιών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έχασαν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τα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μικρά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τους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ανάμνηση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των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στιγμών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έχασαν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θα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μ</w:t>
      </w:r>
      <w:r w:rsidR="00EF3827" w:rsidRPr="00EA00AF">
        <w:rPr>
          <w:rFonts w:ascii="Papyrus" w:hAnsi="Papyrus" w:cs="Times New Roman"/>
          <w:i/>
          <w:sz w:val="20"/>
          <w:szCs w:val="20"/>
        </w:rPr>
        <w:t>π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ορούσαν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να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είχαν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ζήσει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τους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οδήγησε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σε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αυτό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το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συναισθηματικό</w:t>
      </w:r>
      <w:r w:rsidR="00EF382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ξέσ</w:t>
      </w:r>
      <w:r w:rsidR="00EF3827" w:rsidRPr="00EA00AF">
        <w:rPr>
          <w:rFonts w:ascii="Papyrus" w:hAnsi="Papyrus" w:cs="Times New Roman"/>
          <w:i/>
          <w:sz w:val="20"/>
          <w:szCs w:val="20"/>
        </w:rPr>
        <w:t>π</w:t>
      </w:r>
      <w:r w:rsidR="00EF3827" w:rsidRPr="00EA00AF">
        <w:rPr>
          <w:rFonts w:ascii="Times New Roman" w:hAnsi="Times New Roman" w:cs="Times New Roman"/>
          <w:i/>
          <w:sz w:val="20"/>
          <w:szCs w:val="20"/>
        </w:rPr>
        <w:t>ασμα</w:t>
      </w:r>
      <w:r w:rsidR="00EF3827" w:rsidRPr="00EA00AF">
        <w:rPr>
          <w:rFonts w:ascii="Papyrus" w:hAnsi="Papyrus" w:cs="Times New Roman"/>
          <w:i/>
          <w:sz w:val="20"/>
          <w:szCs w:val="20"/>
        </w:rPr>
        <w:t>…</w:t>
      </w:r>
    </w:p>
    <w:p w:rsidR="00EA00AF" w:rsidRDefault="00EA00AF" w:rsidP="00087E8D">
      <w:pPr>
        <w:spacing w:line="240" w:lineRule="auto"/>
        <w:jc w:val="both"/>
        <w:rPr>
          <w:sz w:val="20"/>
          <w:szCs w:val="20"/>
        </w:rPr>
      </w:pPr>
    </w:p>
    <w:p w:rsidR="00404A4D" w:rsidRPr="00EA00AF" w:rsidRDefault="00404A4D" w:rsidP="00087E8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Papyrus" w:hAnsi="Papyrus"/>
          <w:sz w:val="20"/>
          <w:szCs w:val="20"/>
        </w:rPr>
        <w:pict>
          <v:shape id="_x0000_i1034" type="#_x0000_t138" style="width:121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Διαδικασία της αναγνώρισης:"/>
          </v:shape>
        </w:pict>
      </w:r>
    </w:p>
    <w:p w:rsidR="00EF3827" w:rsidRPr="00EA00AF" w:rsidRDefault="00EF3827" w:rsidP="00404A4D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 xml:space="preserve">.71-75: </w:t>
      </w:r>
      <w:r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ταυτότητα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κρυμμένη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ίσω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λαστή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διήγηση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μορφή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γέρου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ζητιάνου</w:t>
      </w:r>
    </w:p>
    <w:p w:rsidR="00EF3827" w:rsidRPr="00EA00AF" w:rsidRDefault="00EF3827" w:rsidP="00404A4D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>. 170-173: π</w:t>
      </w:r>
      <w:r w:rsidRPr="00EA00AF">
        <w:rPr>
          <w:rFonts w:ascii="Times New Roman" w:hAnsi="Times New Roman" w:cs="Times New Roman"/>
          <w:i/>
          <w:sz w:val="20"/>
          <w:szCs w:val="20"/>
        </w:rPr>
        <w:t>ατέρας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γιός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μένουν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μόνοι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μετά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οχώρηση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Εύμαιου</w:t>
      </w:r>
    </w:p>
    <w:p w:rsidR="00EF3827" w:rsidRPr="00EA00AF" w:rsidRDefault="00EF3827" w:rsidP="00404A4D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191-211: </w:t>
      </w:r>
      <w:r w:rsidRPr="00EA00AF">
        <w:rPr>
          <w:rFonts w:ascii="Times New Roman" w:hAnsi="Times New Roman" w:cs="Times New Roman"/>
          <w:i/>
          <w:sz w:val="20"/>
          <w:szCs w:val="20"/>
        </w:rPr>
        <w:t>με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θεϊκή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ενέργεια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αίρεται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μεταμόρφωση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Pr="00EA00AF">
        <w:rPr>
          <w:rFonts w:ascii="Papyrus" w:hAnsi="Papyrus" w:cs="Times New Roman"/>
          <w:i/>
          <w:sz w:val="20"/>
          <w:szCs w:val="20"/>
        </w:rPr>
        <w:t>.</w:t>
      </w:r>
    </w:p>
    <w:p w:rsidR="00EF3827" w:rsidRPr="00EA00AF" w:rsidRDefault="00EF3827" w:rsidP="00404A4D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216-224: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δυσ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ιστεί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ζητά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οδεικτικά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στοιχεία</w:t>
      </w:r>
    </w:p>
    <w:p w:rsidR="00EF3827" w:rsidRPr="00EA00AF" w:rsidRDefault="00EF3827" w:rsidP="00404A4D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225-238: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Pr="00EA00AF">
        <w:rPr>
          <w:rFonts w:ascii="Papyrus" w:hAnsi="Papyrus" w:cs="Times New Roman"/>
          <w:i/>
          <w:sz w:val="20"/>
          <w:szCs w:val="20"/>
        </w:rPr>
        <w:t>. π</w:t>
      </w:r>
      <w:r w:rsidRPr="00EA00AF">
        <w:rPr>
          <w:rFonts w:ascii="Times New Roman" w:hAnsi="Times New Roman" w:cs="Times New Roman"/>
          <w:i/>
          <w:sz w:val="20"/>
          <w:szCs w:val="20"/>
        </w:rPr>
        <w:t>αρουσιάζει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οδεικτικά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στοιχεία</w:t>
      </w:r>
      <w:r w:rsidRPr="00EA00AF">
        <w:rPr>
          <w:rFonts w:ascii="Papyrus" w:hAnsi="Papyrus" w:cs="Times New Roman"/>
          <w:i/>
          <w:sz w:val="20"/>
          <w:szCs w:val="20"/>
        </w:rPr>
        <w:t>, π</w:t>
      </w:r>
      <w:r w:rsidRPr="00EA00AF">
        <w:rPr>
          <w:rFonts w:ascii="Times New Roman" w:hAnsi="Times New Roman" w:cs="Times New Roman"/>
          <w:i/>
          <w:sz w:val="20"/>
          <w:szCs w:val="20"/>
        </w:rPr>
        <w:t>ροκειμένου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να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είσει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για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αληθινή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ταυτότητα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Αιτιολογεί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μεταμόρφωση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οία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οφείλεται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θεϊκή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αρέμβαση</w:t>
      </w:r>
    </w:p>
    <w:p w:rsidR="00EF3827" w:rsidRPr="00EA00AF" w:rsidRDefault="00EF3827" w:rsidP="00404A4D">
      <w:pPr>
        <w:pStyle w:val="a5"/>
        <w:numPr>
          <w:ilvl w:val="0"/>
          <w:numId w:val="6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στ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239-240: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Pr="00EA00AF">
        <w:rPr>
          <w:rFonts w:ascii="Papyrus" w:hAnsi="Papyrus" w:cs="Times New Roman"/>
          <w:i/>
          <w:sz w:val="20"/>
          <w:szCs w:val="20"/>
        </w:rPr>
        <w:t>. π</w:t>
      </w:r>
      <w:r w:rsidRPr="00EA00AF">
        <w:rPr>
          <w:rFonts w:ascii="Times New Roman" w:hAnsi="Times New Roman" w:cs="Times New Roman"/>
          <w:i/>
          <w:sz w:val="20"/>
          <w:szCs w:val="20"/>
        </w:rPr>
        <w:t>είθεται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αναγνώριση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ολοκληρώνεται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συγκινητική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σκηνή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των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συναισθηματικών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εκδηλώσεων</w:t>
      </w:r>
      <w:r w:rsidRPr="00EA00AF">
        <w:rPr>
          <w:rFonts w:ascii="Papyrus" w:hAnsi="Papyrus" w:cs="Times New Roman"/>
          <w:i/>
          <w:sz w:val="20"/>
          <w:szCs w:val="20"/>
        </w:rPr>
        <w:t>…</w:t>
      </w:r>
    </w:p>
    <w:p w:rsidR="00EA00AF" w:rsidRDefault="00EA00AF" w:rsidP="00087E8D">
      <w:pPr>
        <w:spacing w:line="240" w:lineRule="auto"/>
        <w:jc w:val="both"/>
        <w:rPr>
          <w:sz w:val="20"/>
          <w:szCs w:val="20"/>
        </w:rPr>
      </w:pPr>
    </w:p>
    <w:p w:rsidR="00087E8D" w:rsidRPr="00EA00AF" w:rsidRDefault="00087E8D" w:rsidP="00087E8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Papyrus" w:hAnsi="Papyrus"/>
          <w:sz w:val="20"/>
          <w:szCs w:val="20"/>
        </w:rPr>
        <w:pict>
          <v:shape id="_x0000_i1035" type="#_x0000_t138" style="width:66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Στίχοι 207-211:"/>
          </v:shape>
        </w:pict>
      </w:r>
    </w:p>
    <w:p w:rsidR="00EF3827" w:rsidRPr="00EA00AF" w:rsidRDefault="00EF3827" w:rsidP="00404A4D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αίρει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λανθασμένη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εντύ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ωση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δημιούργησε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στον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Pr="00EA00AF">
        <w:rPr>
          <w:rFonts w:ascii="Papyrus" w:hAnsi="Papyrus" w:cs="Times New Roman"/>
          <w:i/>
          <w:sz w:val="20"/>
          <w:szCs w:val="20"/>
        </w:rPr>
        <w:t xml:space="preserve">.: « </w:t>
      </w:r>
      <w:r w:rsidRPr="00EA00AF">
        <w:rPr>
          <w:rFonts w:ascii="Times New Roman" w:hAnsi="Times New Roman" w:cs="Times New Roman"/>
          <w:i/>
          <w:sz w:val="20"/>
          <w:szCs w:val="20"/>
        </w:rPr>
        <w:t>όχι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, </w:t>
      </w:r>
      <w:r w:rsidRPr="00EA00AF">
        <w:rPr>
          <w:rFonts w:ascii="Times New Roman" w:hAnsi="Times New Roman" w:cs="Times New Roman"/>
          <w:i/>
          <w:sz w:val="20"/>
          <w:szCs w:val="20"/>
        </w:rPr>
        <w:t>θεός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δεν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είμαι</w:t>
      </w:r>
      <w:r w:rsidRPr="00EA00AF">
        <w:rPr>
          <w:rFonts w:ascii="Papyrus" w:hAnsi="Papyrus" w:cs="Times New Roman"/>
          <w:i/>
          <w:sz w:val="20"/>
          <w:szCs w:val="20"/>
        </w:rPr>
        <w:t>»</w:t>
      </w:r>
    </w:p>
    <w:p w:rsidR="00EF3827" w:rsidRPr="00EA00AF" w:rsidRDefault="00BA1E87" w:rsidP="00404A4D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βεβαιώνει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Pr="00EA00AF">
        <w:rPr>
          <w:rFonts w:ascii="Times New Roman" w:hAnsi="Times New Roman" w:cs="Times New Roman"/>
          <w:i/>
          <w:sz w:val="20"/>
          <w:szCs w:val="20"/>
        </w:rPr>
        <w:t>ότι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ατέρας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: « </w:t>
      </w:r>
      <w:r w:rsidRPr="00EA00AF">
        <w:rPr>
          <w:rFonts w:ascii="Times New Roman" w:hAnsi="Times New Roman" w:cs="Times New Roman"/>
          <w:i/>
          <w:sz w:val="20"/>
          <w:szCs w:val="20"/>
        </w:rPr>
        <w:t>είμαι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ατέρας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δικός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σου</w:t>
      </w:r>
      <w:r w:rsidRPr="00EA00AF">
        <w:rPr>
          <w:rFonts w:ascii="Papyrus" w:hAnsi="Papyrus" w:cs="Times New Roman"/>
          <w:i/>
          <w:sz w:val="20"/>
          <w:szCs w:val="20"/>
        </w:rPr>
        <w:t>»</w:t>
      </w:r>
    </w:p>
    <w:p w:rsidR="00BA1E87" w:rsidRPr="00EA00AF" w:rsidRDefault="00BA1E87" w:rsidP="00404A4D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ολογείται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για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όσα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έρασε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γιός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εξαιτίας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της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δικής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ουσίας</w:t>
      </w:r>
      <w:r w:rsidRPr="00EA00AF">
        <w:rPr>
          <w:rFonts w:ascii="Papyrus" w:hAnsi="Papyrus" w:cs="Times New Roman"/>
          <w:i/>
          <w:sz w:val="20"/>
          <w:szCs w:val="20"/>
        </w:rPr>
        <w:t>, π</w:t>
      </w:r>
      <w:r w:rsidRPr="00EA00AF">
        <w:rPr>
          <w:rFonts w:ascii="Times New Roman" w:hAnsi="Times New Roman" w:cs="Times New Roman"/>
          <w:i/>
          <w:sz w:val="20"/>
          <w:szCs w:val="20"/>
        </w:rPr>
        <w:t>ροσ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αθώντας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να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ερικλείσει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μέσα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σε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δύο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στίχους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τις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ενοχές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>: « π</w:t>
      </w:r>
      <w:r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εσύ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για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χάρη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στενάζεις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ολλά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υ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οφέρεις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Pr="00EA00AF">
        <w:rPr>
          <w:rFonts w:ascii="Times New Roman" w:hAnsi="Times New Roman" w:cs="Times New Roman"/>
          <w:i/>
          <w:sz w:val="20"/>
          <w:szCs w:val="20"/>
        </w:rPr>
        <w:t>σηκώνοντας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τα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βάρη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Pr="00EA00AF">
        <w:rPr>
          <w:rFonts w:ascii="Papyrus" w:hAnsi="Papyrus" w:cs="Times New Roman"/>
          <w:i/>
          <w:sz w:val="20"/>
          <w:szCs w:val="20"/>
        </w:rPr>
        <w:t>π</w:t>
      </w:r>
      <w:r w:rsidRPr="00EA00AF">
        <w:rPr>
          <w:rFonts w:ascii="Times New Roman" w:hAnsi="Times New Roman" w:cs="Times New Roman"/>
          <w:i/>
          <w:sz w:val="20"/>
          <w:szCs w:val="20"/>
        </w:rPr>
        <w:t>ό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βίαιες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Pr="00EA00AF">
        <w:rPr>
          <w:rFonts w:ascii="Times New Roman" w:hAnsi="Times New Roman" w:cs="Times New Roman"/>
          <w:i/>
          <w:sz w:val="20"/>
          <w:szCs w:val="20"/>
        </w:rPr>
        <w:t>ράξεις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άλλων</w:t>
      </w:r>
      <w:r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Pr="00EA00AF">
        <w:rPr>
          <w:rFonts w:ascii="Times New Roman" w:hAnsi="Times New Roman" w:cs="Times New Roman"/>
          <w:i/>
          <w:sz w:val="20"/>
          <w:szCs w:val="20"/>
        </w:rPr>
        <w:t>ανδρών</w:t>
      </w:r>
      <w:r w:rsidRPr="00EA00AF">
        <w:rPr>
          <w:rFonts w:ascii="Papyrus" w:hAnsi="Papyrus" w:cs="Times New Roman"/>
          <w:i/>
          <w:sz w:val="20"/>
          <w:szCs w:val="20"/>
        </w:rPr>
        <w:t>».</w:t>
      </w:r>
    </w:p>
    <w:p w:rsidR="00EA00AF" w:rsidRDefault="00EA00AF" w:rsidP="00404A4D">
      <w:pPr>
        <w:spacing w:line="240" w:lineRule="auto"/>
        <w:jc w:val="both"/>
        <w:rPr>
          <w:rFonts w:cs="Times New Roman"/>
          <w:b/>
          <w:i/>
          <w:sz w:val="20"/>
          <w:szCs w:val="20"/>
        </w:rPr>
      </w:pPr>
    </w:p>
    <w:p w:rsidR="00BA1E87" w:rsidRDefault="00087E8D" w:rsidP="00404A4D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EA00AF">
        <w:rPr>
          <w:rFonts w:ascii="Papyrus" w:hAnsi="Papyrus" w:cs="Times New Roman"/>
          <w:b/>
          <w:i/>
          <w:sz w:val="20"/>
          <w:szCs w:val="20"/>
        </w:rPr>
        <w:pict>
          <v:shape id="_x0000_i1036" type="#_x0000_t138" style="width:447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Η μεταβολή των συναισθημάτων του Τηλ. κατά την αναγνώριση: έντονη συναισθηματική φόρτιση των ηρώων"/>
          </v:shape>
        </w:pic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Ο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ψυχικός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κόσμος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BA1E87"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="00BA1E87" w:rsidRPr="00EA00AF">
        <w:rPr>
          <w:rFonts w:ascii="Papyrus" w:hAnsi="Papyrus" w:cs="Times New Roman"/>
          <w:i/>
          <w:sz w:val="20"/>
          <w:szCs w:val="20"/>
        </w:rPr>
        <w:t>. 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αρουσίασε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διάφορες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μεταβολές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μετα</w:t>
      </w:r>
      <w:r w:rsidR="00BA1E87" w:rsidRPr="00EA00AF">
        <w:rPr>
          <w:rFonts w:ascii="Papyrus" w:hAnsi="Papyrus" w:cs="Times New Roman"/>
          <w:i/>
          <w:sz w:val="20"/>
          <w:szCs w:val="20"/>
        </w:rPr>
        <w:t>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τώσεις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: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κατά</w:t>
      </w:r>
      <w:r w:rsidR="00BA1E87" w:rsidRPr="00EA00AF">
        <w:rPr>
          <w:rFonts w:ascii="Papyrus" w:hAnsi="Papyrus" w:cs="Times New Roman"/>
          <w:i/>
          <w:sz w:val="20"/>
          <w:szCs w:val="20"/>
        </w:rPr>
        <w:t>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ληξη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–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δέος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–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δυσ</w:t>
      </w:r>
      <w:r w:rsidR="00BA1E87" w:rsidRPr="00EA00AF">
        <w:rPr>
          <w:rFonts w:ascii="Papyrus" w:hAnsi="Papyrus" w:cs="Times New Roman"/>
          <w:i/>
          <w:sz w:val="20"/>
          <w:szCs w:val="20"/>
        </w:rPr>
        <w:t>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ιστία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– 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ειθώ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–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σ</w:t>
      </w:r>
      <w:r w:rsidR="00BA1E87" w:rsidRPr="00EA00AF">
        <w:rPr>
          <w:rFonts w:ascii="Papyrus" w:hAnsi="Papyrus" w:cs="Times New Roman"/>
          <w:i/>
          <w:sz w:val="20"/>
          <w:szCs w:val="20"/>
        </w:rPr>
        <w:t>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αρακτική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συγκίνηση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Είναι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δικαιολογημένη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αυτή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μεταβολή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των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αισθημάτων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: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μη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αναμενόμενη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μεταμόρφωση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ζητιάνου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γεγονός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ου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ροκαλεί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αιφνιδιασμό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κατά</w:t>
      </w:r>
      <w:r w:rsidR="00BA1E87" w:rsidRPr="00EA00AF">
        <w:rPr>
          <w:rFonts w:ascii="Papyrus" w:hAnsi="Papyrus" w:cs="Times New Roman"/>
          <w:i/>
          <w:sz w:val="20"/>
          <w:szCs w:val="20"/>
        </w:rPr>
        <w:t>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ληξη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,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β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αναφορά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Οδ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στη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βοήθεια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της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Αθηνάς</w:t>
      </w:r>
      <w:r w:rsidR="00BA1E87" w:rsidRPr="00EA00AF">
        <w:rPr>
          <w:rFonts w:ascii="Papyrus" w:hAnsi="Papyrus" w:cs="Times New Roman"/>
          <w:i/>
          <w:sz w:val="20"/>
          <w:szCs w:val="20"/>
        </w:rPr>
        <w:t>, 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είθει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BA1E87" w:rsidRPr="00EA00AF">
        <w:rPr>
          <w:rFonts w:ascii="Times New Roman" w:hAnsi="Times New Roman" w:cs="Times New Roman"/>
          <w:i/>
          <w:sz w:val="20"/>
          <w:szCs w:val="20"/>
        </w:rPr>
        <w:t>Τηλ</w:t>
      </w:r>
      <w:proofErr w:type="spellEnd"/>
      <w:r w:rsidR="00BA1E87" w:rsidRPr="00EA00AF">
        <w:rPr>
          <w:rFonts w:ascii="Papyrus" w:hAnsi="Papyrus" w:cs="Times New Roman"/>
          <w:i/>
          <w:sz w:val="20"/>
          <w:szCs w:val="20"/>
        </w:rPr>
        <w:t xml:space="preserve">.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ότι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όντως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συνομιλεί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με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ατέρα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του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και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τον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οδηγεί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σε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σ</w:t>
      </w:r>
      <w:r w:rsidR="00BA1E87" w:rsidRPr="00EA00AF">
        <w:rPr>
          <w:rFonts w:ascii="Papyrus" w:hAnsi="Papyrus" w:cs="Times New Roman"/>
          <w:i/>
          <w:sz w:val="20"/>
          <w:szCs w:val="20"/>
        </w:rPr>
        <w:t>π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αρακτική</w:t>
      </w:r>
      <w:r w:rsidR="00BA1E87" w:rsidRPr="00EA00AF">
        <w:rPr>
          <w:rFonts w:ascii="Papyrus" w:hAnsi="Papyrus" w:cs="Times New Roman"/>
          <w:i/>
          <w:sz w:val="20"/>
          <w:szCs w:val="20"/>
        </w:rPr>
        <w:t xml:space="preserve"> </w:t>
      </w:r>
      <w:r w:rsidR="00BA1E87" w:rsidRPr="00EA00AF">
        <w:rPr>
          <w:rFonts w:ascii="Times New Roman" w:hAnsi="Times New Roman" w:cs="Times New Roman"/>
          <w:i/>
          <w:sz w:val="20"/>
          <w:szCs w:val="20"/>
        </w:rPr>
        <w:t>συγκίνηση</w:t>
      </w:r>
      <w:r w:rsidR="00BA1E87" w:rsidRPr="00EA00AF">
        <w:rPr>
          <w:rFonts w:ascii="Papyrus" w:hAnsi="Papyrus" w:cs="Times New Roman"/>
          <w:i/>
          <w:sz w:val="20"/>
          <w:szCs w:val="20"/>
        </w:rPr>
        <w:t>.</w:t>
      </w:r>
    </w:p>
    <w:p w:rsidR="00EA00AF" w:rsidRDefault="00EA00AF" w:rsidP="00404A4D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EA00AF" w:rsidRPr="00EA00AF" w:rsidRDefault="00EA00AF" w:rsidP="00404A4D">
      <w:pPr>
        <w:spacing w:line="240" w:lineRule="auto"/>
        <w:jc w:val="both"/>
        <w:rPr>
          <w:rFonts w:cs="Times New Roman"/>
          <w:i/>
          <w:sz w:val="20"/>
          <w:szCs w:val="20"/>
        </w:rPr>
      </w:pPr>
    </w:p>
    <w:p w:rsidR="00087E8D" w:rsidRPr="00EA00AF" w:rsidRDefault="00087E8D" w:rsidP="00404A4D">
      <w:pPr>
        <w:spacing w:line="240" w:lineRule="auto"/>
        <w:jc w:val="both"/>
        <w:rPr>
          <w:rFonts w:ascii="Papyrus" w:hAnsi="Papyrus" w:cs="Times New Roman"/>
          <w:i/>
          <w:noProof/>
          <w:sz w:val="20"/>
          <w:szCs w:val="20"/>
          <w:lang w:eastAsia="el-GR"/>
        </w:rPr>
      </w:pPr>
      <w:r w:rsidRPr="00EA00AF">
        <w:rPr>
          <w:rFonts w:ascii="Papyrus" w:hAnsi="Papyrus" w:cs="Times New Roman"/>
          <w:b/>
          <w:i/>
          <w:sz w:val="20"/>
          <w:szCs w:val="20"/>
        </w:rPr>
        <w:lastRenderedPageBreak/>
        <w:pict>
          <v:shape id="_x0000_i1037" type="#_x0000_t138" style="width:175.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Το σχέδιο  αντιμετώπισης των μνηστήρων:"/>
          </v:shape>
        </w:pict>
      </w:r>
      <w:r w:rsidR="00BA1E87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</w:p>
    <w:p w:rsidR="00BA1E87" w:rsidRPr="00EA00AF" w:rsidRDefault="00BA1E87" w:rsidP="00404A4D">
      <w:pPr>
        <w:spacing w:line="240" w:lineRule="auto"/>
        <w:jc w:val="both"/>
        <w:rPr>
          <w:rFonts w:ascii="Papyrus" w:hAnsi="Papyrus" w:cs="Times New Roman"/>
          <w:i/>
          <w:noProof/>
          <w:sz w:val="20"/>
          <w:szCs w:val="20"/>
          <w:lang w:eastAsia="el-GR"/>
        </w:rPr>
      </w:pPr>
      <w:r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562725" cy="2524125"/>
            <wp:effectExtent l="0" t="0" r="0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07B6D" w:rsidRPr="00EA00AF" w:rsidRDefault="00F07B6D" w:rsidP="00404A4D">
      <w:pPr>
        <w:spacing w:line="240" w:lineRule="auto"/>
        <w:jc w:val="both"/>
        <w:rPr>
          <w:rFonts w:ascii="Papyrus" w:hAnsi="Papyrus" w:cs="Times New Roman"/>
          <w:i/>
          <w:noProof/>
          <w:sz w:val="20"/>
          <w:szCs w:val="20"/>
          <w:lang w:eastAsia="el-GR"/>
        </w:rPr>
      </w:pPr>
    </w:p>
    <w:p w:rsidR="00F07B6D" w:rsidRPr="00EA00AF" w:rsidRDefault="00F07B6D" w:rsidP="00404A4D">
      <w:pPr>
        <w:spacing w:line="240" w:lineRule="auto"/>
        <w:jc w:val="both"/>
        <w:rPr>
          <w:rFonts w:ascii="Papyrus" w:hAnsi="Papyrus" w:cs="Times New Roman"/>
          <w:b/>
          <w:i/>
          <w:noProof/>
          <w:sz w:val="20"/>
          <w:szCs w:val="20"/>
          <w:lang w:eastAsia="el-GR"/>
        </w:rPr>
      </w:pP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Οδυσσέας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καταστρώνει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ένα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="00087E8D"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pict>
          <v:shape id="_x0000_i1038" type="#_x0000_t138" style="width:183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συνομωτικό σχέδιο εναντίον των μνηστήρων"/>
          </v:shape>
        </w:pic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,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με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βασικά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χαρακτηριστικά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την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="00087E8D"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pict>
          <v:shape id="_x0000_i1039" type="#_x0000_t138" style="width:92.2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ανουργία και το δόλο"/>
          </v:shape>
        </w:pic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.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ήρωας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δικαιολογείται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να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χρησιμο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>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οιεί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αυτόν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τον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τρό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>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>:</w:t>
      </w:r>
    </w:p>
    <w:p w:rsidR="00F07B6D" w:rsidRPr="00EA00AF" w:rsidRDefault="00F07B6D" w:rsidP="00404A4D">
      <w:pPr>
        <w:spacing w:line="240" w:lineRule="auto"/>
        <w:jc w:val="both"/>
        <w:rPr>
          <w:rFonts w:ascii="Papyrus" w:hAnsi="Papyrus" w:cs="Times New Roman"/>
          <w:b/>
          <w:i/>
          <w:noProof/>
          <w:sz w:val="20"/>
          <w:szCs w:val="20"/>
          <w:lang w:eastAsia="el-GR"/>
        </w:rPr>
      </w:pP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α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.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ως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αντί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>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οινα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στην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ενέδρα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ου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είχαν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στήσει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μνηστήρες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στον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Τηλέμαχο</w:t>
      </w:r>
    </w:p>
    <w:p w:rsidR="00F07B6D" w:rsidRPr="00EA00AF" w:rsidRDefault="00F07B6D" w:rsidP="00404A4D">
      <w:pPr>
        <w:spacing w:line="240" w:lineRule="auto"/>
        <w:jc w:val="both"/>
        <w:rPr>
          <w:rFonts w:ascii="Papyrus" w:hAnsi="Papyrus" w:cs="Times New Roman"/>
          <w:b/>
          <w:i/>
          <w:noProof/>
          <w:sz w:val="20"/>
          <w:szCs w:val="20"/>
          <w:lang w:eastAsia="el-GR"/>
        </w:rPr>
      </w:pP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β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.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ε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>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ειδή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μνηστήρες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ήταν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ολυάριθμοι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,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ενώ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εκείνοι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,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μόλις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δύο</w:t>
      </w:r>
    </w:p>
    <w:p w:rsidR="00F07B6D" w:rsidRPr="00EA00AF" w:rsidRDefault="00F07B6D" w:rsidP="00404A4D">
      <w:pPr>
        <w:spacing w:line="240" w:lineRule="auto"/>
        <w:jc w:val="both"/>
        <w:rPr>
          <w:rFonts w:ascii="Papyrus" w:hAnsi="Papyrus" w:cs="Times New Roman"/>
          <w:b/>
          <w:i/>
          <w:noProof/>
          <w:sz w:val="20"/>
          <w:szCs w:val="20"/>
          <w:lang w:eastAsia="el-GR"/>
        </w:rPr>
      </w:pP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Οδ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.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στο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ρόσω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>π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του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Τηλ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.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βρήκε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ένα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σύμμαχο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έτοιμο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να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λάβει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μέρος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δυναμικά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στην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εξόντωση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των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Times New Roman" w:hAnsi="Times New Roman" w:cs="Times New Roman"/>
          <w:b/>
          <w:i/>
          <w:noProof/>
          <w:sz w:val="20"/>
          <w:szCs w:val="20"/>
          <w:lang w:eastAsia="el-GR"/>
        </w:rPr>
        <w:t>μνηστήρων</w:t>
      </w: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t>.</w:t>
      </w:r>
    </w:p>
    <w:p w:rsidR="006D502A" w:rsidRPr="00EA00AF" w:rsidRDefault="00087E8D" w:rsidP="00404A4D">
      <w:pPr>
        <w:spacing w:line="240" w:lineRule="auto"/>
        <w:jc w:val="both"/>
        <w:rPr>
          <w:rFonts w:ascii="Papyrus" w:hAnsi="Papyrus" w:cs="Times New Roman"/>
          <w:i/>
          <w:noProof/>
          <w:sz w:val="20"/>
          <w:szCs w:val="20"/>
          <w:lang w:eastAsia="el-GR"/>
        </w:rPr>
      </w:pPr>
      <w:r w:rsidRPr="00EA00AF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pict>
          <v:shape id="_x0000_i1040" type="#_x0000_t138" style="width:87.75pt;height:15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Δραματική ειρωνεία: "/>
          </v:shape>
        </w:pic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έχουμε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σκηνή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, π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ριν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την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αναγνώριση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των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δύο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π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ροσώ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>π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ων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.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Ο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Τηλ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.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εκφράζει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τη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δυσ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>π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ιστία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του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,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τη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στιγμή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π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ου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ο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Οδ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.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έχει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α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>π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οκαλυφθεί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και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="00F07B6D" w:rsidRPr="00EA00AF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t>αυτοσυστήνεται</w:t>
      </w:r>
      <w:r w:rsidR="00F07B6D"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>.</w:t>
      </w:r>
    </w:p>
    <w:p w:rsidR="006D502A" w:rsidRPr="00EA00AF" w:rsidRDefault="00EA00AF" w:rsidP="00404A4D">
      <w:pPr>
        <w:spacing w:line="240" w:lineRule="auto"/>
        <w:jc w:val="both"/>
        <w:rPr>
          <w:rFonts w:ascii="Papyrus" w:hAnsi="Papyrus" w:cs="Times New Roman"/>
          <w:i/>
          <w:noProof/>
          <w:sz w:val="20"/>
          <w:szCs w:val="20"/>
          <w:lang w:eastAsia="el-GR"/>
        </w:rPr>
      </w:pPr>
      <w:r w:rsidRPr="00EA00AF">
        <w:rPr>
          <w:rFonts w:ascii="Papyrus" w:hAnsi="Papyrus"/>
          <w:noProof/>
          <w:sz w:val="20"/>
          <w:szCs w:val="20"/>
        </w:rPr>
        <w:pict>
          <v:shape id="_x0000_s1027" type="#_x0000_t138" style="position:absolute;left:0;text-align:left;margin-left:0;margin-top:-.1pt;width:63pt;height:15.75pt;z-index:251660288;mso-position-horizontal:lef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0pt;font-weight:bold;font-style:italic;v-text-kern:t" trim="t" fitpath="t" string="Προοικονομία:"/>
            <w10:wrap type="square" side="right"/>
          </v:shape>
        </w:pict>
      </w:r>
    </w:p>
    <w:p w:rsidR="006D502A" w:rsidRPr="00EA00AF" w:rsidRDefault="006D502A" w:rsidP="00404A4D">
      <w:pPr>
        <w:spacing w:line="240" w:lineRule="auto"/>
        <w:jc w:val="both"/>
        <w:rPr>
          <w:rFonts w:ascii="Papyrus" w:hAnsi="Papyrus" w:cs="Times New Roman"/>
          <w:i/>
          <w:noProof/>
          <w:sz w:val="20"/>
          <w:szCs w:val="20"/>
          <w:lang w:eastAsia="el-GR"/>
        </w:rPr>
      </w:pPr>
    </w:p>
    <w:p w:rsidR="00F07B6D" w:rsidRPr="00EA00AF" w:rsidRDefault="006D502A" w:rsidP="00404A4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t xml:space="preserve"> </w:t>
      </w:r>
      <w:r w:rsidRPr="00EA00AF">
        <w:rPr>
          <w:rFonts w:ascii="Papyrus" w:hAnsi="Papyrus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524625" cy="2340000"/>
            <wp:effectExtent l="0" t="0" r="0" b="0"/>
            <wp:docPr id="5" name="Διάγραμμα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EF3827" w:rsidRPr="00EA00AF" w:rsidRDefault="00EF3827" w:rsidP="00404A4D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sectPr w:rsidR="00EF3827" w:rsidRPr="00EA00AF" w:rsidSect="00404A4D">
      <w:footerReference w:type="default" r:id="rId22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0B" w:rsidRDefault="00AB080B" w:rsidP="00341E53">
      <w:pPr>
        <w:spacing w:after="0" w:line="240" w:lineRule="auto"/>
      </w:pPr>
      <w:r>
        <w:separator/>
      </w:r>
    </w:p>
  </w:endnote>
  <w:endnote w:type="continuationSeparator" w:id="0">
    <w:p w:rsidR="00AB080B" w:rsidRDefault="00AB080B" w:rsidP="0034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816"/>
      <w:docPartObj>
        <w:docPartGallery w:val="Page Numbers (Bottom of Page)"/>
        <w:docPartUnique/>
      </w:docPartObj>
    </w:sdtPr>
    <w:sdtContent>
      <w:p w:rsidR="00BA1E87" w:rsidRDefault="00BA1E87">
        <w:pPr>
          <w:pStyle w:val="a4"/>
          <w:jc w:val="center"/>
        </w:pPr>
        <w:r>
          <w:t>[</w:t>
        </w:r>
        <w:fldSimple w:instr=" PAGE   \* MERGEFORMAT ">
          <w:r w:rsidR="00EA00AF">
            <w:rPr>
              <w:noProof/>
            </w:rPr>
            <w:t>3</w:t>
          </w:r>
        </w:fldSimple>
        <w:r>
          <w:t>]</w:t>
        </w:r>
      </w:p>
    </w:sdtContent>
  </w:sdt>
  <w:p w:rsidR="00BA1E87" w:rsidRDefault="00BA1E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0B" w:rsidRDefault="00AB080B" w:rsidP="00341E53">
      <w:pPr>
        <w:spacing w:after="0" w:line="240" w:lineRule="auto"/>
      </w:pPr>
      <w:r>
        <w:separator/>
      </w:r>
    </w:p>
  </w:footnote>
  <w:footnote w:type="continuationSeparator" w:id="0">
    <w:p w:rsidR="00AB080B" w:rsidRDefault="00AB080B" w:rsidP="0034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871F"/>
      </v:shape>
    </w:pict>
  </w:numPicBullet>
  <w:abstractNum w:abstractNumId="0">
    <w:nsid w:val="184129C8"/>
    <w:multiLevelType w:val="hybridMultilevel"/>
    <w:tmpl w:val="27BE0CD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06454"/>
    <w:multiLevelType w:val="hybridMultilevel"/>
    <w:tmpl w:val="91F26EC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A5E4C"/>
    <w:multiLevelType w:val="hybridMultilevel"/>
    <w:tmpl w:val="29AAB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3BE0"/>
    <w:multiLevelType w:val="hybridMultilevel"/>
    <w:tmpl w:val="66BA8CE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E7BD5"/>
    <w:multiLevelType w:val="hybridMultilevel"/>
    <w:tmpl w:val="BE881D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4625"/>
    <w:multiLevelType w:val="hybridMultilevel"/>
    <w:tmpl w:val="E1BEEAA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A3944"/>
    <w:multiLevelType w:val="hybridMultilevel"/>
    <w:tmpl w:val="3B2451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E53"/>
    <w:rsid w:val="00087E8D"/>
    <w:rsid w:val="00341E53"/>
    <w:rsid w:val="00404A4D"/>
    <w:rsid w:val="0052188D"/>
    <w:rsid w:val="00530A19"/>
    <w:rsid w:val="006D502A"/>
    <w:rsid w:val="00AB080B"/>
    <w:rsid w:val="00BA1E87"/>
    <w:rsid w:val="00DA5C2A"/>
    <w:rsid w:val="00E70346"/>
    <w:rsid w:val="00EA00AF"/>
    <w:rsid w:val="00EF3827"/>
    <w:rsid w:val="00F07B6D"/>
    <w:rsid w:val="00FF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41E53"/>
  </w:style>
  <w:style w:type="paragraph" w:styleId="a4">
    <w:name w:val="footer"/>
    <w:basedOn w:val="a"/>
    <w:link w:val="Char0"/>
    <w:uiPriority w:val="99"/>
    <w:unhideWhenUsed/>
    <w:rsid w:val="00341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41E53"/>
  </w:style>
  <w:style w:type="paragraph" w:styleId="a5">
    <w:name w:val="List Paragraph"/>
    <w:basedOn w:val="a"/>
    <w:uiPriority w:val="34"/>
    <w:qFormat/>
    <w:rsid w:val="00341E5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34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41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B7CA26-7837-4DF2-BC35-BB140B39078D}" type="doc">
      <dgm:prSet loTypeId="urn:microsoft.com/office/officeart/2005/8/layout/chevron2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l-GR"/>
        </a:p>
      </dgm:t>
    </dgm:pt>
    <dgm:pt modelId="{EDA1EFDF-75C1-4DD4-90AC-4AC56CD922CB}">
      <dgm:prSet phldrT="[Κείμενο]" phldr="1"/>
      <dgm:spPr/>
      <dgm:t>
        <a:bodyPr/>
        <a:lstStyle/>
        <a:p>
          <a:endParaRPr lang="el-GR"/>
        </a:p>
      </dgm:t>
    </dgm:pt>
    <dgm:pt modelId="{26B2EFBA-CE6B-4855-B603-114CD5EDE065}" type="parTrans" cxnId="{4420D07C-3D16-4BC0-8989-0BA729618F61}">
      <dgm:prSet/>
      <dgm:spPr/>
      <dgm:t>
        <a:bodyPr/>
        <a:lstStyle/>
        <a:p>
          <a:endParaRPr lang="el-GR"/>
        </a:p>
      </dgm:t>
    </dgm:pt>
    <dgm:pt modelId="{27D3FC30-9CF9-42DA-A7CE-1328FCC47F46}" type="sibTrans" cxnId="{4420D07C-3D16-4BC0-8989-0BA729618F61}">
      <dgm:prSet/>
      <dgm:spPr/>
      <dgm:t>
        <a:bodyPr/>
        <a:lstStyle/>
        <a:p>
          <a:endParaRPr lang="el-GR"/>
        </a:p>
      </dgm:t>
    </dgm:pt>
    <dgm:pt modelId="{5E060923-E587-40C0-B9B0-B4056FAA1A27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αποκρύπτεται η ταυτότητα κάποιου προσώπου με μεταμόρφωση/ παραμόρφωση ή με μία ψεύτικη  ιστορία</a:t>
          </a:r>
        </a:p>
      </dgm:t>
    </dgm:pt>
    <dgm:pt modelId="{99A1A8F4-839D-4C42-AE27-1B9DD5AACFDB}" type="parTrans" cxnId="{E2616FA2-5A9B-4658-BF53-CC432E3E0B02}">
      <dgm:prSet/>
      <dgm:spPr/>
      <dgm:t>
        <a:bodyPr/>
        <a:lstStyle/>
        <a:p>
          <a:endParaRPr lang="el-GR"/>
        </a:p>
      </dgm:t>
    </dgm:pt>
    <dgm:pt modelId="{FF9145A6-0AC3-4AEA-90EF-CFA1C2FFD9DF}" type="sibTrans" cxnId="{E2616FA2-5A9B-4658-BF53-CC432E3E0B02}">
      <dgm:prSet/>
      <dgm:spPr/>
      <dgm:t>
        <a:bodyPr/>
        <a:lstStyle/>
        <a:p>
          <a:endParaRPr lang="el-GR"/>
        </a:p>
      </dgm:t>
    </dgm:pt>
    <dgm:pt modelId="{8B5255C6-7485-49E0-812F-5E80C83BC3BB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απομονώνονται τα δύο πρόσωπα που μετέχουν στον αναγνωρισμό</a:t>
          </a:r>
        </a:p>
      </dgm:t>
    </dgm:pt>
    <dgm:pt modelId="{AC752FF1-0FB8-4964-B114-5BFA51AB6BDA}" type="parTrans" cxnId="{913F6AFE-D1B2-42FA-B6BC-5D43CA333B7E}">
      <dgm:prSet/>
      <dgm:spPr/>
      <dgm:t>
        <a:bodyPr/>
        <a:lstStyle/>
        <a:p>
          <a:endParaRPr lang="el-GR"/>
        </a:p>
      </dgm:t>
    </dgm:pt>
    <dgm:pt modelId="{50387CBB-DEE3-4A41-957E-8AC454C6CF96}" type="sibTrans" cxnId="{913F6AFE-D1B2-42FA-B6BC-5D43CA333B7E}">
      <dgm:prSet/>
      <dgm:spPr/>
      <dgm:t>
        <a:bodyPr/>
        <a:lstStyle/>
        <a:p>
          <a:endParaRPr lang="el-GR"/>
        </a:p>
      </dgm:t>
    </dgm:pt>
    <dgm:pt modelId="{DEA40863-ECCF-401D-AB49-B86727CAECF2}">
      <dgm:prSet phldrT="[Κείμενο]" phldr="1"/>
      <dgm:spPr/>
      <dgm:t>
        <a:bodyPr/>
        <a:lstStyle/>
        <a:p>
          <a:endParaRPr lang="el-GR"/>
        </a:p>
      </dgm:t>
    </dgm:pt>
    <dgm:pt modelId="{3B21F436-C4E4-4C4C-8126-FCC2A76555F4}" type="parTrans" cxnId="{86C1D2E3-EACF-47DE-97CE-32F37F04F0B5}">
      <dgm:prSet/>
      <dgm:spPr/>
      <dgm:t>
        <a:bodyPr/>
        <a:lstStyle/>
        <a:p>
          <a:endParaRPr lang="el-GR"/>
        </a:p>
      </dgm:t>
    </dgm:pt>
    <dgm:pt modelId="{4ADCDC58-C8E6-45C7-AB16-8CDCB47CBCC6}" type="sibTrans" cxnId="{86C1D2E3-EACF-47DE-97CE-32F37F04F0B5}">
      <dgm:prSet/>
      <dgm:spPr/>
      <dgm:t>
        <a:bodyPr/>
        <a:lstStyle/>
        <a:p>
          <a:endParaRPr lang="el-GR"/>
        </a:p>
      </dgm:t>
    </dgm:pt>
    <dgm:pt modelId="{7049D711-11B3-4C9B-8072-E1F7F5B2739F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αποκαλύπτεται η ταυτότητα του προσώπου που πρόκειται να αναγνωρισθεί με άρση της μεταμόρφωσης/ παραμόρφωσης ή με μία δεύτερη μεταμόρφωση και με ομολογία της πραγματικής του ταυτότητας</a:t>
          </a:r>
        </a:p>
      </dgm:t>
    </dgm:pt>
    <dgm:pt modelId="{41838429-C5A8-4C3C-B958-C53BAC4054D2}" type="parTrans" cxnId="{B211D44B-A1FF-40EC-BD90-954B8E08631F}">
      <dgm:prSet/>
      <dgm:spPr/>
      <dgm:t>
        <a:bodyPr/>
        <a:lstStyle/>
        <a:p>
          <a:endParaRPr lang="el-GR"/>
        </a:p>
      </dgm:t>
    </dgm:pt>
    <dgm:pt modelId="{988DEAD4-2181-42B7-8BCF-522254AD6249}" type="sibTrans" cxnId="{B211D44B-A1FF-40EC-BD90-954B8E08631F}">
      <dgm:prSet/>
      <dgm:spPr/>
      <dgm:t>
        <a:bodyPr/>
        <a:lstStyle/>
        <a:p>
          <a:endParaRPr lang="el-GR"/>
        </a:p>
      </dgm:t>
    </dgm:pt>
    <dgm:pt modelId="{3957575D-C0DA-475B-8EED-5BE6212083FA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το πρόσωπο που αναγνωρίζει εκφράζει τη δυσπιστία του να δεχτεί την ταυτότητα του άλλου και απαιτεί αποδεικτικά στοιχεία</a:t>
          </a:r>
        </a:p>
      </dgm:t>
    </dgm:pt>
    <dgm:pt modelId="{331700DD-CB3B-4AD3-9DBC-967D6C49DFE2}" type="parTrans" cxnId="{9BE62E45-5001-4007-AF3A-3C512F61D255}">
      <dgm:prSet/>
      <dgm:spPr/>
      <dgm:t>
        <a:bodyPr/>
        <a:lstStyle/>
        <a:p>
          <a:endParaRPr lang="el-GR"/>
        </a:p>
      </dgm:t>
    </dgm:pt>
    <dgm:pt modelId="{6E4426E4-7FA9-4EFD-95F2-79D53AF8A905}" type="sibTrans" cxnId="{9BE62E45-5001-4007-AF3A-3C512F61D255}">
      <dgm:prSet/>
      <dgm:spPr/>
      <dgm:t>
        <a:bodyPr/>
        <a:lstStyle/>
        <a:p>
          <a:endParaRPr lang="el-GR"/>
        </a:p>
      </dgm:t>
    </dgm:pt>
    <dgm:pt modelId="{83BD4862-3A6F-468D-BEFC-3E6E7A371011}">
      <dgm:prSet phldrT="[Κείμενο]" phldr="1"/>
      <dgm:spPr/>
      <dgm:t>
        <a:bodyPr/>
        <a:lstStyle/>
        <a:p>
          <a:endParaRPr lang="el-GR"/>
        </a:p>
      </dgm:t>
    </dgm:pt>
    <dgm:pt modelId="{E3605931-A8C1-49D9-B996-D3BC3E850773}" type="parTrans" cxnId="{EE61E7AD-7FCE-42E0-B681-5867AF678012}">
      <dgm:prSet/>
      <dgm:spPr/>
      <dgm:t>
        <a:bodyPr/>
        <a:lstStyle/>
        <a:p>
          <a:endParaRPr lang="el-GR"/>
        </a:p>
      </dgm:t>
    </dgm:pt>
    <dgm:pt modelId="{77D18212-D266-4DF7-9ED0-B64DFDB9D2B6}" type="sibTrans" cxnId="{EE61E7AD-7FCE-42E0-B681-5867AF678012}">
      <dgm:prSet/>
      <dgm:spPr/>
      <dgm:t>
        <a:bodyPr/>
        <a:lstStyle/>
        <a:p>
          <a:endParaRPr lang="el-GR"/>
        </a:p>
      </dgm:t>
    </dgm:pt>
    <dgm:pt modelId="{9E608D31-6979-4FB9-A561-3EF189C4AB1F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έπειτα το πρόσωπο που αναγνωρίζεται παρουσιάζει αποδεικτικά στοιχεία</a:t>
          </a:r>
        </a:p>
      </dgm:t>
    </dgm:pt>
    <dgm:pt modelId="{BBD99E7D-4498-4C08-ADA4-EEE45E77FD99}" type="parTrans" cxnId="{98DE351D-B550-4AC5-9925-3EEDC59BF9B1}">
      <dgm:prSet/>
      <dgm:spPr/>
      <dgm:t>
        <a:bodyPr/>
        <a:lstStyle/>
        <a:p>
          <a:endParaRPr lang="el-GR"/>
        </a:p>
      </dgm:t>
    </dgm:pt>
    <dgm:pt modelId="{A74C08E6-5BAF-4271-9C9B-80AE0CA9D829}" type="sibTrans" cxnId="{98DE351D-B550-4AC5-9925-3EEDC59BF9B1}">
      <dgm:prSet/>
      <dgm:spPr/>
      <dgm:t>
        <a:bodyPr/>
        <a:lstStyle/>
        <a:p>
          <a:endParaRPr lang="el-GR"/>
        </a:p>
      </dgm:t>
    </dgm:pt>
    <dgm:pt modelId="{169A88CB-5DFE-4953-83D9-E541DAC020CF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ακολουθεί ο αναγνωρισμός συνοδευόμενος και από την έκφραση των ανάλογων συναισθημάτων</a:t>
          </a:r>
        </a:p>
      </dgm:t>
    </dgm:pt>
    <dgm:pt modelId="{1C0A82FB-4F50-46C8-9FB7-13C5C6B03B39}" type="parTrans" cxnId="{A6699E0D-FCAE-4D1B-B125-E020C84174BF}">
      <dgm:prSet/>
      <dgm:spPr/>
      <dgm:t>
        <a:bodyPr/>
        <a:lstStyle/>
        <a:p>
          <a:endParaRPr lang="el-GR"/>
        </a:p>
      </dgm:t>
    </dgm:pt>
    <dgm:pt modelId="{01BED745-9323-4566-B6B1-A82CF938047A}" type="sibTrans" cxnId="{A6699E0D-FCAE-4D1B-B125-E020C84174BF}">
      <dgm:prSet/>
      <dgm:spPr/>
      <dgm:t>
        <a:bodyPr/>
        <a:lstStyle/>
        <a:p>
          <a:endParaRPr lang="el-GR"/>
        </a:p>
      </dgm:t>
    </dgm:pt>
    <dgm:pt modelId="{5D98386F-E24E-4CBD-B282-12E232F61826}" type="pres">
      <dgm:prSet presAssocID="{06B7CA26-7837-4DF2-BC35-BB140B39078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D5FE13B6-EF80-49CF-AE9D-76ED6C806E4C}" type="pres">
      <dgm:prSet presAssocID="{EDA1EFDF-75C1-4DD4-90AC-4AC56CD922CB}" presName="composite" presStyleCnt="0"/>
      <dgm:spPr/>
      <dgm:t>
        <a:bodyPr/>
        <a:lstStyle/>
        <a:p>
          <a:endParaRPr lang="el-GR"/>
        </a:p>
      </dgm:t>
    </dgm:pt>
    <dgm:pt modelId="{DFB9569D-C052-4FBF-A083-F72B3872D920}" type="pres">
      <dgm:prSet presAssocID="{EDA1EFDF-75C1-4DD4-90AC-4AC56CD922C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BA7F54C-531E-48B3-80CE-36B04A0DE8BF}" type="pres">
      <dgm:prSet presAssocID="{EDA1EFDF-75C1-4DD4-90AC-4AC56CD922CB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EBDD468-5153-42DB-AFEB-9564A49B6E5E}" type="pres">
      <dgm:prSet presAssocID="{27D3FC30-9CF9-42DA-A7CE-1328FCC47F46}" presName="sp" presStyleCnt="0"/>
      <dgm:spPr/>
      <dgm:t>
        <a:bodyPr/>
        <a:lstStyle/>
        <a:p>
          <a:endParaRPr lang="el-GR"/>
        </a:p>
      </dgm:t>
    </dgm:pt>
    <dgm:pt modelId="{A0816103-D532-4B2C-A754-CC346AC34A8D}" type="pres">
      <dgm:prSet presAssocID="{DEA40863-ECCF-401D-AB49-B86727CAECF2}" presName="composite" presStyleCnt="0"/>
      <dgm:spPr/>
      <dgm:t>
        <a:bodyPr/>
        <a:lstStyle/>
        <a:p>
          <a:endParaRPr lang="el-GR"/>
        </a:p>
      </dgm:t>
    </dgm:pt>
    <dgm:pt modelId="{BADABFF7-B830-40CB-93FA-94755B59E090}" type="pres">
      <dgm:prSet presAssocID="{DEA40863-ECCF-401D-AB49-B86727CAECF2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309D004-214A-4292-8F6E-CD000C360692}" type="pres">
      <dgm:prSet presAssocID="{DEA40863-ECCF-401D-AB49-B86727CAECF2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680B497-B6A6-4748-AF37-8BE8381D12AB}" type="pres">
      <dgm:prSet presAssocID="{4ADCDC58-C8E6-45C7-AB16-8CDCB47CBCC6}" presName="sp" presStyleCnt="0"/>
      <dgm:spPr/>
      <dgm:t>
        <a:bodyPr/>
        <a:lstStyle/>
        <a:p>
          <a:endParaRPr lang="el-GR"/>
        </a:p>
      </dgm:t>
    </dgm:pt>
    <dgm:pt modelId="{CF4EC2A4-9C3A-4C37-BAFC-A38B5FFE741B}" type="pres">
      <dgm:prSet presAssocID="{83BD4862-3A6F-468D-BEFC-3E6E7A371011}" presName="composite" presStyleCnt="0"/>
      <dgm:spPr/>
      <dgm:t>
        <a:bodyPr/>
        <a:lstStyle/>
        <a:p>
          <a:endParaRPr lang="el-GR"/>
        </a:p>
      </dgm:t>
    </dgm:pt>
    <dgm:pt modelId="{FD065306-6D5D-4223-AEA3-730AB36E8A0B}" type="pres">
      <dgm:prSet presAssocID="{83BD4862-3A6F-468D-BEFC-3E6E7A371011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0637224-CD28-4904-9FCA-7FF8EF4C3B5E}" type="pres">
      <dgm:prSet presAssocID="{83BD4862-3A6F-468D-BEFC-3E6E7A37101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EE61E7AD-7FCE-42E0-B681-5867AF678012}" srcId="{06B7CA26-7837-4DF2-BC35-BB140B39078D}" destId="{83BD4862-3A6F-468D-BEFC-3E6E7A371011}" srcOrd="2" destOrd="0" parTransId="{E3605931-A8C1-49D9-B996-D3BC3E850773}" sibTransId="{77D18212-D266-4DF7-9ED0-B64DFDB9D2B6}"/>
    <dgm:cxn modelId="{34978985-4F89-4506-A273-2E88643E0567}" type="presOf" srcId="{DEA40863-ECCF-401D-AB49-B86727CAECF2}" destId="{BADABFF7-B830-40CB-93FA-94755B59E090}" srcOrd="0" destOrd="0" presId="urn:microsoft.com/office/officeart/2005/8/layout/chevron2"/>
    <dgm:cxn modelId="{913F6AFE-D1B2-42FA-B6BC-5D43CA333B7E}" srcId="{EDA1EFDF-75C1-4DD4-90AC-4AC56CD922CB}" destId="{8B5255C6-7485-49E0-812F-5E80C83BC3BB}" srcOrd="1" destOrd="0" parTransId="{AC752FF1-0FB8-4964-B114-5BFA51AB6BDA}" sibTransId="{50387CBB-DEE3-4A41-957E-8AC454C6CF96}"/>
    <dgm:cxn modelId="{4420D07C-3D16-4BC0-8989-0BA729618F61}" srcId="{06B7CA26-7837-4DF2-BC35-BB140B39078D}" destId="{EDA1EFDF-75C1-4DD4-90AC-4AC56CD922CB}" srcOrd="0" destOrd="0" parTransId="{26B2EFBA-CE6B-4855-B603-114CD5EDE065}" sibTransId="{27D3FC30-9CF9-42DA-A7CE-1328FCC47F46}"/>
    <dgm:cxn modelId="{9BE62E45-5001-4007-AF3A-3C512F61D255}" srcId="{DEA40863-ECCF-401D-AB49-B86727CAECF2}" destId="{3957575D-C0DA-475B-8EED-5BE6212083FA}" srcOrd="1" destOrd="0" parTransId="{331700DD-CB3B-4AD3-9DBC-967D6C49DFE2}" sibTransId="{6E4426E4-7FA9-4EFD-95F2-79D53AF8A905}"/>
    <dgm:cxn modelId="{98DE351D-B550-4AC5-9925-3EEDC59BF9B1}" srcId="{83BD4862-3A6F-468D-BEFC-3E6E7A371011}" destId="{9E608D31-6979-4FB9-A561-3EF189C4AB1F}" srcOrd="0" destOrd="0" parTransId="{BBD99E7D-4498-4C08-ADA4-EEE45E77FD99}" sibTransId="{A74C08E6-5BAF-4271-9C9B-80AE0CA9D829}"/>
    <dgm:cxn modelId="{B336091B-F080-4F43-8A25-5EF8CB2F59D9}" type="presOf" srcId="{5E060923-E587-40C0-B9B0-B4056FAA1A27}" destId="{9BA7F54C-531E-48B3-80CE-36B04A0DE8BF}" srcOrd="0" destOrd="0" presId="urn:microsoft.com/office/officeart/2005/8/layout/chevron2"/>
    <dgm:cxn modelId="{B211D44B-A1FF-40EC-BD90-954B8E08631F}" srcId="{DEA40863-ECCF-401D-AB49-B86727CAECF2}" destId="{7049D711-11B3-4C9B-8072-E1F7F5B2739F}" srcOrd="0" destOrd="0" parTransId="{41838429-C5A8-4C3C-B958-C53BAC4054D2}" sibTransId="{988DEAD4-2181-42B7-8BCF-522254AD6249}"/>
    <dgm:cxn modelId="{ABA851D6-B88A-4CB6-8A9E-3CDB922F0584}" type="presOf" srcId="{06B7CA26-7837-4DF2-BC35-BB140B39078D}" destId="{5D98386F-E24E-4CBD-B282-12E232F61826}" srcOrd="0" destOrd="0" presId="urn:microsoft.com/office/officeart/2005/8/layout/chevron2"/>
    <dgm:cxn modelId="{843B3BC1-FA18-4BB6-9DC9-BADDA6305647}" type="presOf" srcId="{8B5255C6-7485-49E0-812F-5E80C83BC3BB}" destId="{9BA7F54C-531E-48B3-80CE-36B04A0DE8BF}" srcOrd="0" destOrd="1" presId="urn:microsoft.com/office/officeart/2005/8/layout/chevron2"/>
    <dgm:cxn modelId="{82AC5B2C-60AC-4B45-B143-D6766DD41634}" type="presOf" srcId="{169A88CB-5DFE-4953-83D9-E541DAC020CF}" destId="{70637224-CD28-4904-9FCA-7FF8EF4C3B5E}" srcOrd="0" destOrd="1" presId="urn:microsoft.com/office/officeart/2005/8/layout/chevron2"/>
    <dgm:cxn modelId="{DB6E0A0E-D429-4939-8144-B56B4208C5CC}" type="presOf" srcId="{3957575D-C0DA-475B-8EED-5BE6212083FA}" destId="{2309D004-214A-4292-8F6E-CD000C360692}" srcOrd="0" destOrd="1" presId="urn:microsoft.com/office/officeart/2005/8/layout/chevron2"/>
    <dgm:cxn modelId="{2303B93F-0AE1-4D74-9515-89001EB56553}" type="presOf" srcId="{7049D711-11B3-4C9B-8072-E1F7F5B2739F}" destId="{2309D004-214A-4292-8F6E-CD000C360692}" srcOrd="0" destOrd="0" presId="urn:microsoft.com/office/officeart/2005/8/layout/chevron2"/>
    <dgm:cxn modelId="{22948248-F380-4F93-B635-7A911D32091C}" type="presOf" srcId="{83BD4862-3A6F-468D-BEFC-3E6E7A371011}" destId="{FD065306-6D5D-4223-AEA3-730AB36E8A0B}" srcOrd="0" destOrd="0" presId="urn:microsoft.com/office/officeart/2005/8/layout/chevron2"/>
    <dgm:cxn modelId="{A6699E0D-FCAE-4D1B-B125-E020C84174BF}" srcId="{83BD4862-3A6F-468D-BEFC-3E6E7A371011}" destId="{169A88CB-5DFE-4953-83D9-E541DAC020CF}" srcOrd="1" destOrd="0" parTransId="{1C0A82FB-4F50-46C8-9FB7-13C5C6B03B39}" sibTransId="{01BED745-9323-4566-B6B1-A82CF938047A}"/>
    <dgm:cxn modelId="{86C1D2E3-EACF-47DE-97CE-32F37F04F0B5}" srcId="{06B7CA26-7837-4DF2-BC35-BB140B39078D}" destId="{DEA40863-ECCF-401D-AB49-B86727CAECF2}" srcOrd="1" destOrd="0" parTransId="{3B21F436-C4E4-4C4C-8126-FCC2A76555F4}" sibTransId="{4ADCDC58-C8E6-45C7-AB16-8CDCB47CBCC6}"/>
    <dgm:cxn modelId="{E2616FA2-5A9B-4658-BF53-CC432E3E0B02}" srcId="{EDA1EFDF-75C1-4DD4-90AC-4AC56CD922CB}" destId="{5E060923-E587-40C0-B9B0-B4056FAA1A27}" srcOrd="0" destOrd="0" parTransId="{99A1A8F4-839D-4C42-AE27-1B9DD5AACFDB}" sibTransId="{FF9145A6-0AC3-4AEA-90EF-CFA1C2FFD9DF}"/>
    <dgm:cxn modelId="{EAC9D377-20E0-485A-A897-2EAED211ABBF}" type="presOf" srcId="{9E608D31-6979-4FB9-A561-3EF189C4AB1F}" destId="{70637224-CD28-4904-9FCA-7FF8EF4C3B5E}" srcOrd="0" destOrd="0" presId="urn:microsoft.com/office/officeart/2005/8/layout/chevron2"/>
    <dgm:cxn modelId="{2F2CBF47-ECCB-4C4F-877B-86853811D41B}" type="presOf" srcId="{EDA1EFDF-75C1-4DD4-90AC-4AC56CD922CB}" destId="{DFB9569D-C052-4FBF-A083-F72B3872D920}" srcOrd="0" destOrd="0" presId="urn:microsoft.com/office/officeart/2005/8/layout/chevron2"/>
    <dgm:cxn modelId="{D8620C14-E723-470C-8325-30C7F75A229A}" type="presParOf" srcId="{5D98386F-E24E-4CBD-B282-12E232F61826}" destId="{D5FE13B6-EF80-49CF-AE9D-76ED6C806E4C}" srcOrd="0" destOrd="0" presId="urn:microsoft.com/office/officeart/2005/8/layout/chevron2"/>
    <dgm:cxn modelId="{15031CC1-729F-42C7-AA74-A4DA4F84B0C6}" type="presParOf" srcId="{D5FE13B6-EF80-49CF-AE9D-76ED6C806E4C}" destId="{DFB9569D-C052-4FBF-A083-F72B3872D920}" srcOrd="0" destOrd="0" presId="urn:microsoft.com/office/officeart/2005/8/layout/chevron2"/>
    <dgm:cxn modelId="{D31A6F68-A704-4F9C-B0CE-C43B187E8B09}" type="presParOf" srcId="{D5FE13B6-EF80-49CF-AE9D-76ED6C806E4C}" destId="{9BA7F54C-531E-48B3-80CE-36B04A0DE8BF}" srcOrd="1" destOrd="0" presId="urn:microsoft.com/office/officeart/2005/8/layout/chevron2"/>
    <dgm:cxn modelId="{CE0004EF-96BC-4B05-94CF-2FC6790F4949}" type="presParOf" srcId="{5D98386F-E24E-4CBD-B282-12E232F61826}" destId="{8EBDD468-5153-42DB-AFEB-9564A49B6E5E}" srcOrd="1" destOrd="0" presId="urn:microsoft.com/office/officeart/2005/8/layout/chevron2"/>
    <dgm:cxn modelId="{A465EC71-85A8-4F5D-8977-AC691913D89B}" type="presParOf" srcId="{5D98386F-E24E-4CBD-B282-12E232F61826}" destId="{A0816103-D532-4B2C-A754-CC346AC34A8D}" srcOrd="2" destOrd="0" presId="urn:microsoft.com/office/officeart/2005/8/layout/chevron2"/>
    <dgm:cxn modelId="{9B463ABB-9C7E-41BF-BFD9-3B995A7C2480}" type="presParOf" srcId="{A0816103-D532-4B2C-A754-CC346AC34A8D}" destId="{BADABFF7-B830-40CB-93FA-94755B59E090}" srcOrd="0" destOrd="0" presId="urn:microsoft.com/office/officeart/2005/8/layout/chevron2"/>
    <dgm:cxn modelId="{9ED7B77F-CA16-4114-B17F-F8EEB58E0B32}" type="presParOf" srcId="{A0816103-D532-4B2C-A754-CC346AC34A8D}" destId="{2309D004-214A-4292-8F6E-CD000C360692}" srcOrd="1" destOrd="0" presId="urn:microsoft.com/office/officeart/2005/8/layout/chevron2"/>
    <dgm:cxn modelId="{EC0D9205-06A3-4F88-B0CD-144399A4477B}" type="presParOf" srcId="{5D98386F-E24E-4CBD-B282-12E232F61826}" destId="{3680B497-B6A6-4748-AF37-8BE8381D12AB}" srcOrd="3" destOrd="0" presId="urn:microsoft.com/office/officeart/2005/8/layout/chevron2"/>
    <dgm:cxn modelId="{027A5071-1FA2-45AA-B701-9E9429039FB9}" type="presParOf" srcId="{5D98386F-E24E-4CBD-B282-12E232F61826}" destId="{CF4EC2A4-9C3A-4C37-BAFC-A38B5FFE741B}" srcOrd="4" destOrd="0" presId="urn:microsoft.com/office/officeart/2005/8/layout/chevron2"/>
    <dgm:cxn modelId="{2646F422-0C8F-49EE-8BAD-A05678935ABF}" type="presParOf" srcId="{CF4EC2A4-9C3A-4C37-BAFC-A38B5FFE741B}" destId="{FD065306-6D5D-4223-AEA3-730AB36E8A0B}" srcOrd="0" destOrd="0" presId="urn:microsoft.com/office/officeart/2005/8/layout/chevron2"/>
    <dgm:cxn modelId="{19043A3E-906D-4FFC-92FE-58B5769F8919}" type="presParOf" srcId="{CF4EC2A4-9C3A-4C37-BAFC-A38B5FFE741B}" destId="{70637224-CD28-4904-9FCA-7FF8EF4C3B5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E65CA8-237C-476D-BCEE-08DD00A35E47}" type="doc">
      <dgm:prSet loTypeId="urn:microsoft.com/office/officeart/2005/8/layout/arrow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l-GR"/>
        </a:p>
      </dgm:t>
    </dgm:pt>
    <dgm:pt modelId="{92B99B86-9BC2-43E8-9012-8CD8B8E9570E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1.ο Τηλ. και ο Οδ. να μεταβούν χωριστά στο παλάτι, πρώτα ο Τηλ. και μετά ο Οδ. μεταμορφωμένος μαζί με τον Εύμαιο, 2. να μην αντιδράσει ο Τηλ. στις προσβολές των μνηστήρων εναντίον του πατέρα του</a:t>
          </a:r>
        </a:p>
      </dgm:t>
    </dgm:pt>
    <dgm:pt modelId="{5CC8D6E7-7400-433C-AE24-6318EAB75C8D}" type="parTrans" cxnId="{0AF12DF9-ACFF-4028-8C7C-8FE971FE6FE3}">
      <dgm:prSet/>
      <dgm:spPr/>
      <dgm:t>
        <a:bodyPr/>
        <a:lstStyle/>
        <a:p>
          <a:endParaRPr lang="el-GR"/>
        </a:p>
      </dgm:t>
    </dgm:pt>
    <dgm:pt modelId="{9C37DBF9-C657-4A2F-8CF3-5CAD1D291A24}" type="sibTrans" cxnId="{0AF12DF9-ACFF-4028-8C7C-8FE971FE6FE3}">
      <dgm:prSet/>
      <dgm:spPr/>
      <dgm:t>
        <a:bodyPr/>
        <a:lstStyle/>
        <a:p>
          <a:endParaRPr lang="el-GR"/>
        </a:p>
      </dgm:t>
    </dgm:pt>
    <dgm:pt modelId="{D7688279-AF28-468B-8F08-E0E5652CD409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3. ο Τηλ. να αναμένει νεύμα  από τον Οδ., για να μεταφέρει τα όπλα έξω από τη μεγάλη αίθουσα, 4. να μην αποκαλύψει ο Τηλ. σς κανέναν την παρουσία του Οδ. στο παλάτι</a:t>
          </a:r>
        </a:p>
      </dgm:t>
    </dgm:pt>
    <dgm:pt modelId="{90A8DA92-DCE4-40C9-88DF-907F52190847}" type="parTrans" cxnId="{E49A7611-7777-4912-B374-850DEDD11357}">
      <dgm:prSet/>
      <dgm:spPr/>
      <dgm:t>
        <a:bodyPr/>
        <a:lstStyle/>
        <a:p>
          <a:endParaRPr lang="el-GR"/>
        </a:p>
      </dgm:t>
    </dgm:pt>
    <dgm:pt modelId="{6FF2737E-35D5-4688-B1DA-0254E62BE163}" type="sibTrans" cxnId="{E49A7611-7777-4912-B374-850DEDD11357}">
      <dgm:prSet/>
      <dgm:spPr/>
      <dgm:t>
        <a:bodyPr/>
        <a:lstStyle/>
        <a:p>
          <a:endParaRPr lang="el-GR"/>
        </a:p>
      </dgm:t>
    </dgm:pt>
    <dgm:pt modelId="{4ED97ECD-CB38-428D-A30A-D5C715DCFFBB}" type="pres">
      <dgm:prSet presAssocID="{93E65CA8-237C-476D-BCEE-08DD00A35E47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6E354F7D-8260-4D9F-BEEC-583A7A0FC6FB}" type="pres">
      <dgm:prSet presAssocID="{93E65CA8-237C-476D-BCEE-08DD00A35E47}" presName="divider" presStyleLbl="fgShp" presStyleIdx="0" presStyleCnt="1"/>
      <dgm:spPr/>
      <dgm:t>
        <a:bodyPr/>
        <a:lstStyle/>
        <a:p>
          <a:endParaRPr lang="el-GR"/>
        </a:p>
      </dgm:t>
    </dgm:pt>
    <dgm:pt modelId="{DD43AA84-62FE-4E46-A624-7D3CC1E67DB8}" type="pres">
      <dgm:prSet presAssocID="{92B99B86-9BC2-43E8-9012-8CD8B8E9570E}" presName="downArrow" presStyleLbl="node1" presStyleIdx="0" presStyleCnt="2"/>
      <dgm:spPr/>
      <dgm:t>
        <a:bodyPr/>
        <a:lstStyle/>
        <a:p>
          <a:endParaRPr lang="el-GR"/>
        </a:p>
      </dgm:t>
    </dgm:pt>
    <dgm:pt modelId="{611D76E4-7CFA-4108-9ADD-686FAAF74D2D}" type="pres">
      <dgm:prSet presAssocID="{92B99B86-9BC2-43E8-9012-8CD8B8E9570E}" presName="downArrow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9DD1A26-3DAF-409E-8E7F-F17A37939568}" type="pres">
      <dgm:prSet presAssocID="{D7688279-AF28-468B-8F08-E0E5652CD409}" presName="upArrow" presStyleLbl="node1" presStyleIdx="1" presStyleCnt="2"/>
      <dgm:spPr/>
      <dgm:t>
        <a:bodyPr/>
        <a:lstStyle/>
        <a:p>
          <a:endParaRPr lang="el-GR"/>
        </a:p>
      </dgm:t>
    </dgm:pt>
    <dgm:pt modelId="{907E958D-A8AE-4823-A534-07AD9B066104}" type="pres">
      <dgm:prSet presAssocID="{D7688279-AF28-468B-8F08-E0E5652CD409}" presName="upArrow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E49A7611-7777-4912-B374-850DEDD11357}" srcId="{93E65CA8-237C-476D-BCEE-08DD00A35E47}" destId="{D7688279-AF28-468B-8F08-E0E5652CD409}" srcOrd="1" destOrd="0" parTransId="{90A8DA92-DCE4-40C9-88DF-907F52190847}" sibTransId="{6FF2737E-35D5-4688-B1DA-0254E62BE163}"/>
    <dgm:cxn modelId="{2B379E88-C427-46C2-8DDD-EE2F35F398EE}" type="presOf" srcId="{92B99B86-9BC2-43E8-9012-8CD8B8E9570E}" destId="{611D76E4-7CFA-4108-9ADD-686FAAF74D2D}" srcOrd="0" destOrd="0" presId="urn:microsoft.com/office/officeart/2005/8/layout/arrow3"/>
    <dgm:cxn modelId="{B29C412F-64F7-4E18-B06A-BB86D829E2B1}" type="presOf" srcId="{D7688279-AF28-468B-8F08-E0E5652CD409}" destId="{907E958D-A8AE-4823-A534-07AD9B066104}" srcOrd="0" destOrd="0" presId="urn:microsoft.com/office/officeart/2005/8/layout/arrow3"/>
    <dgm:cxn modelId="{4F5F2DE2-B586-413B-9D0E-12969DE4ED9A}" type="presOf" srcId="{93E65CA8-237C-476D-BCEE-08DD00A35E47}" destId="{4ED97ECD-CB38-428D-A30A-D5C715DCFFBB}" srcOrd="0" destOrd="0" presId="urn:microsoft.com/office/officeart/2005/8/layout/arrow3"/>
    <dgm:cxn modelId="{0AF12DF9-ACFF-4028-8C7C-8FE971FE6FE3}" srcId="{93E65CA8-237C-476D-BCEE-08DD00A35E47}" destId="{92B99B86-9BC2-43E8-9012-8CD8B8E9570E}" srcOrd="0" destOrd="0" parTransId="{5CC8D6E7-7400-433C-AE24-6318EAB75C8D}" sibTransId="{9C37DBF9-C657-4A2F-8CF3-5CAD1D291A24}"/>
    <dgm:cxn modelId="{4BE2F5CF-35A3-45C8-9CAC-D89C4A101A9C}" type="presParOf" srcId="{4ED97ECD-CB38-428D-A30A-D5C715DCFFBB}" destId="{6E354F7D-8260-4D9F-BEEC-583A7A0FC6FB}" srcOrd="0" destOrd="0" presId="urn:microsoft.com/office/officeart/2005/8/layout/arrow3"/>
    <dgm:cxn modelId="{A3DA6031-9BA0-4F87-90B3-DE0FE7567342}" type="presParOf" srcId="{4ED97ECD-CB38-428D-A30A-D5C715DCFFBB}" destId="{DD43AA84-62FE-4E46-A624-7D3CC1E67DB8}" srcOrd="1" destOrd="0" presId="urn:microsoft.com/office/officeart/2005/8/layout/arrow3"/>
    <dgm:cxn modelId="{CE7F445B-FFE6-410A-AA9D-3D5135F07EEF}" type="presParOf" srcId="{4ED97ECD-CB38-428D-A30A-D5C715DCFFBB}" destId="{611D76E4-7CFA-4108-9ADD-686FAAF74D2D}" srcOrd="2" destOrd="0" presId="urn:microsoft.com/office/officeart/2005/8/layout/arrow3"/>
    <dgm:cxn modelId="{CBCE7D00-A352-4208-AB8E-0B9043C57DB2}" type="presParOf" srcId="{4ED97ECD-CB38-428D-A30A-D5C715DCFFBB}" destId="{B9DD1A26-3DAF-409E-8E7F-F17A37939568}" srcOrd="3" destOrd="0" presId="urn:microsoft.com/office/officeart/2005/8/layout/arrow3"/>
    <dgm:cxn modelId="{EB9E0096-9913-4E03-96A3-87E4F684BB9F}" type="presParOf" srcId="{4ED97ECD-CB38-428D-A30A-D5C715DCFFBB}" destId="{907E958D-A8AE-4823-A534-07AD9B066104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DD82875-8CC1-4B23-80FF-C48D794AD5A9}" type="doc">
      <dgm:prSet loTypeId="urn:microsoft.com/office/officeart/2005/8/layout/arrow3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l-GR"/>
        </a:p>
      </dgm:t>
    </dgm:pt>
    <dgm:pt modelId="{25523D10-D63C-4F2C-A719-6F384709F390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τη στιγμή που η Αθηνά μεταμορφώνει τον Οδ. και αποκαλύπτει την πραγματική του μορφή προοικονομείται η συμπαράσταση της θεάς στον ήρωα κατά τη μνηστηροφονία</a:t>
          </a:r>
        </a:p>
        <a:p>
          <a:r>
            <a:rPr lang="el-GR" sz="1000"/>
            <a:t> </a:t>
          </a:r>
        </a:p>
      </dgm:t>
    </dgm:pt>
    <dgm:pt modelId="{7A848471-CD97-4AC2-85FD-03F6E14BD387}" type="parTrans" cxnId="{82A0A2C2-DD6B-4352-87E6-24C36024F81F}">
      <dgm:prSet/>
      <dgm:spPr/>
      <dgm:t>
        <a:bodyPr/>
        <a:lstStyle/>
        <a:p>
          <a:endParaRPr lang="el-GR"/>
        </a:p>
      </dgm:t>
    </dgm:pt>
    <dgm:pt modelId="{9C9F2BFF-B026-4DA3-84B8-E180BBF697BC}" type="sibTrans" cxnId="{82A0A2C2-DD6B-4352-87E6-24C36024F81F}">
      <dgm:prSet/>
      <dgm:spPr/>
      <dgm:t>
        <a:bodyPr/>
        <a:lstStyle/>
        <a:p>
          <a:endParaRPr lang="el-GR"/>
        </a:p>
      </dgm:t>
    </dgm:pt>
    <dgm:pt modelId="{3C4E63EE-ADB4-4A36-9EEE-88B79DDA9BA8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οι  φάσεις του σχεδίου , που ανακοινώνει ο Οδ. στον  Τηλ. προοικονομούν χαρακτηριστικά στιγμιότυπα από τη μνηστηροφονία</a:t>
          </a:r>
        </a:p>
      </dgm:t>
    </dgm:pt>
    <dgm:pt modelId="{2BACB389-5C70-4DD0-B340-B47B6980E290}" type="parTrans" cxnId="{55271930-AC23-4006-8B35-E41DDF7ED50A}">
      <dgm:prSet/>
      <dgm:spPr/>
      <dgm:t>
        <a:bodyPr/>
        <a:lstStyle/>
        <a:p>
          <a:endParaRPr lang="el-GR"/>
        </a:p>
      </dgm:t>
    </dgm:pt>
    <dgm:pt modelId="{9DCD6159-DEF7-4A8D-BF2F-91383F5E9CAB}" type="sibTrans" cxnId="{55271930-AC23-4006-8B35-E41DDF7ED50A}">
      <dgm:prSet/>
      <dgm:spPr/>
      <dgm:t>
        <a:bodyPr/>
        <a:lstStyle/>
        <a:p>
          <a:endParaRPr lang="el-GR"/>
        </a:p>
      </dgm:t>
    </dgm:pt>
    <dgm:pt modelId="{FDDC3681-9FDF-42CD-AA16-6E7E4F31C970}" type="pres">
      <dgm:prSet presAssocID="{CDD82875-8CC1-4B23-80FF-C48D794AD5A9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1DD2F21E-F3A8-4AAB-B2CF-DBB5F9B668D0}" type="pres">
      <dgm:prSet presAssocID="{CDD82875-8CC1-4B23-80FF-C48D794AD5A9}" presName="divider" presStyleLbl="fgShp" presStyleIdx="0" presStyleCnt="1"/>
      <dgm:spPr/>
      <dgm:t>
        <a:bodyPr/>
        <a:lstStyle/>
        <a:p>
          <a:endParaRPr lang="el-GR"/>
        </a:p>
      </dgm:t>
    </dgm:pt>
    <dgm:pt modelId="{A305EF93-698D-4FA6-BDC3-701E2F6EA181}" type="pres">
      <dgm:prSet presAssocID="{25523D10-D63C-4F2C-A719-6F384709F390}" presName="downArrow" presStyleLbl="node1" presStyleIdx="0" presStyleCnt="2"/>
      <dgm:spPr/>
      <dgm:t>
        <a:bodyPr/>
        <a:lstStyle/>
        <a:p>
          <a:endParaRPr lang="el-GR"/>
        </a:p>
      </dgm:t>
    </dgm:pt>
    <dgm:pt modelId="{0B9744EE-1E43-4714-9514-95ED7705DA43}" type="pres">
      <dgm:prSet presAssocID="{25523D10-D63C-4F2C-A719-6F384709F390}" presName="downArrow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C8D515C-5B04-4ECC-B035-085EDA9101CF}" type="pres">
      <dgm:prSet presAssocID="{3C4E63EE-ADB4-4A36-9EEE-88B79DDA9BA8}" presName="upArrow" presStyleLbl="node1" presStyleIdx="1" presStyleCnt="2"/>
      <dgm:spPr/>
      <dgm:t>
        <a:bodyPr/>
        <a:lstStyle/>
        <a:p>
          <a:endParaRPr lang="el-GR"/>
        </a:p>
      </dgm:t>
    </dgm:pt>
    <dgm:pt modelId="{0DA6CCD6-ABF7-4A11-B79B-499FB233F18D}" type="pres">
      <dgm:prSet presAssocID="{3C4E63EE-ADB4-4A36-9EEE-88B79DDA9BA8}" presName="upArrow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178BE94A-8662-4525-ADAA-C4DADC4BE195}" type="presOf" srcId="{25523D10-D63C-4F2C-A719-6F384709F390}" destId="{0B9744EE-1E43-4714-9514-95ED7705DA43}" srcOrd="0" destOrd="0" presId="urn:microsoft.com/office/officeart/2005/8/layout/arrow3"/>
    <dgm:cxn modelId="{B83D90F0-9D6E-4430-B6D3-061713CE4333}" type="presOf" srcId="{3C4E63EE-ADB4-4A36-9EEE-88B79DDA9BA8}" destId="{0DA6CCD6-ABF7-4A11-B79B-499FB233F18D}" srcOrd="0" destOrd="0" presId="urn:microsoft.com/office/officeart/2005/8/layout/arrow3"/>
    <dgm:cxn modelId="{55271930-AC23-4006-8B35-E41DDF7ED50A}" srcId="{CDD82875-8CC1-4B23-80FF-C48D794AD5A9}" destId="{3C4E63EE-ADB4-4A36-9EEE-88B79DDA9BA8}" srcOrd="1" destOrd="0" parTransId="{2BACB389-5C70-4DD0-B340-B47B6980E290}" sibTransId="{9DCD6159-DEF7-4A8D-BF2F-91383F5E9CAB}"/>
    <dgm:cxn modelId="{82BA93B6-EA13-44C2-B257-32F7B0305D7A}" type="presOf" srcId="{CDD82875-8CC1-4B23-80FF-C48D794AD5A9}" destId="{FDDC3681-9FDF-42CD-AA16-6E7E4F31C970}" srcOrd="0" destOrd="0" presId="urn:microsoft.com/office/officeart/2005/8/layout/arrow3"/>
    <dgm:cxn modelId="{82A0A2C2-DD6B-4352-87E6-24C36024F81F}" srcId="{CDD82875-8CC1-4B23-80FF-C48D794AD5A9}" destId="{25523D10-D63C-4F2C-A719-6F384709F390}" srcOrd="0" destOrd="0" parTransId="{7A848471-CD97-4AC2-85FD-03F6E14BD387}" sibTransId="{9C9F2BFF-B026-4DA3-84B8-E180BBF697BC}"/>
    <dgm:cxn modelId="{A7752F58-AA71-495B-8AFD-FB0E823887A0}" type="presParOf" srcId="{FDDC3681-9FDF-42CD-AA16-6E7E4F31C970}" destId="{1DD2F21E-F3A8-4AAB-B2CF-DBB5F9B668D0}" srcOrd="0" destOrd="0" presId="urn:microsoft.com/office/officeart/2005/8/layout/arrow3"/>
    <dgm:cxn modelId="{55E1D637-D885-4CF6-BE7B-AFE09B88EBE5}" type="presParOf" srcId="{FDDC3681-9FDF-42CD-AA16-6E7E4F31C970}" destId="{A305EF93-698D-4FA6-BDC3-701E2F6EA181}" srcOrd="1" destOrd="0" presId="urn:microsoft.com/office/officeart/2005/8/layout/arrow3"/>
    <dgm:cxn modelId="{3B6B481F-14D9-489D-8E99-066F75A7D29A}" type="presParOf" srcId="{FDDC3681-9FDF-42CD-AA16-6E7E4F31C970}" destId="{0B9744EE-1E43-4714-9514-95ED7705DA43}" srcOrd="2" destOrd="0" presId="urn:microsoft.com/office/officeart/2005/8/layout/arrow3"/>
    <dgm:cxn modelId="{40B8B55E-5FFB-42C4-A9E6-0D9384010407}" type="presParOf" srcId="{FDDC3681-9FDF-42CD-AA16-6E7E4F31C970}" destId="{2C8D515C-5B04-4ECC-B035-085EDA9101CF}" srcOrd="3" destOrd="0" presId="urn:microsoft.com/office/officeart/2005/8/layout/arrow3"/>
    <dgm:cxn modelId="{2C4A1602-3EBB-4920-A557-15083548E736}" type="presParOf" srcId="{FDDC3681-9FDF-42CD-AA16-6E7E4F31C970}" destId="{0DA6CCD6-ABF7-4A11-B79B-499FB233F18D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B9569D-C052-4FBF-A083-F72B3872D920}">
      <dsp:nvSpPr>
        <dsp:cNvPr id="0" name=""/>
        <dsp:cNvSpPr/>
      </dsp:nvSpPr>
      <dsp:spPr>
        <a:xfrm rot="5400000">
          <a:off x="-137831" y="139868"/>
          <a:ext cx="918877" cy="643214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200" kern="1200"/>
        </a:p>
      </dsp:txBody>
      <dsp:txXfrm rot="5400000">
        <a:off x="-137831" y="139868"/>
        <a:ext cx="918877" cy="643214"/>
      </dsp:txXfrm>
    </dsp:sp>
    <dsp:sp modelId="{9BA7F54C-531E-48B3-80CE-36B04A0DE8BF}">
      <dsp:nvSpPr>
        <dsp:cNvPr id="0" name=""/>
        <dsp:cNvSpPr/>
      </dsp:nvSpPr>
      <dsp:spPr>
        <a:xfrm rot="5400000">
          <a:off x="3318621" y="-2673371"/>
          <a:ext cx="597270" cy="59480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αποκρύπτεται η ταυτότητα κάποιου προσώπου με μεταμόρφωση/ παραμόρφωση ή με μία ψεύτικη  ιστορία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απομονώνονται τα δύο πρόσωπα που μετέχουν στον αναγνωρισμό</a:t>
          </a:r>
        </a:p>
      </dsp:txBody>
      <dsp:txXfrm rot="5400000">
        <a:off x="3318621" y="-2673371"/>
        <a:ext cx="597270" cy="5948085"/>
      </dsp:txXfrm>
    </dsp:sp>
    <dsp:sp modelId="{BADABFF7-B830-40CB-93FA-94755B59E090}">
      <dsp:nvSpPr>
        <dsp:cNvPr id="0" name=""/>
        <dsp:cNvSpPr/>
      </dsp:nvSpPr>
      <dsp:spPr>
        <a:xfrm rot="5400000">
          <a:off x="-137831" y="848392"/>
          <a:ext cx="918877" cy="643214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200" kern="1200"/>
        </a:p>
      </dsp:txBody>
      <dsp:txXfrm rot="5400000">
        <a:off x="-137831" y="848392"/>
        <a:ext cx="918877" cy="643214"/>
      </dsp:txXfrm>
    </dsp:sp>
    <dsp:sp modelId="{2309D004-214A-4292-8F6E-CD000C360692}">
      <dsp:nvSpPr>
        <dsp:cNvPr id="0" name=""/>
        <dsp:cNvSpPr/>
      </dsp:nvSpPr>
      <dsp:spPr>
        <a:xfrm rot="5400000">
          <a:off x="3318621" y="-1964846"/>
          <a:ext cx="597270" cy="59480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αποκαλύπτεται η ταυτότητα του προσώπου που πρόκειται να αναγνωρισθεί με άρση της μεταμόρφωσης/ παραμόρφωσης ή με μία δεύτερη μεταμόρφωση και με ομολογία της πραγματικής του ταυτότητας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το πρόσωπο που αναγνωρίζει εκφράζει τη δυσπιστία του να δεχτεί την ταυτότητα του άλλου και απαιτεί αποδεικτικά στοιχεία</a:t>
          </a:r>
        </a:p>
      </dsp:txBody>
      <dsp:txXfrm rot="5400000">
        <a:off x="3318621" y="-1964846"/>
        <a:ext cx="597270" cy="5948085"/>
      </dsp:txXfrm>
    </dsp:sp>
    <dsp:sp modelId="{FD065306-6D5D-4223-AEA3-730AB36E8A0B}">
      <dsp:nvSpPr>
        <dsp:cNvPr id="0" name=""/>
        <dsp:cNvSpPr/>
      </dsp:nvSpPr>
      <dsp:spPr>
        <a:xfrm rot="5400000">
          <a:off x="-137831" y="1556917"/>
          <a:ext cx="918877" cy="643214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200" kern="1200"/>
        </a:p>
      </dsp:txBody>
      <dsp:txXfrm rot="5400000">
        <a:off x="-137831" y="1556917"/>
        <a:ext cx="918877" cy="643214"/>
      </dsp:txXfrm>
    </dsp:sp>
    <dsp:sp modelId="{70637224-CD28-4904-9FCA-7FF8EF4C3B5E}">
      <dsp:nvSpPr>
        <dsp:cNvPr id="0" name=""/>
        <dsp:cNvSpPr/>
      </dsp:nvSpPr>
      <dsp:spPr>
        <a:xfrm rot="5400000">
          <a:off x="3318621" y="-1256321"/>
          <a:ext cx="597270" cy="59480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έπειτα το πρόσωπο που αναγνωρίζεται παρουσιάζει αποδεικτικά στοιχεία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ακολουθεί ο αναγνωρισμός συνοδευόμενος και από την έκφραση των ανάλογων συναισθημάτων</a:t>
          </a:r>
        </a:p>
      </dsp:txBody>
      <dsp:txXfrm rot="5400000">
        <a:off x="3318621" y="-1256321"/>
        <a:ext cx="597270" cy="594808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E354F7D-8260-4D9F-BEEC-583A7A0FC6FB}">
      <dsp:nvSpPr>
        <dsp:cNvPr id="0" name=""/>
        <dsp:cNvSpPr/>
      </dsp:nvSpPr>
      <dsp:spPr>
        <a:xfrm rot="21300000">
          <a:off x="385253" y="1008685"/>
          <a:ext cx="5792217" cy="506753"/>
        </a:xfrm>
        <a:prstGeom prst="mathMin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43AA84-62FE-4E46-A624-7D3CC1E67DB8}">
      <dsp:nvSpPr>
        <dsp:cNvPr id="0" name=""/>
        <dsp:cNvSpPr/>
      </dsp:nvSpPr>
      <dsp:spPr>
        <a:xfrm>
          <a:off x="787527" y="126206"/>
          <a:ext cx="1968817" cy="1009650"/>
        </a:xfrm>
        <a:prstGeom prst="down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1D76E4-7CFA-4108-9ADD-686FAAF74D2D}">
      <dsp:nvSpPr>
        <dsp:cNvPr id="0" name=""/>
        <dsp:cNvSpPr/>
      </dsp:nvSpPr>
      <dsp:spPr>
        <a:xfrm>
          <a:off x="3478244" y="0"/>
          <a:ext cx="2100072" cy="10601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1.ο Τηλ. και ο Οδ. να μεταβούν χωριστά στο παλάτι, πρώτα ο Τηλ. και μετά ο Οδ. μεταμορφωμένος μαζί με τον Εύμαιο, 2. να μην αντιδράσει ο Τηλ. στις προσβολές των μνηστήρων εναντίον του πατέρα του</a:t>
          </a:r>
        </a:p>
      </dsp:txBody>
      <dsp:txXfrm>
        <a:off x="3478244" y="0"/>
        <a:ext cx="2100072" cy="1060132"/>
      </dsp:txXfrm>
    </dsp:sp>
    <dsp:sp modelId="{B9DD1A26-3DAF-409E-8E7F-F17A37939568}">
      <dsp:nvSpPr>
        <dsp:cNvPr id="0" name=""/>
        <dsp:cNvSpPr/>
      </dsp:nvSpPr>
      <dsp:spPr>
        <a:xfrm>
          <a:off x="3806380" y="1388268"/>
          <a:ext cx="1968817" cy="1009650"/>
        </a:xfrm>
        <a:prstGeom prst="up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E958D-A8AE-4823-A534-07AD9B066104}">
      <dsp:nvSpPr>
        <dsp:cNvPr id="0" name=""/>
        <dsp:cNvSpPr/>
      </dsp:nvSpPr>
      <dsp:spPr>
        <a:xfrm>
          <a:off x="984408" y="1463992"/>
          <a:ext cx="2100072" cy="10601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3. ο Τηλ. να αναμένει νεύμα  από τον Οδ., για να μεταφέρει τα όπλα έξω από τη μεγάλη αίθουσα, 4. να μην αποκαλύψει ο Τηλ. σς κανέναν την παρουσία του Οδ. στο παλάτι</a:t>
          </a:r>
        </a:p>
      </dsp:txBody>
      <dsp:txXfrm>
        <a:off x="984408" y="1463992"/>
        <a:ext cx="2100072" cy="106013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D2F21E-F3A8-4AAB-B2CF-DBB5F9B668D0}">
      <dsp:nvSpPr>
        <dsp:cNvPr id="0" name=""/>
        <dsp:cNvSpPr/>
      </dsp:nvSpPr>
      <dsp:spPr>
        <a:xfrm rot="21300000">
          <a:off x="577463" y="935106"/>
          <a:ext cx="5369697" cy="469787"/>
        </a:xfrm>
        <a:prstGeom prst="mathMin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05EF93-698D-4FA6-BDC3-701E2F6EA181}">
      <dsp:nvSpPr>
        <dsp:cNvPr id="0" name=""/>
        <dsp:cNvSpPr/>
      </dsp:nvSpPr>
      <dsp:spPr>
        <a:xfrm>
          <a:off x="782955" y="117000"/>
          <a:ext cx="1957387" cy="936000"/>
        </a:xfrm>
        <a:prstGeom prst="down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9744EE-1E43-4714-9514-95ED7705DA43}">
      <dsp:nvSpPr>
        <dsp:cNvPr id="0" name=""/>
        <dsp:cNvSpPr/>
      </dsp:nvSpPr>
      <dsp:spPr>
        <a:xfrm>
          <a:off x="3458051" y="0"/>
          <a:ext cx="2087880" cy="982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τη στιγμή που η Αθηνά μεταμορφώνει τον Οδ. και αποκαλύπτει την πραγματική του μορφή προοικονομείται η συμπαράσταση της θεάς στον ήρωα κατά τη μνηστηροφονία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 </a:t>
          </a:r>
        </a:p>
      </dsp:txBody>
      <dsp:txXfrm>
        <a:off x="3458051" y="0"/>
        <a:ext cx="2087880" cy="982800"/>
      </dsp:txXfrm>
    </dsp:sp>
    <dsp:sp modelId="{2C8D515C-5B04-4ECC-B035-085EDA9101CF}">
      <dsp:nvSpPr>
        <dsp:cNvPr id="0" name=""/>
        <dsp:cNvSpPr/>
      </dsp:nvSpPr>
      <dsp:spPr>
        <a:xfrm>
          <a:off x="3784282" y="1287000"/>
          <a:ext cx="1957387" cy="936000"/>
        </a:xfrm>
        <a:prstGeom prst="upArrow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A6CCD6-ABF7-4A11-B79B-499FB233F18D}">
      <dsp:nvSpPr>
        <dsp:cNvPr id="0" name=""/>
        <dsp:cNvSpPr/>
      </dsp:nvSpPr>
      <dsp:spPr>
        <a:xfrm>
          <a:off x="978693" y="1357199"/>
          <a:ext cx="2087880" cy="982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οι  φάσεις του σχεδίου , που ανακοινώνει ο Οδ. στον  Τηλ. προοικονομούν χαρακτηριστικά στιγμιότυπα από τη μνηστηροφονία</a:t>
          </a:r>
        </a:p>
      </dsp:txBody>
      <dsp:txXfrm>
        <a:off x="978693" y="1357199"/>
        <a:ext cx="2087880" cy="982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2019-06-29T20:10:00Z</dcterms:created>
  <dcterms:modified xsi:type="dcterms:W3CDTF">2020-08-07T05:49:00Z</dcterms:modified>
</cp:coreProperties>
</file>