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53" w:rsidRPr="00EA7348" w:rsidRDefault="00EA7348" w:rsidP="009777ED">
      <w:pPr>
        <w:jc w:val="both"/>
        <w:rPr>
          <w:rFonts w:ascii="Times New Roman" w:hAnsi="Times New Roman" w:cs="Times New Roman"/>
          <w:b/>
          <w:i/>
        </w:rPr>
      </w:pPr>
      <w:r w:rsidRPr="00EA7348">
        <w:rPr>
          <w:rFonts w:ascii="Times New Roman" w:hAnsi="Times New Roman" w:cs="Times New Roman"/>
          <w:b/>
          <w:i/>
        </w:rPr>
        <w:t>ΕΝΟΤΗΤΑ 11</w:t>
      </w:r>
    </w:p>
    <w:p w:rsidR="00EA7348" w:rsidRDefault="00EA7348" w:rsidP="009777ED">
      <w:pPr>
        <w:jc w:val="both"/>
        <w:rPr>
          <w:rFonts w:ascii="Times New Roman" w:hAnsi="Times New Roman" w:cs="Times New Roman"/>
          <w:i/>
        </w:rPr>
      </w:pPr>
      <w:r w:rsidRPr="00EA7348">
        <w:rPr>
          <w:rFonts w:ascii="Times New Roman" w:hAnsi="Times New Roman" w:cs="Times New Roman"/>
          <w:b/>
          <w:i/>
        </w:rPr>
        <w:t>Μετάφραση:</w:t>
      </w:r>
      <w:r>
        <w:rPr>
          <w:rFonts w:ascii="Times New Roman" w:hAnsi="Times New Roman" w:cs="Times New Roman"/>
          <w:b/>
          <w:i/>
        </w:rPr>
        <w:t xml:space="preserve"> </w:t>
      </w:r>
      <w:r w:rsidRPr="00EA7348">
        <w:rPr>
          <w:rFonts w:ascii="Times New Roman" w:hAnsi="Times New Roman" w:cs="Times New Roman"/>
          <w:i/>
        </w:rPr>
        <w:t>Ο Αλέξανδρος</w:t>
      </w:r>
      <w:r>
        <w:rPr>
          <w:rFonts w:ascii="Times New Roman" w:hAnsi="Times New Roman" w:cs="Times New Roman"/>
          <w:i/>
        </w:rPr>
        <w:t xml:space="preserve">, εκεί όπου έγινε η μάχη και στο σημείο από το οποίο ξεκίνησε και πέρασε τον </w:t>
      </w:r>
      <w:proofErr w:type="spellStart"/>
      <w:r>
        <w:rPr>
          <w:rFonts w:ascii="Times New Roman" w:hAnsi="Times New Roman" w:cs="Times New Roman"/>
          <w:i/>
        </w:rPr>
        <w:t>Ύδασπη</w:t>
      </w:r>
      <w:proofErr w:type="spellEnd"/>
      <w:r>
        <w:rPr>
          <w:rFonts w:ascii="Times New Roman" w:hAnsi="Times New Roman" w:cs="Times New Roman"/>
          <w:i/>
        </w:rPr>
        <w:t xml:space="preserve"> ποταμό, έκτισε πόλεις. Και στη μία πόλη έδωσε το όνομα Νίκαια από τη νίκη του κατά των Ινδών και την άλλη την ονόμασε Βουκεφάλα σε ανάμνηση του ίππου του Βουκεφάλα, που πέθανε εκεί, επειδή καταβλήθηκε από τον καύσωνα και τα γηρατειά, αφού προηγουμένως είχε υποφέρει πολλά μαζί με τον Αλέξανδρο και αφού είχε περάσει μαζί με αυτόν πολλούς κινδύνους και τον οποίο ίππευε μόνο ο Αλέξανδρος, επειδή απέρριπτε ως ανάξιους όλους τους άλλους αναβάτες, μεγαλόσωμος και γενναίος. Και είχε για σημάδι του ένα κεφάλι βοδιού χαραγμένο πάνω του, εξαιτίας του οποίου λένε ότι έφερε και το όνομα αυτό. Άλλοι , πάλι, λένε ότι είχε άσπρο σημάδι στο κεφάλι του, ενώ ο ίδιος ήταν μαύρος , το οποίο έμοιαζε πάρα πολύ με κεφάλι βοδιού. Αυτό το άλογο το έχασε ο Αλέξανδρος στη χώρα των </w:t>
      </w:r>
      <w:proofErr w:type="spellStart"/>
      <w:r>
        <w:rPr>
          <w:rFonts w:ascii="Times New Roman" w:hAnsi="Times New Roman" w:cs="Times New Roman"/>
          <w:i/>
        </w:rPr>
        <w:t>Ουξίων</w:t>
      </w:r>
      <w:proofErr w:type="spellEnd"/>
      <w:r>
        <w:rPr>
          <w:rFonts w:ascii="Times New Roman" w:hAnsi="Times New Roman" w:cs="Times New Roman"/>
          <w:i/>
        </w:rPr>
        <w:t xml:space="preserve"> και για αυτό διακήρυξε δημόσια σε όλη τη χώρα ότι θα εκτελέσει όλους τους </w:t>
      </w:r>
      <w:proofErr w:type="spellStart"/>
      <w:r>
        <w:rPr>
          <w:rFonts w:ascii="Times New Roman" w:hAnsi="Times New Roman" w:cs="Times New Roman"/>
          <w:i/>
        </w:rPr>
        <w:t>Ουξίους</w:t>
      </w:r>
      <w:proofErr w:type="spellEnd"/>
      <w:r>
        <w:rPr>
          <w:rFonts w:ascii="Times New Roman" w:hAnsi="Times New Roman" w:cs="Times New Roman"/>
          <w:i/>
        </w:rPr>
        <w:t>, αν δεν του επιστρέψουν το άλογο. Γιατί τόσο μεγάλο ενδιαφέρον έδειχνε ο Αλέξανδρος για αυτό το άλογο…</w:t>
      </w:r>
    </w:p>
    <w:p w:rsidR="00EA7348" w:rsidRPr="009777ED" w:rsidRDefault="00EA7348" w:rsidP="009777ED">
      <w:pPr>
        <w:jc w:val="both"/>
        <w:rPr>
          <w:rFonts w:ascii="Times New Roman" w:hAnsi="Times New Roman" w:cs="Times New Roman"/>
          <w:b/>
          <w:i/>
        </w:rPr>
      </w:pPr>
      <w:r w:rsidRPr="009777ED">
        <w:rPr>
          <w:rFonts w:ascii="Times New Roman" w:hAnsi="Times New Roman" w:cs="Times New Roman"/>
          <w:b/>
          <w:i/>
        </w:rPr>
        <w:t>Ερμηνευτικά σχόλια</w:t>
      </w:r>
    </w:p>
    <w:p w:rsidR="00EA7348" w:rsidRPr="009777ED" w:rsidRDefault="00EA7348" w:rsidP="009777ED">
      <w:pPr>
        <w:pStyle w:val="a5"/>
        <w:numPr>
          <w:ilvl w:val="0"/>
          <w:numId w:val="2"/>
        </w:numPr>
        <w:jc w:val="both"/>
        <w:rPr>
          <w:rFonts w:ascii="Times New Roman" w:hAnsi="Times New Roman" w:cs="Times New Roman"/>
          <w:i/>
        </w:rPr>
      </w:pPr>
      <w:r w:rsidRPr="009777ED">
        <w:rPr>
          <w:rFonts w:ascii="Times New Roman" w:hAnsi="Times New Roman" w:cs="Times New Roman"/>
          <w:b/>
          <w:i/>
        </w:rPr>
        <w:t>Βουκεφάλας</w:t>
      </w:r>
      <w:r w:rsidRPr="009777ED">
        <w:rPr>
          <w:rFonts w:ascii="Times New Roman" w:hAnsi="Times New Roman" w:cs="Times New Roman"/>
          <w:i/>
        </w:rPr>
        <w:t>: υπερήφανο και ατίθασο άλογο. Φοβόταν τη σκιά του, αλλά ο Αλέξανδρος το έστρεψ</w:t>
      </w:r>
      <w:r w:rsidR="009777ED" w:rsidRPr="009777ED">
        <w:rPr>
          <w:rFonts w:ascii="Times New Roman" w:hAnsi="Times New Roman" w:cs="Times New Roman"/>
          <w:i/>
        </w:rPr>
        <w:t xml:space="preserve">ε προς τον ήλιο και το δάμασε. Πιστός σύντροφος του Αλ. στις εκστρατείες και μάχες. Πέθανε μετά τη μάχη στον </w:t>
      </w:r>
      <w:proofErr w:type="spellStart"/>
      <w:r w:rsidR="009777ED" w:rsidRPr="009777ED">
        <w:rPr>
          <w:rFonts w:ascii="Times New Roman" w:hAnsi="Times New Roman" w:cs="Times New Roman"/>
          <w:i/>
        </w:rPr>
        <w:t>Ύδασπη</w:t>
      </w:r>
      <w:proofErr w:type="spellEnd"/>
      <w:r w:rsidR="009777ED" w:rsidRPr="009777ED">
        <w:rPr>
          <w:rFonts w:ascii="Times New Roman" w:hAnsi="Times New Roman" w:cs="Times New Roman"/>
          <w:i/>
        </w:rPr>
        <w:t xml:space="preserve"> ποταμό σε ηλικία 30 ετών.</w:t>
      </w:r>
    </w:p>
    <w:p w:rsidR="009777ED" w:rsidRPr="009777ED" w:rsidRDefault="009777ED" w:rsidP="009777ED">
      <w:pPr>
        <w:pStyle w:val="a5"/>
        <w:numPr>
          <w:ilvl w:val="0"/>
          <w:numId w:val="2"/>
        </w:numPr>
        <w:jc w:val="both"/>
        <w:rPr>
          <w:rFonts w:ascii="Times New Roman" w:hAnsi="Times New Roman" w:cs="Times New Roman"/>
          <w:b/>
          <w:i/>
        </w:rPr>
      </w:pPr>
      <w:r w:rsidRPr="009777ED">
        <w:rPr>
          <w:rFonts w:ascii="Times New Roman" w:hAnsi="Times New Roman" w:cs="Times New Roman"/>
          <w:b/>
          <w:i/>
        </w:rPr>
        <w:t>Η αντίδραση  του Αλ. δείχνει αγάπη προς το άλογο, απότομο και οργίλο χαρακτήρα, αποφασιστικότητα, αυταρχισμό, δεσποτισμό</w:t>
      </w:r>
    </w:p>
    <w:p w:rsidR="009777ED" w:rsidRDefault="009777ED" w:rsidP="009777ED">
      <w:pPr>
        <w:pStyle w:val="a5"/>
        <w:numPr>
          <w:ilvl w:val="0"/>
          <w:numId w:val="2"/>
        </w:numPr>
        <w:jc w:val="both"/>
        <w:rPr>
          <w:rFonts w:ascii="Times New Roman" w:hAnsi="Times New Roman" w:cs="Times New Roman"/>
          <w:b/>
          <w:i/>
        </w:rPr>
      </w:pPr>
      <w:r>
        <w:rPr>
          <w:rFonts w:ascii="Times New Roman" w:hAnsi="Times New Roman" w:cs="Times New Roman"/>
          <w:b/>
          <w:i/>
        </w:rPr>
        <w:t>Πολιτική Αλεξάνδρου:</w:t>
      </w:r>
    </w:p>
    <w:p w:rsidR="009777ED" w:rsidRDefault="009777ED" w:rsidP="009777ED">
      <w:pPr>
        <w:jc w:val="both"/>
        <w:rPr>
          <w:rFonts w:ascii="Times New Roman" w:hAnsi="Times New Roman" w:cs="Times New Roman"/>
          <w:b/>
          <w:i/>
        </w:rPr>
      </w:pPr>
      <w:r>
        <w:rPr>
          <w:rFonts w:ascii="Times New Roman" w:hAnsi="Times New Roman" w:cs="Times New Roman"/>
          <w:b/>
          <w:i/>
          <w:noProof/>
          <w:lang w:eastAsia="el-GR"/>
        </w:rPr>
        <w:drawing>
          <wp:inline distT="0" distB="0" distL="0" distR="0">
            <wp:extent cx="6638925" cy="1944000"/>
            <wp:effectExtent l="19050" t="0" r="2857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777ED" w:rsidRDefault="009777ED" w:rsidP="009777ED">
      <w:pPr>
        <w:jc w:val="both"/>
        <w:rPr>
          <w:rFonts w:ascii="Times New Roman" w:hAnsi="Times New Roman" w:cs="Times New Roman"/>
          <w:b/>
          <w:i/>
        </w:rPr>
      </w:pPr>
      <w:r>
        <w:rPr>
          <w:rFonts w:ascii="Times New Roman" w:hAnsi="Times New Roman" w:cs="Times New Roman"/>
          <w:b/>
          <w:i/>
        </w:rPr>
        <w:t>Περιπτώσεις στενού δεσμού ανθρώπων – ζώων:</w:t>
      </w:r>
    </w:p>
    <w:p w:rsidR="009777ED" w:rsidRDefault="009777ED" w:rsidP="00880B21">
      <w:pPr>
        <w:pStyle w:val="a5"/>
        <w:numPr>
          <w:ilvl w:val="0"/>
          <w:numId w:val="4"/>
        </w:numPr>
        <w:jc w:val="both"/>
        <w:rPr>
          <w:rFonts w:ascii="Times New Roman" w:hAnsi="Times New Roman" w:cs="Times New Roman"/>
          <w:i/>
        </w:rPr>
      </w:pPr>
      <w:r w:rsidRPr="009777ED">
        <w:rPr>
          <w:rFonts w:ascii="Times New Roman" w:hAnsi="Times New Roman" w:cs="Times New Roman"/>
          <w:i/>
        </w:rPr>
        <w:t>ο Πήγασος</w:t>
      </w:r>
      <w:r>
        <w:rPr>
          <w:rFonts w:ascii="Times New Roman" w:hAnsi="Times New Roman" w:cs="Times New Roman"/>
          <w:i/>
        </w:rPr>
        <w:t xml:space="preserve"> = φτερωτό άλογο, ήταν ο πιστός σύντροφος του Περσέα και του </w:t>
      </w:r>
      <w:proofErr w:type="spellStart"/>
      <w:r>
        <w:rPr>
          <w:rFonts w:ascii="Times New Roman" w:hAnsi="Times New Roman" w:cs="Times New Roman"/>
          <w:i/>
        </w:rPr>
        <w:t>Βελλερεφόντη</w:t>
      </w:r>
      <w:proofErr w:type="spellEnd"/>
    </w:p>
    <w:p w:rsidR="00880B21" w:rsidRDefault="00880B21" w:rsidP="00880B21">
      <w:pPr>
        <w:pStyle w:val="a5"/>
        <w:numPr>
          <w:ilvl w:val="0"/>
          <w:numId w:val="4"/>
        </w:numPr>
        <w:jc w:val="both"/>
        <w:rPr>
          <w:rFonts w:ascii="Times New Roman" w:hAnsi="Times New Roman" w:cs="Times New Roman"/>
          <w:i/>
        </w:rPr>
      </w:pPr>
      <w:r>
        <w:rPr>
          <w:rFonts w:ascii="Times New Roman" w:hAnsi="Times New Roman" w:cs="Times New Roman"/>
          <w:i/>
        </w:rPr>
        <w:t>Οδυσσέας – Άργος { = πιστό σκυλί}</w:t>
      </w:r>
    </w:p>
    <w:p w:rsidR="00880B21" w:rsidRDefault="00880B21" w:rsidP="00880B21">
      <w:pPr>
        <w:pStyle w:val="a5"/>
        <w:numPr>
          <w:ilvl w:val="0"/>
          <w:numId w:val="4"/>
        </w:numPr>
        <w:jc w:val="both"/>
        <w:rPr>
          <w:rFonts w:ascii="Times New Roman" w:hAnsi="Times New Roman" w:cs="Times New Roman"/>
          <w:i/>
        </w:rPr>
      </w:pPr>
      <w:r>
        <w:rPr>
          <w:rFonts w:ascii="Times New Roman" w:hAnsi="Times New Roman" w:cs="Times New Roman"/>
          <w:i/>
        </w:rPr>
        <w:t>Διγενής Ακρίτας. Με τη βοήθεια του μαύρου του , έσωσε τη γυναίκα του , που την είχαν αρπάξει οι Σαρακηνοί</w:t>
      </w:r>
    </w:p>
    <w:p w:rsidR="00880B21" w:rsidRPr="00880B21" w:rsidRDefault="00880B21" w:rsidP="00880B21">
      <w:pPr>
        <w:pStyle w:val="a5"/>
        <w:numPr>
          <w:ilvl w:val="0"/>
          <w:numId w:val="4"/>
        </w:numPr>
        <w:jc w:val="both"/>
        <w:rPr>
          <w:rFonts w:ascii="Times New Roman" w:hAnsi="Times New Roman" w:cs="Times New Roman"/>
          <w:i/>
        </w:rPr>
      </w:pPr>
      <w:r>
        <w:rPr>
          <w:rFonts w:ascii="Times New Roman" w:hAnsi="Times New Roman" w:cs="Times New Roman"/>
          <w:i/>
        </w:rPr>
        <w:t>οι τυφλοί με τα σκυλιά, που τους οδηγ</w:t>
      </w:r>
      <w:r w:rsidRPr="00880B21">
        <w:rPr>
          <w:rFonts w:ascii="Times New Roman" w:hAnsi="Times New Roman" w:cs="Times New Roman"/>
          <w:i/>
        </w:rPr>
        <w:t>ούν</w:t>
      </w:r>
    </w:p>
    <w:p w:rsidR="00880B21" w:rsidRDefault="00880B21" w:rsidP="00880B21">
      <w:pPr>
        <w:pStyle w:val="a5"/>
        <w:numPr>
          <w:ilvl w:val="0"/>
          <w:numId w:val="4"/>
        </w:numPr>
        <w:jc w:val="both"/>
        <w:rPr>
          <w:rFonts w:ascii="Times New Roman" w:hAnsi="Times New Roman" w:cs="Times New Roman"/>
          <w:i/>
        </w:rPr>
      </w:pPr>
      <w:r>
        <w:rPr>
          <w:rFonts w:ascii="Times New Roman" w:hAnsi="Times New Roman" w:cs="Times New Roman"/>
          <w:i/>
        </w:rPr>
        <w:t>μοναχικά άτομα με γάτες και σκύλους</w:t>
      </w:r>
    </w:p>
    <w:p w:rsidR="00880B21" w:rsidRDefault="00880B21" w:rsidP="00880B21">
      <w:pPr>
        <w:pStyle w:val="a5"/>
        <w:numPr>
          <w:ilvl w:val="0"/>
          <w:numId w:val="4"/>
        </w:numPr>
        <w:jc w:val="both"/>
        <w:rPr>
          <w:rFonts w:ascii="Times New Roman" w:hAnsi="Times New Roman" w:cs="Times New Roman"/>
          <w:i/>
        </w:rPr>
      </w:pPr>
      <w:r>
        <w:rPr>
          <w:rFonts w:ascii="Times New Roman" w:hAnsi="Times New Roman" w:cs="Times New Roman"/>
          <w:i/>
        </w:rPr>
        <w:t>οι καουμπόηδες με τα άλογα τους</w:t>
      </w:r>
    </w:p>
    <w:p w:rsidR="00880B21" w:rsidRPr="00880B21" w:rsidRDefault="00880B21" w:rsidP="00880B21">
      <w:pPr>
        <w:jc w:val="both"/>
        <w:rPr>
          <w:rFonts w:ascii="Times New Roman" w:hAnsi="Times New Roman" w:cs="Times New Roman"/>
          <w:i/>
        </w:rPr>
      </w:pPr>
      <w:r>
        <w:rPr>
          <w:rFonts w:ascii="Times New Roman" w:hAnsi="Times New Roman" w:cs="Times New Roman"/>
          <w:i/>
        </w:rPr>
        <w:t>Η ευφυΐα, η αντίληψη, η ανιδιοτελής προσφορά του, η αφοσίωση, η πίστη του στον άνθρωπο, η συνδρομή του στις  δύσκολες στιγμές, η συντροφικότητα, δένουν τον άνθρωπο με το ζώο και αναπτύσσουν στενό δεσμό. Όταν κάποιος έχει λεπτά αισθήματα, νιώθει σωματικά αδύναμος, ανασφαλής, πνίγεται από την αποξένωση και μοναξιά. Αναζητά το φίλο του σε ένα ζώο, το οποίο φροντίζει και αγαπά ιδιαίτερα. Για αυτό η απώλεια του, το συντρίβει και του αφήνει  δυσαναπλήρωτο κενό…</w:t>
      </w:r>
    </w:p>
    <w:sectPr w:rsidR="00880B21" w:rsidRPr="00880B21" w:rsidSect="00004AF2">
      <w:footerReference w:type="default" r:id="rId12"/>
      <w:pgSz w:w="11906" w:h="16838"/>
      <w:pgMar w:top="720" w:right="720" w:bottom="720" w:left="720" w:header="708" w:footer="708" w:gutter="0"/>
      <w:pgBorders w:offsetFrom="page">
        <w:top w:val="thinThickThinLargeGap" w:sz="24" w:space="24" w:color="632423" w:themeColor="accent2" w:themeShade="80"/>
        <w:left w:val="thinThickThinLargeGap" w:sz="24" w:space="24" w:color="632423" w:themeColor="accent2" w:themeShade="80"/>
        <w:bottom w:val="thinThickThinLargeGap" w:sz="24" w:space="24" w:color="632423" w:themeColor="accent2" w:themeShade="80"/>
        <w:right w:val="thinThickThinLargeGap" w:sz="24" w:space="24" w:color="632423" w:themeColor="accent2"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6E2" w:rsidRDefault="00F716E2" w:rsidP="00EA7348">
      <w:pPr>
        <w:spacing w:after="0" w:line="240" w:lineRule="auto"/>
      </w:pPr>
      <w:r>
        <w:separator/>
      </w:r>
    </w:p>
  </w:endnote>
  <w:endnote w:type="continuationSeparator" w:id="0">
    <w:p w:rsidR="00F716E2" w:rsidRDefault="00F716E2" w:rsidP="00EA7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8392"/>
      <w:docPartObj>
        <w:docPartGallery w:val="Page Numbers (Bottom of Page)"/>
        <w:docPartUnique/>
      </w:docPartObj>
    </w:sdtPr>
    <w:sdtContent>
      <w:p w:rsidR="00EA7348" w:rsidRDefault="00EA7348">
        <w:pPr>
          <w:pStyle w:val="a4"/>
          <w:jc w:val="center"/>
        </w:pPr>
        <w:r>
          <w:t>[</w:t>
        </w:r>
        <w:fldSimple w:instr=" PAGE   \* MERGEFORMAT ">
          <w:r w:rsidR="00004AF2">
            <w:rPr>
              <w:noProof/>
            </w:rPr>
            <w:t>1</w:t>
          </w:r>
        </w:fldSimple>
        <w:r>
          <w:t>]</w:t>
        </w:r>
      </w:p>
    </w:sdtContent>
  </w:sdt>
  <w:p w:rsidR="00EA7348" w:rsidRDefault="00EA73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6E2" w:rsidRDefault="00F716E2" w:rsidP="00EA7348">
      <w:pPr>
        <w:spacing w:after="0" w:line="240" w:lineRule="auto"/>
      </w:pPr>
      <w:r>
        <w:separator/>
      </w:r>
    </w:p>
  </w:footnote>
  <w:footnote w:type="continuationSeparator" w:id="0">
    <w:p w:rsidR="00F716E2" w:rsidRDefault="00F716E2" w:rsidP="00EA7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982"/>
      </v:shape>
    </w:pict>
  </w:numPicBullet>
  <w:abstractNum w:abstractNumId="0">
    <w:nsid w:val="07602A1C"/>
    <w:multiLevelType w:val="hybridMultilevel"/>
    <w:tmpl w:val="6DACF96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1B3397"/>
    <w:multiLevelType w:val="hybridMultilevel"/>
    <w:tmpl w:val="3E0474FE"/>
    <w:lvl w:ilvl="0" w:tplc="93302F4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BB707A"/>
    <w:multiLevelType w:val="hybridMultilevel"/>
    <w:tmpl w:val="122806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C536C7F"/>
    <w:multiLevelType w:val="hybridMultilevel"/>
    <w:tmpl w:val="0AEEADC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A7348"/>
    <w:rsid w:val="00004AF2"/>
    <w:rsid w:val="00610A53"/>
    <w:rsid w:val="00880B21"/>
    <w:rsid w:val="009777ED"/>
    <w:rsid w:val="00DD3EEE"/>
    <w:rsid w:val="00E120A8"/>
    <w:rsid w:val="00EA7348"/>
    <w:rsid w:val="00F716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348"/>
    <w:pPr>
      <w:tabs>
        <w:tab w:val="center" w:pos="4153"/>
        <w:tab w:val="right" w:pos="8306"/>
      </w:tabs>
      <w:spacing w:after="0" w:line="240" w:lineRule="auto"/>
    </w:pPr>
  </w:style>
  <w:style w:type="character" w:customStyle="1" w:styleId="Char">
    <w:name w:val="Κεφαλίδα Char"/>
    <w:basedOn w:val="a0"/>
    <w:link w:val="a3"/>
    <w:uiPriority w:val="99"/>
    <w:semiHidden/>
    <w:rsid w:val="00EA7348"/>
  </w:style>
  <w:style w:type="paragraph" w:styleId="a4">
    <w:name w:val="footer"/>
    <w:basedOn w:val="a"/>
    <w:link w:val="Char0"/>
    <w:uiPriority w:val="99"/>
    <w:unhideWhenUsed/>
    <w:rsid w:val="00EA7348"/>
    <w:pPr>
      <w:tabs>
        <w:tab w:val="center" w:pos="4153"/>
        <w:tab w:val="right" w:pos="8306"/>
      </w:tabs>
      <w:spacing w:after="0" w:line="240" w:lineRule="auto"/>
    </w:pPr>
  </w:style>
  <w:style w:type="character" w:customStyle="1" w:styleId="Char0">
    <w:name w:val="Υποσέλιδο Char"/>
    <w:basedOn w:val="a0"/>
    <w:link w:val="a4"/>
    <w:uiPriority w:val="99"/>
    <w:rsid w:val="00EA7348"/>
  </w:style>
  <w:style w:type="paragraph" w:styleId="a5">
    <w:name w:val="List Paragraph"/>
    <w:basedOn w:val="a"/>
    <w:uiPriority w:val="34"/>
    <w:qFormat/>
    <w:rsid w:val="009777ED"/>
    <w:pPr>
      <w:ind w:left="720"/>
      <w:contextualSpacing/>
    </w:pPr>
  </w:style>
  <w:style w:type="paragraph" w:styleId="a6">
    <w:name w:val="Balloon Text"/>
    <w:basedOn w:val="a"/>
    <w:link w:val="Char1"/>
    <w:uiPriority w:val="99"/>
    <w:semiHidden/>
    <w:unhideWhenUsed/>
    <w:rsid w:val="009777E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777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CBAB1F-5EE8-446D-BF5B-55224EBD2EF6}" type="doc">
      <dgm:prSet loTypeId="urn:microsoft.com/office/officeart/2005/8/layout/hProcess9" loCatId="process" qsTypeId="urn:microsoft.com/office/officeart/2005/8/quickstyle/simple1" qsCatId="simple" csTypeId="urn:microsoft.com/office/officeart/2005/8/colors/accent2_1" csCatId="accent2" phldr="1"/>
      <dgm:spPr/>
    </dgm:pt>
    <dgm:pt modelId="{994F98B4-BC02-4233-BE60-35ACE3BE7B61}">
      <dgm:prSet phldrT="[Κείμενο]" custT="1"/>
      <dgm:spPr/>
      <dgm:t>
        <a:bodyPr/>
        <a:lstStyle/>
        <a:p>
          <a:pPr algn="ctr"/>
          <a:r>
            <a:rPr lang="el-GR" sz="1050" b="1" i="1">
              <a:latin typeface="Times New Roman" pitchFamily="18" charset="0"/>
              <a:cs typeface="Times New Roman" pitchFamily="18" charset="0"/>
            </a:rPr>
            <a:t>1. σεβασμός στα ήθη, έθιμα, θρησκεία, πολιτισμό λαών,</a:t>
          </a:r>
        </a:p>
        <a:p>
          <a:pPr algn="ctr"/>
          <a:r>
            <a:rPr lang="el-GR" sz="1050" b="1" i="1">
              <a:latin typeface="Times New Roman" pitchFamily="18" charset="0"/>
              <a:cs typeface="Times New Roman" pitchFamily="18" charset="0"/>
            </a:rPr>
            <a:t>2. τιμές και αμοιβές στους συνεργάτες του</a:t>
          </a:r>
        </a:p>
      </dgm:t>
    </dgm:pt>
    <dgm:pt modelId="{0B9D736A-C099-472B-AFD6-C03C4927A036}" type="parTrans" cxnId="{CE6AF537-BA21-4D59-A9CD-8629C16A744B}">
      <dgm:prSet/>
      <dgm:spPr/>
      <dgm:t>
        <a:bodyPr/>
        <a:lstStyle/>
        <a:p>
          <a:endParaRPr lang="el-GR"/>
        </a:p>
      </dgm:t>
    </dgm:pt>
    <dgm:pt modelId="{2877A82A-14EE-4FB1-BB22-402B6B176B37}" type="sibTrans" cxnId="{CE6AF537-BA21-4D59-A9CD-8629C16A744B}">
      <dgm:prSet/>
      <dgm:spPr/>
      <dgm:t>
        <a:bodyPr/>
        <a:lstStyle/>
        <a:p>
          <a:endParaRPr lang="el-GR"/>
        </a:p>
      </dgm:t>
    </dgm:pt>
    <dgm:pt modelId="{D226A6EF-2CB9-499C-B9F5-AA30BFD3BA2D}">
      <dgm:prSet phldrT="[Κείμενο]" custT="1"/>
      <dgm:spPr/>
      <dgm:t>
        <a:bodyPr/>
        <a:lstStyle/>
        <a:p>
          <a:r>
            <a:rPr lang="el-GR" sz="1050" b="1" i="1">
              <a:latin typeface="Times New Roman" pitchFamily="18" charset="0"/>
              <a:cs typeface="Times New Roman" pitchFamily="18" charset="0"/>
            </a:rPr>
            <a:t>3. διορισμός εγχώριων αρχόντων σε διοικητικές θέσεις,</a:t>
          </a:r>
        </a:p>
        <a:p>
          <a:r>
            <a:rPr lang="el-GR" sz="1050" b="1" i="1">
              <a:latin typeface="Times New Roman" pitchFamily="18" charset="0"/>
              <a:cs typeface="Times New Roman" pitchFamily="18" charset="0"/>
            </a:rPr>
            <a:t>4. σύναψη γάμων Μακεδόνων- Περσίδων</a:t>
          </a:r>
        </a:p>
      </dgm:t>
    </dgm:pt>
    <dgm:pt modelId="{DA85A590-BC8A-4BD1-8A93-80B6B312475D}" type="parTrans" cxnId="{C0569BB6-FD7A-4BC7-8B74-48AD5FD90309}">
      <dgm:prSet/>
      <dgm:spPr/>
      <dgm:t>
        <a:bodyPr/>
        <a:lstStyle/>
        <a:p>
          <a:endParaRPr lang="el-GR"/>
        </a:p>
      </dgm:t>
    </dgm:pt>
    <dgm:pt modelId="{9F98B95D-89FA-4CE1-A295-ED6375F090AC}" type="sibTrans" cxnId="{C0569BB6-FD7A-4BC7-8B74-48AD5FD90309}">
      <dgm:prSet/>
      <dgm:spPr/>
      <dgm:t>
        <a:bodyPr/>
        <a:lstStyle/>
        <a:p>
          <a:endParaRPr lang="el-GR"/>
        </a:p>
      </dgm:t>
    </dgm:pt>
    <dgm:pt modelId="{893C70CC-10EF-44E1-A064-98903B0851AA}">
      <dgm:prSet phldrT="[Κείμενο]" custT="1"/>
      <dgm:spPr/>
      <dgm:t>
        <a:bodyPr/>
        <a:lstStyle/>
        <a:p>
          <a:r>
            <a:rPr lang="el-GR" sz="1050" b="1" i="1">
              <a:latin typeface="Times New Roman" pitchFamily="18" charset="0"/>
              <a:cs typeface="Times New Roman" pitchFamily="18" charset="0"/>
            </a:rPr>
            <a:t>5. συνύπαρξη ελληνικού-περσικού κόσμου. Ανταλλαγή πολιτιστικών στοιχείων με στόχο τη δημιουργία ενιαίου οικουμενικού κράτους</a:t>
          </a:r>
        </a:p>
      </dgm:t>
    </dgm:pt>
    <dgm:pt modelId="{69F05C7B-DC6A-4DAC-9F53-FE945C40DF90}" type="parTrans" cxnId="{26E78A9D-A143-4401-8F39-D7F7E3A8351B}">
      <dgm:prSet/>
      <dgm:spPr/>
      <dgm:t>
        <a:bodyPr/>
        <a:lstStyle/>
        <a:p>
          <a:endParaRPr lang="el-GR"/>
        </a:p>
      </dgm:t>
    </dgm:pt>
    <dgm:pt modelId="{16C2911A-8694-46AB-B22B-ACD83324E9CB}" type="sibTrans" cxnId="{26E78A9D-A143-4401-8F39-D7F7E3A8351B}">
      <dgm:prSet/>
      <dgm:spPr/>
      <dgm:t>
        <a:bodyPr/>
        <a:lstStyle/>
        <a:p>
          <a:endParaRPr lang="el-GR"/>
        </a:p>
      </dgm:t>
    </dgm:pt>
    <dgm:pt modelId="{11F4F6F2-2132-4FD0-AC74-36A398D164E0}" type="pres">
      <dgm:prSet presAssocID="{D0CBAB1F-5EE8-446D-BF5B-55224EBD2EF6}" presName="CompostProcess" presStyleCnt="0">
        <dgm:presLayoutVars>
          <dgm:dir/>
          <dgm:resizeHandles val="exact"/>
        </dgm:presLayoutVars>
      </dgm:prSet>
      <dgm:spPr/>
    </dgm:pt>
    <dgm:pt modelId="{AC4A3732-C2C1-4A30-BEC2-AECBE382A0A2}" type="pres">
      <dgm:prSet presAssocID="{D0CBAB1F-5EE8-446D-BF5B-55224EBD2EF6}" presName="arrow" presStyleLbl="bgShp" presStyleIdx="0" presStyleCnt="1"/>
      <dgm:spPr/>
    </dgm:pt>
    <dgm:pt modelId="{1D0C77D0-FA7B-403F-99CE-932C9C89274A}" type="pres">
      <dgm:prSet presAssocID="{D0CBAB1F-5EE8-446D-BF5B-55224EBD2EF6}" presName="linearProcess" presStyleCnt="0"/>
      <dgm:spPr/>
    </dgm:pt>
    <dgm:pt modelId="{D10C7A21-66D3-4D1A-AC50-D5429F25B597}" type="pres">
      <dgm:prSet presAssocID="{994F98B4-BC02-4233-BE60-35ACE3BE7B61}" presName="textNode" presStyleLbl="node1" presStyleIdx="0" presStyleCnt="3">
        <dgm:presLayoutVars>
          <dgm:bulletEnabled val="1"/>
        </dgm:presLayoutVars>
      </dgm:prSet>
      <dgm:spPr/>
      <dgm:t>
        <a:bodyPr/>
        <a:lstStyle/>
        <a:p>
          <a:endParaRPr lang="el-GR"/>
        </a:p>
      </dgm:t>
    </dgm:pt>
    <dgm:pt modelId="{B35B94BC-E9EB-4FE1-8A64-6E0AC144D415}" type="pres">
      <dgm:prSet presAssocID="{2877A82A-14EE-4FB1-BB22-402B6B176B37}" presName="sibTrans" presStyleCnt="0"/>
      <dgm:spPr/>
    </dgm:pt>
    <dgm:pt modelId="{ACBCB0F3-F8A1-45EA-90F0-9F55FED2AD7B}" type="pres">
      <dgm:prSet presAssocID="{D226A6EF-2CB9-499C-B9F5-AA30BFD3BA2D}" presName="textNode" presStyleLbl="node1" presStyleIdx="1" presStyleCnt="3">
        <dgm:presLayoutVars>
          <dgm:bulletEnabled val="1"/>
        </dgm:presLayoutVars>
      </dgm:prSet>
      <dgm:spPr/>
      <dgm:t>
        <a:bodyPr/>
        <a:lstStyle/>
        <a:p>
          <a:endParaRPr lang="el-GR"/>
        </a:p>
      </dgm:t>
    </dgm:pt>
    <dgm:pt modelId="{7BEBC015-C6BD-4135-948F-7B6528875077}" type="pres">
      <dgm:prSet presAssocID="{9F98B95D-89FA-4CE1-A295-ED6375F090AC}" presName="sibTrans" presStyleCnt="0"/>
      <dgm:spPr/>
    </dgm:pt>
    <dgm:pt modelId="{AC3DB0E5-2C6F-426B-8A16-226AAB875411}" type="pres">
      <dgm:prSet presAssocID="{893C70CC-10EF-44E1-A064-98903B0851AA}" presName="textNode" presStyleLbl="node1" presStyleIdx="2" presStyleCnt="3" custLinFactNeighborY="2232">
        <dgm:presLayoutVars>
          <dgm:bulletEnabled val="1"/>
        </dgm:presLayoutVars>
      </dgm:prSet>
      <dgm:spPr/>
      <dgm:t>
        <a:bodyPr/>
        <a:lstStyle/>
        <a:p>
          <a:endParaRPr lang="el-GR"/>
        </a:p>
      </dgm:t>
    </dgm:pt>
  </dgm:ptLst>
  <dgm:cxnLst>
    <dgm:cxn modelId="{A39A8B4F-0240-4361-8A7C-082D93E5E6F0}" type="presOf" srcId="{994F98B4-BC02-4233-BE60-35ACE3BE7B61}" destId="{D10C7A21-66D3-4D1A-AC50-D5429F25B597}" srcOrd="0" destOrd="0" presId="urn:microsoft.com/office/officeart/2005/8/layout/hProcess9"/>
    <dgm:cxn modelId="{C0569BB6-FD7A-4BC7-8B74-48AD5FD90309}" srcId="{D0CBAB1F-5EE8-446D-BF5B-55224EBD2EF6}" destId="{D226A6EF-2CB9-499C-B9F5-AA30BFD3BA2D}" srcOrd="1" destOrd="0" parTransId="{DA85A590-BC8A-4BD1-8A93-80B6B312475D}" sibTransId="{9F98B95D-89FA-4CE1-A295-ED6375F090AC}"/>
    <dgm:cxn modelId="{5A6C4382-7555-4C31-A871-42B40C6D8F6F}" type="presOf" srcId="{D226A6EF-2CB9-499C-B9F5-AA30BFD3BA2D}" destId="{ACBCB0F3-F8A1-45EA-90F0-9F55FED2AD7B}" srcOrd="0" destOrd="0" presId="urn:microsoft.com/office/officeart/2005/8/layout/hProcess9"/>
    <dgm:cxn modelId="{51E62930-2A2B-44DC-B3C1-8103716C5526}" type="presOf" srcId="{D0CBAB1F-5EE8-446D-BF5B-55224EBD2EF6}" destId="{11F4F6F2-2132-4FD0-AC74-36A398D164E0}" srcOrd="0" destOrd="0" presId="urn:microsoft.com/office/officeart/2005/8/layout/hProcess9"/>
    <dgm:cxn modelId="{CE6AF537-BA21-4D59-A9CD-8629C16A744B}" srcId="{D0CBAB1F-5EE8-446D-BF5B-55224EBD2EF6}" destId="{994F98B4-BC02-4233-BE60-35ACE3BE7B61}" srcOrd="0" destOrd="0" parTransId="{0B9D736A-C099-472B-AFD6-C03C4927A036}" sibTransId="{2877A82A-14EE-4FB1-BB22-402B6B176B37}"/>
    <dgm:cxn modelId="{418D0AB6-AD25-4CFF-983F-B8D02776A083}" type="presOf" srcId="{893C70CC-10EF-44E1-A064-98903B0851AA}" destId="{AC3DB0E5-2C6F-426B-8A16-226AAB875411}" srcOrd="0" destOrd="0" presId="urn:microsoft.com/office/officeart/2005/8/layout/hProcess9"/>
    <dgm:cxn modelId="{26E78A9D-A143-4401-8F39-D7F7E3A8351B}" srcId="{D0CBAB1F-5EE8-446D-BF5B-55224EBD2EF6}" destId="{893C70CC-10EF-44E1-A064-98903B0851AA}" srcOrd="2" destOrd="0" parTransId="{69F05C7B-DC6A-4DAC-9F53-FE945C40DF90}" sibTransId="{16C2911A-8694-46AB-B22B-ACD83324E9CB}"/>
    <dgm:cxn modelId="{1A1CCC5A-97EC-420C-BC52-C5BE299A91B5}" type="presParOf" srcId="{11F4F6F2-2132-4FD0-AC74-36A398D164E0}" destId="{AC4A3732-C2C1-4A30-BEC2-AECBE382A0A2}" srcOrd="0" destOrd="0" presId="urn:microsoft.com/office/officeart/2005/8/layout/hProcess9"/>
    <dgm:cxn modelId="{B4E675FF-1D3A-4C40-A722-FFF006588F06}" type="presParOf" srcId="{11F4F6F2-2132-4FD0-AC74-36A398D164E0}" destId="{1D0C77D0-FA7B-403F-99CE-932C9C89274A}" srcOrd="1" destOrd="0" presId="urn:microsoft.com/office/officeart/2005/8/layout/hProcess9"/>
    <dgm:cxn modelId="{696F30BF-CEA7-4A30-884F-3544E5D73F90}" type="presParOf" srcId="{1D0C77D0-FA7B-403F-99CE-932C9C89274A}" destId="{D10C7A21-66D3-4D1A-AC50-D5429F25B597}" srcOrd="0" destOrd="0" presId="urn:microsoft.com/office/officeart/2005/8/layout/hProcess9"/>
    <dgm:cxn modelId="{0B1C6C24-A2B7-4EC9-AFF1-B5713AC4FF3E}" type="presParOf" srcId="{1D0C77D0-FA7B-403F-99CE-932C9C89274A}" destId="{B35B94BC-E9EB-4FE1-8A64-6E0AC144D415}" srcOrd="1" destOrd="0" presId="urn:microsoft.com/office/officeart/2005/8/layout/hProcess9"/>
    <dgm:cxn modelId="{AE203301-1007-4668-BB9B-34D4EFB497FB}" type="presParOf" srcId="{1D0C77D0-FA7B-403F-99CE-932C9C89274A}" destId="{ACBCB0F3-F8A1-45EA-90F0-9F55FED2AD7B}" srcOrd="2" destOrd="0" presId="urn:microsoft.com/office/officeart/2005/8/layout/hProcess9"/>
    <dgm:cxn modelId="{84DFF87F-909B-41A8-A810-B459074C31ED}" type="presParOf" srcId="{1D0C77D0-FA7B-403F-99CE-932C9C89274A}" destId="{7BEBC015-C6BD-4135-948F-7B6528875077}" srcOrd="3" destOrd="0" presId="urn:microsoft.com/office/officeart/2005/8/layout/hProcess9"/>
    <dgm:cxn modelId="{9A0444F2-7A8B-49A1-B875-1FAEBD388F9F}" type="presParOf" srcId="{1D0C77D0-FA7B-403F-99CE-932C9C89274A}" destId="{AC3DB0E5-2C6F-426B-8A16-226AAB875411}" srcOrd="4" destOrd="0" presId="urn:microsoft.com/office/officeart/2005/8/layout/hProcess9"/>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4A3732-C2C1-4A30-BEC2-AECBE382A0A2}">
      <dsp:nvSpPr>
        <dsp:cNvPr id="0" name=""/>
        <dsp:cNvSpPr/>
      </dsp:nvSpPr>
      <dsp:spPr>
        <a:xfrm>
          <a:off x="497919" y="0"/>
          <a:ext cx="5643086" cy="19440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10C7A21-66D3-4D1A-AC50-D5429F25B597}">
      <dsp:nvSpPr>
        <dsp:cNvPr id="0" name=""/>
        <dsp:cNvSpPr/>
      </dsp:nvSpPr>
      <dsp:spPr>
        <a:xfrm>
          <a:off x="3241" y="583200"/>
          <a:ext cx="2003347" cy="77760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1. σεβασμός στα ήθη, έθιμα, θρησκεία, πολιτισμό λαών,</a:t>
          </a:r>
        </a:p>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2. τιμές και αμοιβές στους συνεργάτες του</a:t>
          </a:r>
        </a:p>
      </dsp:txBody>
      <dsp:txXfrm>
        <a:off x="3241" y="583200"/>
        <a:ext cx="2003347" cy="777600"/>
      </dsp:txXfrm>
    </dsp:sp>
    <dsp:sp modelId="{ACBCB0F3-F8A1-45EA-90F0-9F55FED2AD7B}">
      <dsp:nvSpPr>
        <dsp:cNvPr id="0" name=""/>
        <dsp:cNvSpPr/>
      </dsp:nvSpPr>
      <dsp:spPr>
        <a:xfrm>
          <a:off x="2317788" y="583200"/>
          <a:ext cx="2003347" cy="77760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3. διορισμός εγχώριων αρχόντων σε διοικητικές θέσεις,</a:t>
          </a:r>
        </a:p>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4. σύναψη γάμων Μακεδόνων- Περσίδων</a:t>
          </a:r>
        </a:p>
      </dsp:txBody>
      <dsp:txXfrm>
        <a:off x="2317788" y="583200"/>
        <a:ext cx="2003347" cy="777600"/>
      </dsp:txXfrm>
    </dsp:sp>
    <dsp:sp modelId="{AC3DB0E5-2C6F-426B-8A16-226AAB875411}">
      <dsp:nvSpPr>
        <dsp:cNvPr id="0" name=""/>
        <dsp:cNvSpPr/>
      </dsp:nvSpPr>
      <dsp:spPr>
        <a:xfrm>
          <a:off x="4632335" y="600556"/>
          <a:ext cx="2003347" cy="777600"/>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l-GR" sz="1050" b="1" i="1" kern="1200">
              <a:latin typeface="Times New Roman" pitchFamily="18" charset="0"/>
              <a:cs typeface="Times New Roman" pitchFamily="18" charset="0"/>
            </a:rPr>
            <a:t>5. συνύπαρξη ελληνικού-περσικού κόσμου. Ανταλλαγή πολιτιστικών στοιχείων με στόχο τη δημιουργία ενιαίου οικουμενικού κράτους</a:t>
          </a:r>
        </a:p>
      </dsp:txBody>
      <dsp:txXfrm>
        <a:off x="4632335" y="600556"/>
        <a:ext cx="2003347" cy="7776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359</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2019-07-23T20:42:00Z</dcterms:created>
  <dcterms:modified xsi:type="dcterms:W3CDTF">2020-08-29T15:04:00Z</dcterms:modified>
</cp:coreProperties>
</file>