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A" w:rsidRPr="00365719" w:rsidRDefault="00596EEA" w:rsidP="00596EEA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</w:pP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  <w:t xml:space="preserve">  ΕΝΟΤΗΤΑ</w:t>
      </w:r>
      <w:r w:rsidR="00365719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  <w:t xml:space="preserve"> 6</w:t>
      </w:r>
      <w:r w:rsidR="00365719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  <w:vertAlign w:val="superscript"/>
        </w:rPr>
        <w:t xml:space="preserve">η </w:t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  <w:t xml:space="preserve">  : Παρακολουθώ, ενημερώνομαι και </w:t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   </w:t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  <w:t xml:space="preserve">ψυχαγωγούμαι από διάφορες </w:t>
      </w:r>
      <w:proofErr w:type="spellStart"/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  <w:t>πηγέ</w:t>
      </w:r>
      <w:proofErr w:type="spellEnd"/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</w:rPr>
        <w:t xml:space="preserve">   </w:t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  <w:t>(ΜΜΕ, Διαδίκτυο κ.τ.λ.)</w:t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</w:rPr>
        <w:tab/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</w:rPr>
        <w:tab/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</w:rPr>
        <w:tab/>
      </w:r>
      <w:r w:rsidRPr="00596EEA">
        <w:rPr>
          <w:rFonts w:ascii="Times New Roman" w:hAnsi="Times New Roman" w:cs="Times New Roman"/>
          <w:b/>
          <w:i/>
          <w:color w:val="002060"/>
          <w:sz w:val="20"/>
          <w:szCs w:val="20"/>
        </w:rPr>
        <w:tab/>
        <w:t xml:space="preserve">    </w:t>
      </w:r>
    </w:p>
    <w:p w:rsidR="00596EEA" w:rsidRPr="00365719" w:rsidRDefault="00365719" w:rsidP="00365719">
      <w:pPr>
        <w:spacing w:line="360" w:lineRule="auto"/>
        <w:rPr>
          <w:b/>
          <w:i/>
          <w:sz w:val="20"/>
          <w:szCs w:val="20"/>
          <w:u w:val="single"/>
        </w:rPr>
      </w:pPr>
      <w:r w:rsidRPr="00365719">
        <w:rPr>
          <w:b/>
          <w:i/>
          <w:color w:val="0000FF"/>
          <w:sz w:val="20"/>
          <w:szCs w:val="20"/>
        </w:rPr>
        <w:t xml:space="preserve"> </w:t>
      </w:r>
      <w:r>
        <w:rPr>
          <w:b/>
          <w:i/>
          <w:color w:val="0000FF"/>
          <w:sz w:val="20"/>
          <w:szCs w:val="20"/>
        </w:rPr>
        <w:t xml:space="preserve">                                                                         </w:t>
      </w:r>
      <w:r w:rsidRPr="00365719">
        <w:rPr>
          <w:b/>
          <w:i/>
          <w:color w:val="0000FF"/>
          <w:sz w:val="20"/>
          <w:szCs w:val="20"/>
        </w:rPr>
        <w:t xml:space="preserve"> </w:t>
      </w:r>
      <w:r w:rsidR="00596EEA" w:rsidRPr="00365719">
        <w:rPr>
          <w:b/>
          <w:i/>
          <w:sz w:val="20"/>
          <w:szCs w:val="20"/>
          <w:u w:val="single"/>
        </w:rPr>
        <w:t>ΑΝΤΩΝΥΜΙΕΣ</w:t>
      </w:r>
    </w:p>
    <w:p w:rsidR="00596EEA" w:rsidRPr="00596EEA" w:rsidRDefault="00596EEA" w:rsidP="00596EEA">
      <w:pPr>
        <w:pStyle w:val="a3"/>
        <w:spacing w:line="276" w:lineRule="auto"/>
        <w:ind w:right="167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6EEA">
        <w:rPr>
          <w:rFonts w:ascii="Times New Roman" w:hAnsi="Times New Roman" w:cs="Times New Roman"/>
          <w:b/>
          <w:i/>
          <w:sz w:val="20"/>
          <w:szCs w:val="20"/>
        </w:rPr>
        <w:t>Τα είδη των αντωνυμιών</w:t>
      </w:r>
    </w:p>
    <w:p w:rsidR="00596EEA" w:rsidRPr="00596EEA" w:rsidRDefault="00596EEA" w:rsidP="00596EEA">
      <w:pPr>
        <w:pStyle w:val="a3"/>
        <w:spacing w:before="278" w:line="276" w:lineRule="auto"/>
        <w:ind w:left="19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α.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προσωπικές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(εγώ, εσύ, αυτός) </w:t>
      </w:r>
    </w:p>
    <w:p w:rsidR="00596EEA" w:rsidRPr="00596EEA" w:rsidRDefault="00596EEA" w:rsidP="00596EEA">
      <w:pPr>
        <w:pStyle w:val="a3"/>
        <w:spacing w:line="276" w:lineRule="auto"/>
        <w:ind w:left="19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9"/>
          <w:sz w:val="20"/>
          <w:szCs w:val="20"/>
        </w:rPr>
        <w:t xml:space="preserve">β.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κτητικές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(δικός µου, δική σου, δικό του) </w:t>
      </w:r>
    </w:p>
    <w:p w:rsidR="00596EEA" w:rsidRPr="00596EEA" w:rsidRDefault="00596EEA" w:rsidP="00596EEA">
      <w:pPr>
        <w:pStyle w:val="a3"/>
        <w:spacing w:line="276" w:lineRule="auto"/>
        <w:ind w:left="19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γ.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αυτοπαθείς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(του εαυτού µου, τον εαυτό µου) </w:t>
      </w:r>
    </w:p>
    <w:p w:rsidR="00596EEA" w:rsidRPr="00596EEA" w:rsidRDefault="00596EEA" w:rsidP="00596EEA">
      <w:pPr>
        <w:pStyle w:val="a3"/>
        <w:spacing w:line="276" w:lineRule="auto"/>
        <w:ind w:left="19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δ.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οριστικές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(ο ίδιος, η ίδια, το ίδιο / µόνος, µ</w:t>
      </w:r>
      <w:proofErr w:type="spellStart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όνη</w:t>
      </w:r>
      <w:proofErr w:type="spellEnd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, µόνο) </w:t>
      </w:r>
    </w:p>
    <w:p w:rsidR="00596EEA" w:rsidRPr="00596EEA" w:rsidRDefault="00596EEA" w:rsidP="00596EEA">
      <w:pPr>
        <w:pStyle w:val="a3"/>
        <w:spacing w:line="276" w:lineRule="auto"/>
        <w:ind w:left="19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ε.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δεικτικές 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(αυτός, -ή, -ό / τούτος, -η, -ο / εκείνος, -η, -ο / τέτοιος, -α, </w:t>
      </w:r>
    </w:p>
    <w:p w:rsidR="00596EEA" w:rsidRPr="00596EEA" w:rsidRDefault="00596EEA" w:rsidP="00596EEA">
      <w:pPr>
        <w:pStyle w:val="a3"/>
        <w:spacing w:line="276" w:lineRule="auto"/>
        <w:ind w:left="412" w:right="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-ο / τόσος, -η, -ο) </w:t>
      </w:r>
    </w:p>
    <w:p w:rsidR="00596EEA" w:rsidRPr="00596EEA" w:rsidRDefault="00596EEA" w:rsidP="00596EEA">
      <w:pPr>
        <w:pStyle w:val="a3"/>
        <w:spacing w:line="276" w:lineRule="auto"/>
        <w:ind w:left="19" w:right="1009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στ.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αναφορικές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(που / ο οποίος, -α, -ο / όποιος, -α, -ο / όσος, -η, -ο) </w:t>
      </w:r>
    </w:p>
    <w:p w:rsidR="00596EEA" w:rsidRPr="00596EEA" w:rsidRDefault="00596EEA" w:rsidP="00596EEA">
      <w:pPr>
        <w:pStyle w:val="a3"/>
        <w:spacing w:line="276" w:lineRule="auto"/>
        <w:ind w:left="19" w:right="1009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9"/>
          <w:sz w:val="20"/>
          <w:szCs w:val="20"/>
        </w:rPr>
        <w:t xml:space="preserve">ζ.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ερωτηµατικές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(τι / ποιος, -α, -ο / πόσος, -η, -ο) </w:t>
      </w:r>
    </w:p>
    <w:p w:rsidR="00596EEA" w:rsidRPr="00596EEA" w:rsidRDefault="00596EEA" w:rsidP="00596EEA">
      <w:pPr>
        <w:pStyle w:val="a3"/>
        <w:spacing w:before="4" w:line="276" w:lineRule="auto"/>
        <w:ind w:left="407" w:right="1" w:hanging="379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η.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αόριστες 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(ένας, µια, ένα / κανένας, </w:t>
      </w:r>
      <w:proofErr w:type="spellStart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καµιά</w:t>
      </w:r>
      <w:proofErr w:type="spellEnd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, κανένα / κάποιος, -α, -ο / µ</w:t>
      </w:r>
      <w:proofErr w:type="spellStart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ερι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softHyphen/>
        <w:t>κοί</w:t>
      </w:r>
      <w:proofErr w:type="spellEnd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, -</w:t>
      </w:r>
      <w:proofErr w:type="spellStart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ές</w:t>
      </w:r>
      <w:proofErr w:type="spellEnd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, -ά / κάτι, κατιτί / τίποτε (-α) / </w:t>
      </w:r>
      <w:proofErr w:type="spellStart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κάµποσος</w:t>
      </w:r>
      <w:proofErr w:type="spellEnd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, -η, -ο / κάθε / καθένας, </w:t>
      </w:r>
      <w:proofErr w:type="spellStart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>καθεµιά</w:t>
      </w:r>
      <w:proofErr w:type="spellEnd"/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, καθένα / καθετί / ο, η, το δείνα / ο, η, το τάδε / άλλος, -η, -ο) </w:t>
      </w:r>
    </w:p>
    <w:p w:rsidR="00596EEA" w:rsidRPr="00596EEA" w:rsidRDefault="00596EEA" w:rsidP="00596EEA">
      <w:pPr>
        <w:pStyle w:val="a3"/>
        <w:spacing w:before="4" w:line="276" w:lineRule="auto"/>
        <w:ind w:left="407" w:right="1" w:hanging="379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</w:p>
    <w:p w:rsidR="00596EEA" w:rsidRPr="00596EEA" w:rsidRDefault="00596EEA" w:rsidP="00596EEA">
      <w:pPr>
        <w:pStyle w:val="a3"/>
        <w:spacing w:line="276" w:lineRule="auto"/>
        <w:ind w:right="167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6EEA">
        <w:rPr>
          <w:rFonts w:ascii="Times New Roman" w:hAnsi="Times New Roman" w:cs="Times New Roman"/>
          <w:b/>
          <w:i/>
          <w:sz w:val="20"/>
          <w:szCs w:val="20"/>
        </w:rPr>
        <w:t>Δ) Δυνατοί και αδύνατοι τύποι των προσωπικών αντωνυμιών</w:t>
      </w:r>
    </w:p>
    <w:p w:rsidR="00596EEA" w:rsidRPr="00596EEA" w:rsidRDefault="00596EEA" w:rsidP="00596EEA">
      <w:pPr>
        <w:pStyle w:val="a3"/>
        <w:numPr>
          <w:ilvl w:val="0"/>
          <w:numId w:val="1"/>
        </w:numPr>
        <w:spacing w:before="273" w:line="276" w:lineRule="auto"/>
        <w:ind w:left="422" w:right="1147" w:hanging="369"/>
        <w:jc w:val="both"/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</w:pP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 xml:space="preserve">Οι δυνατοί τύποι των προσωπικών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>αντωνυµιών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 xml:space="preserve"> συνηθίζονται: </w:t>
      </w:r>
    </w:p>
    <w:p w:rsidR="00596EEA" w:rsidRPr="00596EEA" w:rsidRDefault="00596EEA" w:rsidP="00596EEA">
      <w:pPr>
        <w:pStyle w:val="a3"/>
        <w:spacing w:before="273" w:line="276" w:lineRule="auto"/>
        <w:ind w:left="53" w:right="1147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α.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Όταν βρίσκονται µόνοι τους στο λόγο.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596EEA" w:rsidRPr="00596EEA" w:rsidRDefault="00596EEA" w:rsidP="00596EEA">
      <w:pPr>
        <w:pStyle w:val="a3"/>
        <w:spacing w:line="276" w:lineRule="auto"/>
        <w:ind w:left="758" w:right="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596EEA">
        <w:rPr>
          <w:rFonts w:ascii="Times New Roman" w:hAnsi="Times New Roman" w:cs="Times New Roman"/>
          <w:i/>
          <w:sz w:val="20"/>
          <w:szCs w:val="20"/>
        </w:rPr>
        <w:tab/>
        <w:t xml:space="preserve">Π.χ. -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Ποιον θέλουν; </w:t>
      </w:r>
      <w:r w:rsidRPr="00596EEA">
        <w:rPr>
          <w:rFonts w:ascii="Times New Roman" w:hAnsi="Times New Roman" w:cs="Times New Roman"/>
          <w:i/>
          <w:w w:val="105"/>
          <w:sz w:val="20"/>
          <w:szCs w:val="20"/>
        </w:rPr>
        <w:t xml:space="preserve">-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Εσένα. </w:t>
      </w:r>
    </w:p>
    <w:p w:rsidR="00596EEA" w:rsidRPr="00596EEA" w:rsidRDefault="00596EEA" w:rsidP="00596EEA">
      <w:pPr>
        <w:pStyle w:val="a3"/>
        <w:spacing w:line="276" w:lineRule="auto"/>
        <w:ind w:left="417" w:right="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9"/>
          <w:sz w:val="20"/>
          <w:szCs w:val="20"/>
        </w:rPr>
        <w:tab/>
        <w:t xml:space="preserve">β.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Όταν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θέλουµε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τονίσουµε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κάτι.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596EEA" w:rsidRPr="00596EEA" w:rsidRDefault="00596EEA" w:rsidP="00596EEA">
      <w:pPr>
        <w:pStyle w:val="a3"/>
        <w:spacing w:line="276" w:lineRule="auto"/>
        <w:ind w:left="758" w:right="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596EEA">
        <w:rPr>
          <w:rFonts w:ascii="Times New Roman" w:hAnsi="Times New Roman" w:cs="Times New Roman"/>
          <w:i/>
          <w:sz w:val="20"/>
          <w:szCs w:val="20"/>
        </w:rPr>
        <w:tab/>
        <w:t xml:space="preserve">Π.χ.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>Εγώ θα φύγω, εσύ θα µ</w:t>
      </w:r>
      <w:proofErr w:type="spellStart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>είνεις</w:t>
      </w:r>
      <w:proofErr w:type="spellEnd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. </w:t>
      </w:r>
    </w:p>
    <w:p w:rsidR="00596EEA" w:rsidRPr="00596EEA" w:rsidRDefault="00596EEA" w:rsidP="00596EEA">
      <w:pPr>
        <w:pStyle w:val="a3"/>
        <w:spacing w:line="276" w:lineRule="auto"/>
        <w:ind w:left="417" w:right="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γ.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Όταν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θέλουµε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ξεχωρίσουµε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κάτι από άλλα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. </w:t>
      </w:r>
    </w:p>
    <w:p w:rsidR="00596EEA" w:rsidRPr="00596EEA" w:rsidRDefault="00596EEA" w:rsidP="00596EEA">
      <w:pPr>
        <w:pStyle w:val="a3"/>
        <w:spacing w:line="276" w:lineRule="auto"/>
        <w:ind w:left="427" w:right="1733" w:firstLine="331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596EEA">
        <w:rPr>
          <w:rFonts w:ascii="Times New Roman" w:hAnsi="Times New Roman" w:cs="Times New Roman"/>
          <w:i/>
          <w:sz w:val="20"/>
          <w:szCs w:val="20"/>
        </w:rPr>
        <w:tab/>
        <w:t xml:space="preserve">Π.χ.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Αυτοί το ήξεραν ότι </w:t>
      </w:r>
      <w:proofErr w:type="spellStart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>εµείς</w:t>
      </w:r>
      <w:proofErr w:type="spellEnd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 τους </w:t>
      </w:r>
      <w:proofErr w:type="spellStart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>υποπτευόµαστε</w:t>
      </w:r>
      <w:proofErr w:type="spellEnd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. </w:t>
      </w:r>
    </w:p>
    <w:p w:rsidR="00596EEA" w:rsidRPr="00596EEA" w:rsidRDefault="00596EEA" w:rsidP="00596EEA">
      <w:pPr>
        <w:pStyle w:val="a3"/>
        <w:spacing w:line="276" w:lineRule="auto"/>
        <w:ind w:left="427" w:right="1733" w:firstLine="331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>
        <w:rPr>
          <w:rFonts w:ascii="Times New Roman" w:hAnsi="Times New Roman" w:cs="Times New Roman"/>
          <w:i/>
          <w:w w:val="106"/>
          <w:sz w:val="20"/>
          <w:szCs w:val="20"/>
        </w:rPr>
        <w:t xml:space="preserve">δ.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Συχνά , όταν συνοδεύονται µε προθέσεις.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596EEA" w:rsidRPr="00596EEA" w:rsidRDefault="00596EEA" w:rsidP="00596EEA">
      <w:pPr>
        <w:pStyle w:val="a3"/>
        <w:spacing w:line="360" w:lineRule="auto"/>
        <w:ind w:left="758" w:right="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596EEA">
        <w:rPr>
          <w:rFonts w:ascii="Times New Roman" w:hAnsi="Times New Roman" w:cs="Times New Roman"/>
          <w:i/>
          <w:sz w:val="20"/>
          <w:szCs w:val="20"/>
        </w:rPr>
        <w:tab/>
        <w:t xml:space="preserve">Π.χ.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Τα 'χει βάλει µε </w:t>
      </w:r>
      <w:proofErr w:type="spellStart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>εµένα</w:t>
      </w:r>
      <w:proofErr w:type="spellEnd"/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 . </w:t>
      </w:r>
    </w:p>
    <w:p w:rsidR="00596EEA" w:rsidRPr="00596EEA" w:rsidRDefault="00596EEA" w:rsidP="00596EEA">
      <w:pPr>
        <w:pStyle w:val="a3"/>
        <w:numPr>
          <w:ilvl w:val="0"/>
          <w:numId w:val="1"/>
        </w:numPr>
        <w:spacing w:before="192" w:line="276" w:lineRule="auto"/>
        <w:ind w:left="427" w:right="19" w:hanging="374"/>
        <w:jc w:val="both"/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</w:pP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 xml:space="preserve">Πότε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>χρησιµοποιούνται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 xml:space="preserve"> οι αδύνατοι τύποι των προσωπικών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>αντωνυµιών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  <w:u w:val="single"/>
        </w:rPr>
        <w:t xml:space="preserve">: </w:t>
      </w:r>
    </w:p>
    <w:p w:rsidR="00596EEA" w:rsidRPr="00596EEA" w:rsidRDefault="00596EEA" w:rsidP="00596EEA">
      <w:pPr>
        <w:pStyle w:val="a3"/>
        <w:spacing w:before="192" w:line="276" w:lineRule="auto"/>
        <w:ind w:left="53" w:right="19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α.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Όταν δε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θέλουµε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τονίσουµε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κάτι.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596EEA" w:rsidRPr="00596EEA" w:rsidRDefault="00596EEA" w:rsidP="00596EEA">
      <w:pPr>
        <w:pStyle w:val="a3"/>
        <w:spacing w:line="276" w:lineRule="auto"/>
        <w:ind w:left="758" w:right="5"/>
        <w:jc w:val="both"/>
        <w:rPr>
          <w:rFonts w:ascii="Times New Roman" w:hAnsi="Times New Roman" w:cs="Times New Roman"/>
          <w:i/>
          <w:iCs/>
          <w:w w:val="105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Π.χ.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Σε θέλουν. 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(ενώ: </w:t>
      </w:r>
      <w:r w:rsidRPr="00596EEA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Εσένα θέλουν, όχι άλλον.) </w:t>
      </w:r>
    </w:p>
    <w:p w:rsidR="00596EEA" w:rsidRPr="00596EEA" w:rsidRDefault="00596EEA" w:rsidP="00596EEA">
      <w:pPr>
        <w:pStyle w:val="a3"/>
        <w:spacing w:line="276" w:lineRule="auto"/>
        <w:ind w:left="744" w:right="5" w:hanging="34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10"/>
          <w:sz w:val="20"/>
          <w:szCs w:val="20"/>
        </w:rPr>
        <w:tab/>
        <w:t xml:space="preserve">β.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Πολλές φορές ένα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όνοµα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(ή ένα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νόηµα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) που ειπώθηκε λέγεται πάλι µε τον αντίστοιχο αδύνατο τύπο της προσωπικής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αντωνυµίας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</w:t>
      </w:r>
      <w:proofErr w:type="spellStart"/>
      <w:r w:rsidRPr="00596EEA">
        <w:rPr>
          <w:rFonts w:ascii="Times New Roman" w:hAnsi="Times New Roman" w:cs="Times New Roman"/>
          <w:b/>
          <w:i/>
          <w:iCs/>
          <w:sz w:val="20"/>
          <w:szCs w:val="20"/>
        </w:rPr>
        <w:t>γ΄</w:t>
      </w:r>
      <w:proofErr w:type="spellEnd"/>
      <w:r w:rsidRPr="00596EE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προσώ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softHyphen/>
        <w:t xml:space="preserve">που. Η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αντωνυµία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αυτή λέγεται επαναληπτική.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596EEA" w:rsidRPr="00596EEA" w:rsidRDefault="00596EEA" w:rsidP="00596EEA">
      <w:pPr>
        <w:pStyle w:val="a3"/>
        <w:spacing w:line="276" w:lineRule="auto"/>
        <w:ind w:left="749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6EEA">
        <w:rPr>
          <w:rFonts w:ascii="Times New Roman" w:hAnsi="Times New Roman" w:cs="Times New Roman"/>
          <w:i/>
          <w:sz w:val="20"/>
          <w:szCs w:val="20"/>
        </w:rPr>
        <w:tab/>
        <w:t xml:space="preserve">.χ. </w:t>
      </w:r>
      <w:r w:rsidRPr="00596EEA">
        <w:rPr>
          <w:rFonts w:ascii="Times New Roman" w:hAnsi="Times New Roman" w:cs="Times New Roman"/>
          <w:i/>
          <w:iCs/>
          <w:sz w:val="20"/>
          <w:szCs w:val="20"/>
        </w:rPr>
        <w:t xml:space="preserve">Τον Πέτρο τον είδα χθες. </w:t>
      </w:r>
    </w:p>
    <w:p w:rsidR="00596EEA" w:rsidRPr="00596EEA" w:rsidRDefault="00596EEA" w:rsidP="00596EEA">
      <w:pPr>
        <w:pStyle w:val="a3"/>
        <w:spacing w:line="276" w:lineRule="auto"/>
        <w:ind w:left="744" w:right="5" w:hanging="345"/>
        <w:jc w:val="both"/>
        <w:rPr>
          <w:rFonts w:ascii="Times New Roman" w:hAnsi="Times New Roman" w:cs="Times New Roman"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ab/>
        <w:t xml:space="preserve">γ.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Άλλες φορές η τριτοπρόσωπη προσωπική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αντωνυµία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προαναγγέλλει ένα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όνοµα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(ή ένα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νόηµα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) που θα ειπωθεί στη συνέχεια. Τότε η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αντωνυ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softHyphen/>
        <w:t>µία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λέγεται προληπτική.</w:t>
      </w:r>
      <w:r w:rsidRPr="00596EEA">
        <w:rPr>
          <w:rFonts w:ascii="Times New Roman" w:hAnsi="Times New Roman" w:cs="Times New Roman"/>
          <w:i/>
          <w:w w:val="106"/>
          <w:sz w:val="20"/>
          <w:szCs w:val="20"/>
        </w:rPr>
        <w:t xml:space="preserve"> </w:t>
      </w:r>
    </w:p>
    <w:p w:rsidR="00596EEA" w:rsidRPr="00596EEA" w:rsidRDefault="00596EEA" w:rsidP="00596EEA">
      <w:pPr>
        <w:pStyle w:val="a3"/>
        <w:spacing w:line="276" w:lineRule="auto"/>
        <w:ind w:left="749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96EEA">
        <w:rPr>
          <w:rFonts w:ascii="Times New Roman" w:hAnsi="Times New Roman" w:cs="Times New Roman"/>
          <w:i/>
          <w:sz w:val="20"/>
          <w:szCs w:val="20"/>
        </w:rPr>
        <w:tab/>
        <w:t xml:space="preserve">Π.χ. </w:t>
      </w:r>
      <w:r w:rsidRPr="00596EEA">
        <w:rPr>
          <w:rFonts w:ascii="Times New Roman" w:hAnsi="Times New Roman" w:cs="Times New Roman"/>
          <w:i/>
          <w:iCs/>
          <w:sz w:val="20"/>
          <w:szCs w:val="20"/>
        </w:rPr>
        <w:t xml:space="preserve">Τον είδα χθες τον Πέτρο. </w:t>
      </w:r>
    </w:p>
    <w:p w:rsidR="00596EEA" w:rsidRPr="00596EEA" w:rsidRDefault="00596EEA" w:rsidP="00596EEA">
      <w:pPr>
        <w:pStyle w:val="a3"/>
        <w:spacing w:before="96" w:line="276" w:lineRule="auto"/>
        <w:ind w:left="5" w:right="1"/>
        <w:jc w:val="both"/>
        <w:rPr>
          <w:rFonts w:ascii="Times New Roman" w:hAnsi="Times New Roman" w:cs="Times New Roman"/>
          <w:b/>
          <w:i/>
          <w:w w:val="106"/>
          <w:sz w:val="20"/>
          <w:szCs w:val="20"/>
        </w:rPr>
      </w:pPr>
      <w:r w:rsidRPr="00596EE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Προσοχή! 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Δεν πρέπει να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συγχέουµε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τους αδύνατους τύπους της τριτοπρό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softHyphen/>
        <w:t xml:space="preserve">σωπης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αντωνυµίας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µε τα άρθρα. Τα άρθρα µ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παίνουν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πριν από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ονόµατα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(ίδι</w:t>
      </w:r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softHyphen/>
        <w:t xml:space="preserve">ου γένους,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αριθµού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και πτώσης), ενώ οι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αντωνυµίες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µ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παίνουν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 πριν ή ύστερα από </w:t>
      </w:r>
      <w:proofErr w:type="spellStart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>ρήµατα</w:t>
      </w:r>
      <w:proofErr w:type="spellEnd"/>
      <w:r w:rsidRPr="00596EEA">
        <w:rPr>
          <w:rFonts w:ascii="Times New Roman" w:hAnsi="Times New Roman" w:cs="Times New Roman"/>
          <w:b/>
          <w:i/>
          <w:w w:val="106"/>
          <w:sz w:val="20"/>
          <w:szCs w:val="20"/>
        </w:rPr>
        <w:t xml:space="preserve">. </w:t>
      </w:r>
    </w:p>
    <w:p w:rsidR="00596EEA" w:rsidRPr="00596EEA" w:rsidRDefault="00596EEA" w:rsidP="00596EEA">
      <w:pPr>
        <w:pStyle w:val="a3"/>
        <w:spacing w:line="276" w:lineRule="auto"/>
        <w:ind w:right="167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96EEA" w:rsidRPr="00596EEA" w:rsidRDefault="00596EEA" w:rsidP="00596EEA">
      <w:pPr>
        <w:pStyle w:val="a3"/>
        <w:spacing w:line="360" w:lineRule="auto"/>
        <w:ind w:right="167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96EEA" w:rsidRPr="00365719" w:rsidRDefault="00596EEA" w:rsidP="00596EEA">
      <w:pPr>
        <w:pStyle w:val="a3"/>
        <w:spacing w:before="259" w:line="360" w:lineRule="auto"/>
        <w:ind w:left="552" w:right="29" w:hanging="547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596EEA" w:rsidRPr="00365719" w:rsidRDefault="00596EEA" w:rsidP="00596EEA">
      <w:pPr>
        <w:pStyle w:val="a3"/>
        <w:spacing w:before="259" w:line="360" w:lineRule="auto"/>
        <w:ind w:left="552" w:right="29" w:hanging="547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596EEA" w:rsidRPr="00365719" w:rsidRDefault="00596EEA" w:rsidP="00596EEA">
      <w:pPr>
        <w:pStyle w:val="a3"/>
        <w:spacing w:before="259" w:line="360" w:lineRule="auto"/>
        <w:ind w:left="552" w:right="29" w:hanging="547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596EEA" w:rsidRPr="00365719" w:rsidRDefault="00596EEA" w:rsidP="00596EEA">
      <w:pPr>
        <w:pStyle w:val="a3"/>
        <w:spacing w:before="259" w:line="360" w:lineRule="auto"/>
        <w:ind w:left="552" w:right="29" w:hanging="547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sectPr w:rsidR="00596EEA" w:rsidRPr="00365719" w:rsidSect="0036571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07" w:rsidRDefault="00193C07" w:rsidP="00596EEA">
      <w:r>
        <w:separator/>
      </w:r>
    </w:p>
  </w:endnote>
  <w:endnote w:type="continuationSeparator" w:id="0">
    <w:p w:rsidR="00193C07" w:rsidRDefault="00193C07" w:rsidP="0059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9902"/>
      <w:docPartObj>
        <w:docPartGallery w:val="Page Numbers (Bottom of Page)"/>
        <w:docPartUnique/>
      </w:docPartObj>
    </w:sdtPr>
    <w:sdtContent>
      <w:p w:rsidR="00596EEA" w:rsidRDefault="00596EEA">
        <w:pPr>
          <w:pStyle w:val="a5"/>
          <w:jc w:val="center"/>
        </w:pPr>
        <w:r>
          <w:t>[</w:t>
        </w:r>
        <w:fldSimple w:instr=" PAGE   \* MERGEFORMAT ">
          <w:r w:rsidR="002D261D">
            <w:rPr>
              <w:noProof/>
            </w:rPr>
            <w:t>1</w:t>
          </w:r>
        </w:fldSimple>
        <w:r>
          <w:t>]</w:t>
        </w:r>
      </w:p>
    </w:sdtContent>
  </w:sdt>
  <w:p w:rsidR="00596EEA" w:rsidRDefault="00596E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07" w:rsidRDefault="00193C07" w:rsidP="00596EEA">
      <w:r>
        <w:separator/>
      </w:r>
    </w:p>
  </w:footnote>
  <w:footnote w:type="continuationSeparator" w:id="0">
    <w:p w:rsidR="00193C07" w:rsidRDefault="00193C07" w:rsidP="0059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F251E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8361D5D"/>
    <w:multiLevelType w:val="hybridMultilevel"/>
    <w:tmpl w:val="03648B1A"/>
    <w:lvl w:ilvl="0" w:tplc="9A9C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EEA"/>
    <w:rsid w:val="000D4C32"/>
    <w:rsid w:val="00193C07"/>
    <w:rsid w:val="00261E3C"/>
    <w:rsid w:val="002D261D"/>
    <w:rsid w:val="002E53AD"/>
    <w:rsid w:val="00365719"/>
    <w:rsid w:val="003B18BC"/>
    <w:rsid w:val="00592AB5"/>
    <w:rsid w:val="00596EEA"/>
    <w:rsid w:val="007F0794"/>
    <w:rsid w:val="009F46F4"/>
    <w:rsid w:val="00D1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596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596E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96EE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596E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96EE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2019-09-14T10:42:00Z</dcterms:created>
  <dcterms:modified xsi:type="dcterms:W3CDTF">2021-03-26T07:54:00Z</dcterms:modified>
</cp:coreProperties>
</file>