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CF" w:rsidRPr="000B0CF2" w:rsidRDefault="00D969A9" w:rsidP="006B09AC">
      <w:pPr>
        <w:jc w:val="both"/>
        <w:rPr>
          <w:rFonts w:ascii="Papyrus" w:hAnsi="Papyrus" w:cs="Times New Roman"/>
          <w:b/>
          <w:i/>
          <w:sz w:val="20"/>
          <w:szCs w:val="20"/>
        </w:rPr>
      </w:pPr>
      <w:r>
        <w:rPr>
          <w:rFonts w:ascii="Papyrus" w:hAnsi="Papyrus" w:cs="Times New Roman"/>
          <w:b/>
          <w:i/>
          <w:sz w:val="20"/>
          <w:szCs w:val="20"/>
          <w:lang w:val="en-US"/>
        </w:rPr>
        <w:t xml:space="preserve">                                                                    </w:t>
      </w:r>
      <w:r w:rsidR="006B09AC" w:rsidRPr="000B0CF2">
        <w:rPr>
          <w:rFonts w:ascii="Papyrus" w:hAnsi="Papyrus" w:cs="Times New Roman"/>
          <w:b/>
          <w:i/>
          <w:sz w:val="20"/>
          <w:szCs w:val="20"/>
        </w:rPr>
        <w:t xml:space="preserve">«  </w:t>
      </w:r>
      <w:r w:rsidR="006B09AC" w:rsidRPr="000B0CF2">
        <w:rPr>
          <w:rFonts w:ascii="Times New Roman" w:hAnsi="Times New Roman" w:cs="Times New Roman"/>
          <w:b/>
          <w:i/>
          <w:sz w:val="20"/>
          <w:szCs w:val="20"/>
        </w:rPr>
        <w:t>ΦΙΛΙΑ</w:t>
      </w:r>
      <w:r w:rsidR="006B09AC" w:rsidRPr="000B0CF2">
        <w:rPr>
          <w:rFonts w:ascii="Papyrus" w:hAnsi="Papyrus" w:cs="Times New Roman"/>
          <w:b/>
          <w:i/>
          <w:sz w:val="20"/>
          <w:szCs w:val="20"/>
        </w:rPr>
        <w:t>»</w:t>
      </w:r>
    </w:p>
    <w:p w:rsidR="006B09AC" w:rsidRPr="000B0CF2" w:rsidRDefault="006B09AC" w:rsidP="006B09AC">
      <w:pPr>
        <w:pStyle w:val="a5"/>
        <w:numPr>
          <w:ilvl w:val="0"/>
          <w:numId w:val="2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Ορισμός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βαθύτερη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νευματική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ψυχική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αφή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–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ικοινωνία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μεταξύ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δύο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ερισσότερων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ανθρώ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στηρίζεται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αμοιβαία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ανιδιοτελή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αγά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εκτίμηση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Οικοδομείται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βάση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αλληλοσεβασμού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ειλικρίνειας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έλλειψης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συμφερόντων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σκο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ιμοτήτων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ανιδιοτελή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ροσφορά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στον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άλλον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νεύμα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αγά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αφοσίωσης</w:t>
      </w:r>
      <w:r w:rsidRPr="000B0CF2">
        <w:rPr>
          <w:rFonts w:ascii="Papyrus" w:hAnsi="Papyrus" w:cs="Times New Roman"/>
          <w:b/>
          <w:i/>
          <w:sz w:val="20"/>
          <w:szCs w:val="20"/>
        </w:rPr>
        <w:t>.</w:t>
      </w:r>
    </w:p>
    <w:p w:rsidR="006B09AC" w:rsidRPr="000B0CF2" w:rsidRDefault="006B09AC" w:rsidP="006B09AC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Όλοι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έχουμε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ανάγκη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έναν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ραγματικό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φίλο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γιατί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αυτός</w:t>
      </w:r>
      <w:r w:rsidRPr="000B0CF2">
        <w:rPr>
          <w:rFonts w:ascii="Papyrus" w:hAnsi="Papyrus" w:cs="Times New Roman"/>
          <w:b/>
          <w:i/>
          <w:sz w:val="20"/>
          <w:szCs w:val="20"/>
        </w:rPr>
        <w:t>:</w:t>
      </w:r>
    </w:p>
    <w:p w:rsidR="006B09AC" w:rsidRPr="000B0CF2" w:rsidRDefault="006B09AC" w:rsidP="006B09AC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αρασταθεί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κακές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στιγμές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βοηθήσει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ξε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εράσουμε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οιες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δυσκολίες</w:t>
      </w:r>
    </w:p>
    <w:p w:rsidR="006B09AC" w:rsidRPr="000B0CF2" w:rsidRDefault="006B09AC" w:rsidP="006B09AC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χαρεί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μαζί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ιτυχία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χωρίς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νιώσει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φθόνο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ζήλια</w:t>
      </w:r>
    </w:p>
    <w:p w:rsidR="006B09AC" w:rsidRPr="000B0CF2" w:rsidRDefault="006B09AC" w:rsidP="006B09AC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ενθαρρύνει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υλο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οίηση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στόχων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</w:p>
    <w:p w:rsidR="006B09AC" w:rsidRPr="000B0CF2" w:rsidRDefault="006B09AC" w:rsidP="006B09AC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μοιραστεί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μαζί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όνειρα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ιδιώξεις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ιθυμίες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</w:p>
    <w:p w:rsidR="006B09AC" w:rsidRPr="000B0CF2" w:rsidRDefault="006B09AC" w:rsidP="006B09AC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δε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εκμεταλλευτεί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αλλά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αντίθετα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ροφυλάξει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αυτούς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ιβουλεύονται</w:t>
      </w:r>
    </w:p>
    <w:p w:rsidR="006B09AC" w:rsidRPr="000B0CF2" w:rsidRDefault="006B09AC" w:rsidP="006B09AC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κάνει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θυσίες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εμάς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χωρίς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ζητήσει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ανταλλάγματα</w:t>
      </w:r>
    </w:p>
    <w:p w:rsidR="006B09AC" w:rsidRPr="000B0CF2" w:rsidRDefault="006B09AC" w:rsidP="006B09AC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ροσ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αθήσει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ροστατέψει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οτιδή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οτε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ορεί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ογοητεύσει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ληγώσει</w:t>
      </w:r>
    </w:p>
    <w:p w:rsidR="006B09AC" w:rsidRPr="000B0CF2" w:rsidRDefault="006B09AC" w:rsidP="006B09AC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ασκήσει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αυστηρή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αμερόλη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κριτική</w:t>
      </w:r>
      <w:r w:rsidRPr="000B0CF2">
        <w:rPr>
          <w:rFonts w:ascii="Papyrus" w:hAnsi="Papyrus" w:cs="Times New Roman"/>
          <w:b/>
          <w:i/>
          <w:sz w:val="20"/>
          <w:szCs w:val="20"/>
        </w:rPr>
        <w:t>,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ροκειμένου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βοηθήσει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καταλάβουμε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σφάλματα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κολακέψει</w:t>
      </w:r>
    </w:p>
    <w:p w:rsidR="006B09AC" w:rsidRPr="000B0CF2" w:rsidRDefault="006B09AC" w:rsidP="006B09AC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δώσει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ολύτιμες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συμβουλές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ενθαρρύνει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κατάκτηση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αρετής</w:t>
      </w:r>
    </w:p>
    <w:p w:rsidR="008E6D48" w:rsidRPr="000B0CF2" w:rsidRDefault="006B09AC" w:rsidP="008E6D48">
      <w:pPr>
        <w:pStyle w:val="a5"/>
        <w:numPr>
          <w:ilvl w:val="0"/>
          <w:numId w:val="3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οτελεί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άριστο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μέσο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αυτογνωσίας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Μέσω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ικοινωνίας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φίλο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ορούμε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γνωρίσουμε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καλύτερα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εαυτό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ανακαλύψουμε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τις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θετικές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τις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αρνητικές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λευρές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ροτερήματα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ελαττώματα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Έτσι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ορούμε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κινηθούμε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βελτιώσουμε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χαρακτήρα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γίνουμε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καλύτεροι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άνθρω</w:t>
      </w:r>
      <w:r w:rsidR="008E6D48"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="008E6D48" w:rsidRPr="000B0CF2">
        <w:rPr>
          <w:rFonts w:ascii="Times New Roman" w:hAnsi="Times New Roman" w:cs="Times New Roman"/>
          <w:b/>
          <w:i/>
          <w:sz w:val="20"/>
          <w:szCs w:val="20"/>
        </w:rPr>
        <w:t>οι</w:t>
      </w:r>
    </w:p>
    <w:p w:rsidR="008E6D48" w:rsidRPr="000B0CF2" w:rsidRDefault="008E6D48" w:rsidP="008E6D48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ΨΕΥΤΙΚΗ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υ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οκριτική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ιφανειακή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τυ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ιδιοτελής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εγωιστική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συμφεροντολογική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διαρκεί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μόνο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όσο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διάστημα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ένας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έχει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ανάγκη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άλλου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Μετά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διαλύεται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εφόσον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στηρίζεται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γερές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βάσεις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άνθρω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λέον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λέμε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έχει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ολλούς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γνωστούς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καθόλου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όμως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ελάχιστους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φίλους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σχέσεις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ανθρώ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έχουν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ορευματο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οιηθεί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στηρίζονται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συμφέρον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κέρδος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Γίνονται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δύσ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ιστοι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καχύ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κλείνονται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στον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εαυτό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κυριεύονται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αδιαφορία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αισθάνονται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μοναξιά</w:t>
      </w:r>
    </w:p>
    <w:p w:rsidR="008E6D48" w:rsidRPr="000B0CF2" w:rsidRDefault="008E6D48" w:rsidP="008E6D48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Αίτια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ουσίας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γνήσιας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φιλίας</w:t>
      </w:r>
      <w:r w:rsidRPr="000B0CF2">
        <w:rPr>
          <w:rFonts w:ascii="Papyrus" w:hAnsi="Papyrus" w:cs="Times New Roman"/>
          <w:b/>
          <w:i/>
          <w:sz w:val="20"/>
          <w:szCs w:val="20"/>
        </w:rPr>
        <w:t>:</w:t>
      </w:r>
    </w:p>
    <w:p w:rsidR="008E6D48" w:rsidRPr="000B0CF2" w:rsidRDefault="008E6D48" w:rsidP="008E6D48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έλλειψη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ελεύθερου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χρόνου</w:t>
      </w:r>
    </w:p>
    <w:p w:rsidR="008E6D48" w:rsidRPr="000B0CF2" w:rsidRDefault="008E6D48" w:rsidP="008E6D48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σύγχρονες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μεγαλου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όλεις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{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τεράστιο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ετερόκλητο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λήθος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ανθρώ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ολίτες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νιώθουν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ανασφαλείς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δεν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ιστεύονται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εύκολα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άλλους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διστάζουν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ανοιχτούν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δημιουργήσουν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φιλίες</w:t>
      </w:r>
      <w:r w:rsidRPr="000B0CF2">
        <w:rPr>
          <w:rFonts w:ascii="Papyrus" w:hAnsi="Papyrus" w:cs="Times New Roman"/>
          <w:b/>
          <w:i/>
          <w:sz w:val="20"/>
          <w:szCs w:val="20"/>
        </w:rPr>
        <w:t>}</w:t>
      </w:r>
    </w:p>
    <w:p w:rsidR="008E6D48" w:rsidRPr="000B0CF2" w:rsidRDefault="008E6D48" w:rsidP="008E6D48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καταναλωτικό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νεύμα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{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συμφέρον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κέρδος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οθετούνται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άνω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αγά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σεβασμό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φιλία</w:t>
      </w:r>
      <w:r w:rsidRPr="000B0CF2">
        <w:rPr>
          <w:rFonts w:ascii="Papyrus" w:hAnsi="Papyrus" w:cs="Times New Roman"/>
          <w:b/>
          <w:i/>
          <w:sz w:val="20"/>
          <w:szCs w:val="20"/>
        </w:rPr>
        <w:t>}</w:t>
      </w:r>
    </w:p>
    <w:p w:rsidR="008E6D48" w:rsidRPr="000B0CF2" w:rsidRDefault="008E6D48" w:rsidP="008E6D48">
      <w:pPr>
        <w:pStyle w:val="a5"/>
        <w:numPr>
          <w:ilvl w:val="0"/>
          <w:numId w:val="4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γενικότερη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κρίση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αξιών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έχει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αλλοτριώσει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ανθρώ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ους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τους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ομακρύνει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γνήσια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ιδανικά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ατομισμός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ιδιοτέλεια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όκτηση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δύναμης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θεωρούνται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ανώτερα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φιλία</w:t>
      </w:r>
    </w:p>
    <w:p w:rsidR="00542060" w:rsidRPr="000B0CF2" w:rsidRDefault="00542060" w:rsidP="00542060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Αξία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φιλίας</w:t>
      </w:r>
      <w:r w:rsidRPr="000B0CF2">
        <w:rPr>
          <w:rFonts w:ascii="Papyrus" w:hAnsi="Papyrus" w:cs="Times New Roman"/>
          <w:b/>
          <w:i/>
          <w:sz w:val="20"/>
          <w:szCs w:val="20"/>
        </w:rPr>
        <w:t>:</w:t>
      </w:r>
    </w:p>
    <w:p w:rsidR="00542060" w:rsidRPr="000B0CF2" w:rsidRDefault="00542060" w:rsidP="00542060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καλλιεργεί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αγά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σεβασμό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δικαιοσύνη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ελευθερία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ανθρώ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ινες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σχέσεις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κάτι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οδηγεί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ατομική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κοινωνική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ροκο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ρόοδο</w:t>
      </w:r>
      <w:r w:rsidRPr="000B0CF2">
        <w:rPr>
          <w:rFonts w:ascii="Papyrus" w:hAnsi="Papyrus" w:cs="Times New Roman"/>
          <w:b/>
          <w:i/>
          <w:sz w:val="20"/>
          <w:szCs w:val="20"/>
        </w:rPr>
        <w:t>.</w:t>
      </w:r>
    </w:p>
    <w:p w:rsidR="00542060" w:rsidRPr="000B0CF2" w:rsidRDefault="00542060" w:rsidP="00542060">
      <w:pPr>
        <w:pStyle w:val="a5"/>
        <w:numPr>
          <w:ilvl w:val="0"/>
          <w:numId w:val="5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κοινωνίες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ευημερούν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ευτυχούν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εξελίσσονται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κλίμα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αλληλεγγύης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σύμ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νοιας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ομόνοιας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συνεργασίας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τίθενται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θεμέλια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αγκόσμιας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ειρήνης</w:t>
      </w:r>
      <w:r w:rsidRPr="000B0CF2">
        <w:rPr>
          <w:rFonts w:ascii="Papyrus" w:hAnsi="Papyrus" w:cs="Times New Roman"/>
          <w:b/>
          <w:i/>
          <w:sz w:val="20"/>
          <w:szCs w:val="20"/>
        </w:rPr>
        <w:t>,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καμία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ολεμική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διάθεση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δεν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ορεί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διαταράξει</w:t>
      </w:r>
    </w:p>
    <w:p w:rsidR="000B0CF2" w:rsidRDefault="000B0CF2" w:rsidP="000B0CF2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B0CF2" w:rsidRDefault="000B0CF2" w:rsidP="000B0CF2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B0CF2" w:rsidRPr="000B0CF2" w:rsidRDefault="000B0CF2" w:rsidP="000B0CF2">
      <w:pPr>
        <w:pStyle w:val="a5"/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8B0522" w:rsidRPr="000B0CF2" w:rsidRDefault="00542060" w:rsidP="00542060">
      <w:pPr>
        <w:jc w:val="both"/>
        <w:rPr>
          <w:rFonts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ΠΑΡΕΑ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ομάδα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ανθρώ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κοινά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ενδιαφέροντα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&amp;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δραστηριότητες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Ενώνονται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δεσμούς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ιστοσύνης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φιλίας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ολύ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σημαντική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κοινωνικο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οίηση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Προσφέρει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οδοχή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ιστοσύνη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ασφάλεια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καθώς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δυνατότητα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ικοινωνίας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έκφραση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ροβληματισμών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σκέψεων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άτομο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βρίσκει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μέσα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αυτήν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κατανόηση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αράσταση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συλλογική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ενέργεια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συμβίωση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οτελεί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ροθάλαμο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αληθινής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φιλίας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καθώς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μέσα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αυτήν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ιλέγει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άτομα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οία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θα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ανα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τύξει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στενότερες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ουσιαστικότερες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8B0522" w:rsidRPr="000B0CF2">
        <w:rPr>
          <w:rFonts w:ascii="Times New Roman" w:hAnsi="Times New Roman" w:cs="Times New Roman"/>
          <w:b/>
          <w:i/>
          <w:sz w:val="20"/>
          <w:szCs w:val="20"/>
        </w:rPr>
        <w:t>σχέσεις</w:t>
      </w:r>
      <w:r w:rsidR="008B0522" w:rsidRPr="000B0CF2">
        <w:rPr>
          <w:rFonts w:ascii="Papyrus" w:hAnsi="Papyrus" w:cs="Times New Roman"/>
          <w:b/>
          <w:i/>
          <w:sz w:val="20"/>
          <w:szCs w:val="20"/>
        </w:rPr>
        <w:t>.</w:t>
      </w:r>
    </w:p>
    <w:p w:rsidR="008B0522" w:rsidRPr="000B0CF2" w:rsidRDefault="008B0522" w:rsidP="00542060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Προϋ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οθέσεις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ανά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τυξη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φιλικών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σχέσεων</w:t>
      </w:r>
      <w:r w:rsidRPr="000B0CF2">
        <w:rPr>
          <w:rFonts w:ascii="Papyrus" w:hAnsi="Papyrus" w:cs="Times New Roman"/>
          <w:b/>
          <w:i/>
          <w:sz w:val="20"/>
          <w:szCs w:val="20"/>
        </w:rPr>
        <w:t>:</w:t>
      </w:r>
    </w:p>
    <w:p w:rsidR="008B0522" w:rsidRPr="000B0CF2" w:rsidRDefault="008B0522" w:rsidP="008B0522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ουσιαστική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ψυχική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νευματική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αφή</w:t>
      </w:r>
    </w:p>
    <w:p w:rsidR="008B0522" w:rsidRPr="000B0CF2" w:rsidRDefault="008B0522" w:rsidP="008B0522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κοινά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ενδιαφέροντα</w:t>
      </w:r>
    </w:p>
    <w:p w:rsidR="008B0522" w:rsidRPr="000B0CF2" w:rsidRDefault="008B0522" w:rsidP="008B0522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ειλικρίνεια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&amp;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ευθύτητα</w:t>
      </w:r>
    </w:p>
    <w:p w:rsidR="008B0522" w:rsidRPr="000B0CF2" w:rsidRDefault="008B0522" w:rsidP="008B0522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δυνατότητα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συχνών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αφών</w:t>
      </w:r>
    </w:p>
    <w:p w:rsidR="008B0522" w:rsidRPr="000B0CF2" w:rsidRDefault="008B0522" w:rsidP="008B0522">
      <w:pPr>
        <w:pStyle w:val="a5"/>
        <w:numPr>
          <w:ilvl w:val="0"/>
          <w:numId w:val="6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δοκιμασία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σε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δύσκολες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καταστάσεις</w:t>
      </w:r>
    </w:p>
    <w:p w:rsidR="008B0522" w:rsidRPr="000B0CF2" w:rsidRDefault="008B0522" w:rsidP="008B0522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Σημασία</w:t>
      </w:r>
      <w:r w:rsidRPr="000B0CF2">
        <w:rPr>
          <w:rFonts w:ascii="Papyrus" w:hAnsi="Papyrus" w:cs="Times New Roman"/>
          <w:b/>
          <w:i/>
          <w:sz w:val="20"/>
          <w:szCs w:val="20"/>
        </w:rPr>
        <w:t>:</w:t>
      </w:r>
    </w:p>
    <w:p w:rsidR="008B0522" w:rsidRPr="000B0CF2" w:rsidRDefault="008B0522" w:rsidP="008B0522">
      <w:pPr>
        <w:pStyle w:val="a5"/>
        <w:numPr>
          <w:ilvl w:val="0"/>
          <w:numId w:val="7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κοινωνικο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οίηση</w:t>
      </w:r>
    </w:p>
    <w:p w:rsidR="008B0522" w:rsidRPr="000B0CF2" w:rsidRDefault="008B0522" w:rsidP="008B0522">
      <w:pPr>
        <w:pStyle w:val="a5"/>
        <w:numPr>
          <w:ilvl w:val="0"/>
          <w:numId w:val="7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ομαλή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ψυχική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&amp;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κοινωνική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ανά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τυξη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μέσω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ροσφοράς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είσ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ραξης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αναγνώρισης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οδοχής</w:t>
      </w:r>
    </w:p>
    <w:p w:rsidR="008B0522" w:rsidRPr="000B0CF2" w:rsidRDefault="008B0522" w:rsidP="008B0522">
      <w:pPr>
        <w:pStyle w:val="a5"/>
        <w:numPr>
          <w:ilvl w:val="0"/>
          <w:numId w:val="7"/>
        </w:num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άσκηση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στο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κάνεις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δέχεσαι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κριτική</w:t>
      </w:r>
    </w:p>
    <w:p w:rsidR="008B0522" w:rsidRPr="000B0CF2" w:rsidRDefault="008B0522" w:rsidP="008B0522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Times New Roman" w:hAnsi="Times New Roman" w:cs="Times New Roman"/>
          <w:b/>
          <w:i/>
          <w:sz w:val="20"/>
          <w:szCs w:val="20"/>
        </w:rPr>
        <w:t>Παράγοντες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ου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0B0CF2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εμ</w:t>
      </w:r>
      <w:r w:rsidRPr="000B0CF2">
        <w:rPr>
          <w:rFonts w:ascii="Papyrus" w:hAnsi="Papyrus" w:cs="Times New Roman"/>
          <w:b/>
          <w:i/>
          <w:sz w:val="20"/>
          <w:szCs w:val="20"/>
        </w:rPr>
        <w:t>π</w:t>
      </w:r>
      <w:r w:rsidRPr="000B0CF2">
        <w:rPr>
          <w:rFonts w:ascii="Times New Roman" w:hAnsi="Times New Roman" w:cs="Times New Roman"/>
          <w:b/>
          <w:i/>
          <w:sz w:val="20"/>
          <w:szCs w:val="20"/>
        </w:rPr>
        <w:t>οδίζουν</w:t>
      </w:r>
      <w:r w:rsidRPr="000B0CF2">
        <w:rPr>
          <w:rFonts w:ascii="Papyrus" w:hAnsi="Papyrus" w:cs="Times New Roman"/>
          <w:b/>
          <w:i/>
          <w:sz w:val="20"/>
          <w:szCs w:val="20"/>
        </w:rPr>
        <w:t>:</w:t>
      </w:r>
    </w:p>
    <w:p w:rsidR="008B0522" w:rsidRPr="000B0CF2" w:rsidRDefault="008B0522" w:rsidP="008B0522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0B0CF2">
        <w:rPr>
          <w:rFonts w:ascii="Papyrus" w:hAnsi="Papyrus" w:cs="Times New Roman"/>
          <w:b/>
          <w:i/>
          <w:noProof/>
          <w:sz w:val="20"/>
          <w:szCs w:val="20"/>
          <w:lang w:eastAsia="el-GR"/>
        </w:rPr>
        <w:drawing>
          <wp:inline distT="0" distB="0" distL="0" distR="0">
            <wp:extent cx="6372225" cy="1728000"/>
            <wp:effectExtent l="0" t="0" r="0" b="555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8B0522" w:rsidRPr="000B0CF2" w:rsidSect="00D969A9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74" w:rsidRDefault="00F17E74" w:rsidP="006B09AC">
      <w:pPr>
        <w:spacing w:after="0" w:line="240" w:lineRule="auto"/>
      </w:pPr>
      <w:r>
        <w:separator/>
      </w:r>
    </w:p>
  </w:endnote>
  <w:endnote w:type="continuationSeparator" w:id="0">
    <w:p w:rsidR="00F17E74" w:rsidRDefault="00F17E74" w:rsidP="006B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221"/>
      <w:docPartObj>
        <w:docPartGallery w:val="Page Numbers (Bottom of Page)"/>
        <w:docPartUnique/>
      </w:docPartObj>
    </w:sdtPr>
    <w:sdtContent>
      <w:p w:rsidR="008B0522" w:rsidRDefault="008B0522">
        <w:pPr>
          <w:pStyle w:val="a4"/>
          <w:jc w:val="center"/>
        </w:pPr>
        <w:r>
          <w:t>[</w:t>
        </w:r>
        <w:fldSimple w:instr=" PAGE   \* MERGEFORMAT ">
          <w:r w:rsidR="00D969A9">
            <w:rPr>
              <w:noProof/>
            </w:rPr>
            <w:t>2</w:t>
          </w:r>
        </w:fldSimple>
        <w:r>
          <w:t>]</w:t>
        </w:r>
      </w:p>
    </w:sdtContent>
  </w:sdt>
  <w:p w:rsidR="008B0522" w:rsidRDefault="008B05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74" w:rsidRDefault="00F17E74" w:rsidP="006B09AC">
      <w:pPr>
        <w:spacing w:after="0" w:line="240" w:lineRule="auto"/>
      </w:pPr>
      <w:r>
        <w:separator/>
      </w:r>
    </w:p>
  </w:footnote>
  <w:footnote w:type="continuationSeparator" w:id="0">
    <w:p w:rsidR="00F17E74" w:rsidRDefault="00F17E74" w:rsidP="006B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84"/>
      </v:shape>
    </w:pict>
  </w:numPicBullet>
  <w:abstractNum w:abstractNumId="0">
    <w:nsid w:val="1EE56658"/>
    <w:multiLevelType w:val="hybridMultilevel"/>
    <w:tmpl w:val="347A7EB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B5085"/>
    <w:multiLevelType w:val="hybridMultilevel"/>
    <w:tmpl w:val="2230ECB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3062"/>
    <w:multiLevelType w:val="hybridMultilevel"/>
    <w:tmpl w:val="B4DC00E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67E1F"/>
    <w:multiLevelType w:val="hybridMultilevel"/>
    <w:tmpl w:val="788E78D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B3B08"/>
    <w:multiLevelType w:val="hybridMultilevel"/>
    <w:tmpl w:val="27E4A24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60EF7"/>
    <w:multiLevelType w:val="hybridMultilevel"/>
    <w:tmpl w:val="66761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56A0"/>
    <w:multiLevelType w:val="hybridMultilevel"/>
    <w:tmpl w:val="4BA8D33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9AC"/>
    <w:rsid w:val="00073B97"/>
    <w:rsid w:val="000B0CF2"/>
    <w:rsid w:val="001F2FCF"/>
    <w:rsid w:val="00542060"/>
    <w:rsid w:val="006B09AC"/>
    <w:rsid w:val="008B0522"/>
    <w:rsid w:val="008E6D48"/>
    <w:rsid w:val="00D969A9"/>
    <w:rsid w:val="00DF07E7"/>
    <w:rsid w:val="00F1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B09AC"/>
  </w:style>
  <w:style w:type="paragraph" w:styleId="a4">
    <w:name w:val="footer"/>
    <w:basedOn w:val="a"/>
    <w:link w:val="Char0"/>
    <w:uiPriority w:val="99"/>
    <w:unhideWhenUsed/>
    <w:rsid w:val="006B0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B09AC"/>
  </w:style>
  <w:style w:type="paragraph" w:styleId="a5">
    <w:name w:val="List Paragraph"/>
    <w:basedOn w:val="a"/>
    <w:uiPriority w:val="34"/>
    <w:qFormat/>
    <w:rsid w:val="006B09A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8B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B0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84E675-1F1F-4D33-A72D-A01A77852716}" type="doc">
      <dgm:prSet loTypeId="urn:microsoft.com/office/officeart/2005/8/layout/arrow6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l-GR"/>
        </a:p>
      </dgm:t>
    </dgm:pt>
    <dgm:pt modelId="{78DE948F-D1B1-4E48-8148-053D29E12872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1. ατομισμός, εγωισμός</a:t>
          </a:r>
        </a:p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2. κρίση αξιών</a:t>
          </a:r>
        </a:p>
      </dgm:t>
    </dgm:pt>
    <dgm:pt modelId="{8D2AEE32-A9C3-4E66-A743-E44EFBB08A47}" type="parTrans" cxnId="{5860B830-429C-4B5A-9E95-3E8171C0BD58}">
      <dgm:prSet/>
      <dgm:spPr/>
      <dgm:t>
        <a:bodyPr/>
        <a:lstStyle/>
        <a:p>
          <a:endParaRPr lang="el-GR"/>
        </a:p>
      </dgm:t>
    </dgm:pt>
    <dgm:pt modelId="{3716ECD3-4905-48B7-83A2-D60046C08A8E}" type="sibTrans" cxnId="{5860B830-429C-4B5A-9E95-3E8171C0BD58}">
      <dgm:prSet/>
      <dgm:spPr/>
      <dgm:t>
        <a:bodyPr/>
        <a:lstStyle/>
        <a:p>
          <a:endParaRPr lang="el-GR"/>
        </a:p>
      </dgm:t>
    </dgm:pt>
    <dgm:pt modelId="{727094E4-A82A-4EED-9DB5-D7EEC8D4C324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2. κοινωνική ανασφάλεια, λόγω των προβλημάτων επιβίωσης, π.χ. εργασία. Άρα μπαίνουν σε 2η μοίρα οι κοινωνικές σχέσεις...</a:t>
          </a:r>
        </a:p>
      </dgm:t>
    </dgm:pt>
    <dgm:pt modelId="{8B94F4B9-10A5-4D5A-8824-C896E5D7B0F0}" type="parTrans" cxnId="{0ABDD224-0F0A-490D-B1A4-FBFDCED2801C}">
      <dgm:prSet/>
      <dgm:spPr/>
      <dgm:t>
        <a:bodyPr/>
        <a:lstStyle/>
        <a:p>
          <a:endParaRPr lang="el-GR"/>
        </a:p>
      </dgm:t>
    </dgm:pt>
    <dgm:pt modelId="{833AC136-67F4-4620-B162-D92E69F1362F}" type="sibTrans" cxnId="{0ABDD224-0F0A-490D-B1A4-FBFDCED2801C}">
      <dgm:prSet/>
      <dgm:spPr/>
      <dgm:t>
        <a:bodyPr/>
        <a:lstStyle/>
        <a:p>
          <a:endParaRPr lang="el-GR"/>
        </a:p>
      </dgm:t>
    </dgm:pt>
    <dgm:pt modelId="{5D7AB1E2-FEC4-44DA-A2DA-5763A7F8F819}" type="pres">
      <dgm:prSet presAssocID="{C484E675-1F1F-4D33-A72D-A01A77852716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3636DF0C-AE05-4ECB-BB4C-2A21775ABBCD}" type="pres">
      <dgm:prSet presAssocID="{C484E675-1F1F-4D33-A72D-A01A77852716}" presName="ribbon" presStyleLbl="node1" presStyleIdx="0" presStyleCnt="1"/>
      <dgm:spPr/>
    </dgm:pt>
    <dgm:pt modelId="{FCAAD0EF-1EBA-4317-910D-DB7F8079C5E5}" type="pres">
      <dgm:prSet presAssocID="{C484E675-1F1F-4D33-A72D-A01A77852716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0F93359-3C4C-4988-9D1D-3D0DF37924FB}" type="pres">
      <dgm:prSet presAssocID="{C484E675-1F1F-4D33-A72D-A01A77852716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5860B830-429C-4B5A-9E95-3E8171C0BD58}" srcId="{C484E675-1F1F-4D33-A72D-A01A77852716}" destId="{78DE948F-D1B1-4E48-8148-053D29E12872}" srcOrd="0" destOrd="0" parTransId="{8D2AEE32-A9C3-4E66-A743-E44EFBB08A47}" sibTransId="{3716ECD3-4905-48B7-83A2-D60046C08A8E}"/>
    <dgm:cxn modelId="{16C2E2E2-5442-426C-94D4-BE14BC70D47D}" type="presOf" srcId="{78DE948F-D1B1-4E48-8148-053D29E12872}" destId="{FCAAD0EF-1EBA-4317-910D-DB7F8079C5E5}" srcOrd="0" destOrd="0" presId="urn:microsoft.com/office/officeart/2005/8/layout/arrow6"/>
    <dgm:cxn modelId="{0ABDD224-0F0A-490D-B1A4-FBFDCED2801C}" srcId="{C484E675-1F1F-4D33-A72D-A01A77852716}" destId="{727094E4-A82A-4EED-9DB5-D7EEC8D4C324}" srcOrd="1" destOrd="0" parTransId="{8B94F4B9-10A5-4D5A-8824-C896E5D7B0F0}" sibTransId="{833AC136-67F4-4620-B162-D92E69F1362F}"/>
    <dgm:cxn modelId="{AA6133C0-556F-40BD-AFC9-3A8A491967F2}" type="presOf" srcId="{C484E675-1F1F-4D33-A72D-A01A77852716}" destId="{5D7AB1E2-FEC4-44DA-A2DA-5763A7F8F819}" srcOrd="0" destOrd="0" presId="urn:microsoft.com/office/officeart/2005/8/layout/arrow6"/>
    <dgm:cxn modelId="{C931FAB1-C1A6-484C-A544-FDAEAB27D8F4}" type="presOf" srcId="{727094E4-A82A-4EED-9DB5-D7EEC8D4C324}" destId="{20F93359-3C4C-4988-9D1D-3D0DF37924FB}" srcOrd="0" destOrd="0" presId="urn:microsoft.com/office/officeart/2005/8/layout/arrow6"/>
    <dgm:cxn modelId="{D9E59202-22FB-472D-BF66-FCCC4984E966}" type="presParOf" srcId="{5D7AB1E2-FEC4-44DA-A2DA-5763A7F8F819}" destId="{3636DF0C-AE05-4ECB-BB4C-2A21775ABBCD}" srcOrd="0" destOrd="0" presId="urn:microsoft.com/office/officeart/2005/8/layout/arrow6"/>
    <dgm:cxn modelId="{75B6383D-3F36-4107-988C-FBD02B990E0B}" type="presParOf" srcId="{5D7AB1E2-FEC4-44DA-A2DA-5763A7F8F819}" destId="{FCAAD0EF-1EBA-4317-910D-DB7F8079C5E5}" srcOrd="1" destOrd="0" presId="urn:microsoft.com/office/officeart/2005/8/layout/arrow6"/>
    <dgm:cxn modelId="{B2594EFC-FA97-4F06-9056-9BF8C7905A5F}" type="presParOf" srcId="{5D7AB1E2-FEC4-44DA-A2DA-5763A7F8F819}" destId="{20F93359-3C4C-4988-9D1D-3D0DF37924FB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636DF0C-AE05-4ECB-BB4C-2A21775ABBCD}">
      <dsp:nvSpPr>
        <dsp:cNvPr id="0" name=""/>
        <dsp:cNvSpPr/>
      </dsp:nvSpPr>
      <dsp:spPr>
        <a:xfrm>
          <a:off x="1026112" y="0"/>
          <a:ext cx="4320000" cy="172800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AAD0EF-1EBA-4317-910D-DB7F8079C5E5}">
      <dsp:nvSpPr>
        <dsp:cNvPr id="0" name=""/>
        <dsp:cNvSpPr/>
      </dsp:nvSpPr>
      <dsp:spPr>
        <a:xfrm>
          <a:off x="1544512" y="302399"/>
          <a:ext cx="1425600" cy="846720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1. ατομισμός, εγωισμός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2. κρίση αξιών</a:t>
          </a:r>
        </a:p>
      </dsp:txBody>
      <dsp:txXfrm>
        <a:off x="1544512" y="302399"/>
        <a:ext cx="1425600" cy="846720"/>
      </dsp:txXfrm>
    </dsp:sp>
    <dsp:sp modelId="{20F93359-3C4C-4988-9D1D-3D0DF37924FB}">
      <dsp:nvSpPr>
        <dsp:cNvPr id="0" name=""/>
        <dsp:cNvSpPr/>
      </dsp:nvSpPr>
      <dsp:spPr>
        <a:xfrm>
          <a:off x="3186112" y="578879"/>
          <a:ext cx="1684800" cy="846720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2. κοινωνική ανασφάλεια, λόγω των προβλημάτων επιβίωσης, π.χ. εργασία. Άρα μπαίνουν σε 2η μοίρα οι κοινωνικές σχέσεις...</a:t>
          </a:r>
        </a:p>
      </dsp:txBody>
      <dsp:txXfrm>
        <a:off x="3186112" y="578879"/>
        <a:ext cx="1684800" cy="846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2019-09-23T18:04:00Z</dcterms:created>
  <dcterms:modified xsi:type="dcterms:W3CDTF">2020-08-30T14:43:00Z</dcterms:modified>
</cp:coreProperties>
</file>