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BF" w:rsidRPr="00F83A96" w:rsidRDefault="00E608EF" w:rsidP="00FC12D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                                                                                   </w:t>
      </w:r>
      <w:r w:rsidR="000F13F1" w:rsidRPr="00F83A96">
        <w:rPr>
          <w:rFonts w:ascii="Times New Roman" w:hAnsi="Times New Roman" w:cs="Times New Roman"/>
          <w:b/>
          <w:i/>
          <w:sz w:val="20"/>
          <w:szCs w:val="20"/>
        </w:rPr>
        <w:t>« ΑΓΑΠΗ»</w:t>
      </w:r>
    </w:p>
    <w:p w:rsidR="000F13F1" w:rsidRPr="00F83A96" w:rsidRDefault="000F13F1" w:rsidP="00FC12D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Ορισμός: είναι το συναίσθημα συμπάθειας  &amp; αφοσίωσης σε πρόσωπα ή πράγματα</w:t>
      </w:r>
    </w:p>
    <w:p w:rsidR="000F13F1" w:rsidRPr="00F83A96" w:rsidRDefault="000F13F1" w:rsidP="00FC12D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Μορφές αγάπης:</w:t>
      </w:r>
    </w:p>
    <w:p w:rsidR="000F13F1" w:rsidRPr="00F83A96" w:rsidRDefault="000F13F1" w:rsidP="00FC12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προς τους γονείς</w:t>
      </w:r>
      <w:r w:rsidR="00FC12D0" w:rsidRPr="00F83A96">
        <w:rPr>
          <w:rFonts w:ascii="Times New Roman" w:hAnsi="Times New Roman" w:cs="Times New Roman"/>
          <w:i/>
          <w:sz w:val="20"/>
          <w:szCs w:val="20"/>
        </w:rPr>
        <w:t>, την πατρίδα. το συνάνθρωπο, την παράδοση, τη φύση</w:t>
      </w:r>
    </w:p>
    <w:p w:rsidR="000F13F1" w:rsidRPr="00F83A96" w:rsidRDefault="000F13F1" w:rsidP="00FC12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 xml:space="preserve">ερωτική </w:t>
      </w:r>
    </w:p>
    <w:p w:rsidR="000F13F1" w:rsidRPr="00F83A96" w:rsidRDefault="000F13F1" w:rsidP="00FC12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αδελφική</w:t>
      </w:r>
    </w:p>
    <w:p w:rsidR="000F13F1" w:rsidRPr="00F83A96" w:rsidRDefault="000F13F1" w:rsidP="00FC12D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Χαρακτηριστικά της αγάπης:</w:t>
      </w:r>
    </w:p>
    <w:p w:rsidR="000F13F1" w:rsidRPr="00F83A96" w:rsidRDefault="000F13F1" w:rsidP="00FC12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απουσία πνεύματος διακρίσεων { καθολικότητα}</w:t>
      </w:r>
    </w:p>
    <w:p w:rsidR="000F13F1" w:rsidRPr="00F83A96" w:rsidRDefault="000F13F1" w:rsidP="00F564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ανιδιοτέλεια</w:t>
      </w:r>
      <w:r w:rsidR="00F56486" w:rsidRPr="00F83A9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83A96">
        <w:rPr>
          <w:rFonts w:ascii="Times New Roman" w:hAnsi="Times New Roman" w:cs="Times New Roman"/>
          <w:i/>
          <w:sz w:val="20"/>
          <w:szCs w:val="20"/>
        </w:rPr>
        <w:t>ανυστερόβουλη διάθεση</w:t>
      </w:r>
    </w:p>
    <w:p w:rsidR="000F13F1" w:rsidRPr="00F83A96" w:rsidRDefault="000F13F1" w:rsidP="00FC12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ανοχή, ανεκτικότητα προς τη διαφορετικότητα</w:t>
      </w:r>
    </w:p>
    <w:p w:rsidR="000F13F1" w:rsidRPr="00F83A96" w:rsidRDefault="000F13F1" w:rsidP="00FC12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εμπιστοσύνη, απουσία καχυποψίας</w:t>
      </w:r>
    </w:p>
    <w:p w:rsidR="000F13F1" w:rsidRPr="00F83A96" w:rsidRDefault="000F13F1" w:rsidP="00FC12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γενναιοδωρία, μεγαλοψυχία &amp; καλοσύνη</w:t>
      </w:r>
    </w:p>
    <w:p w:rsidR="000F13F1" w:rsidRPr="00F83A96" w:rsidRDefault="000F13F1" w:rsidP="00FC12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απουσία κτητικής διάθεσης, εγωκεντρισμού &amp; αλαζονείας</w:t>
      </w:r>
    </w:p>
    <w:p w:rsidR="000F13F1" w:rsidRPr="00F83A96" w:rsidRDefault="000F13F1" w:rsidP="00FC12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ψυχική συμμετοχή στη χαρά και στη λύπη του συνανθρώπου</w:t>
      </w:r>
    </w:p>
    <w:p w:rsidR="000F13F1" w:rsidRPr="00F83A96" w:rsidRDefault="000F13F1" w:rsidP="00FC12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sz w:val="20"/>
          <w:szCs w:val="20"/>
        </w:rPr>
        <w:t>διάθεση συγγνώμης &amp; προσφοράς</w:t>
      </w:r>
    </w:p>
    <w:p w:rsidR="000F13F1" w:rsidRPr="00F83A96" w:rsidRDefault="000F13F1" w:rsidP="00FC12D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Σημασία της αγάπης</w:t>
      </w:r>
    </w:p>
    <w:p w:rsidR="000F13F1" w:rsidRPr="00F83A96" w:rsidRDefault="000F13F1" w:rsidP="00FC12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 xml:space="preserve">κοινωνικός τομέας: </w:t>
      </w:r>
      <w:r w:rsidRPr="00F83A96">
        <w:rPr>
          <w:rFonts w:ascii="Times New Roman" w:hAnsi="Times New Roman" w:cs="Times New Roman"/>
          <w:i/>
          <w:sz w:val="20"/>
          <w:szCs w:val="20"/>
        </w:rPr>
        <w:t>διαμόρφωση διαπροσωπικών σχέσεων υγιών που χαρακτηρίζονται από ανιδιοτέλεια, αφοσίωση, εμπιστοσύνη &amp; φιλική διάθεση. Αποδιώχνει την αίσθηση της μοναξιάς, αφού καλύπτει τις συναισθηματικές ανάγκες των ανθρώπων. Περιστέλλει τον εγωκεντρισμό και τον ατομικισμό</w:t>
      </w:r>
      <w:r w:rsidR="00FC12D0" w:rsidRPr="00F83A96">
        <w:rPr>
          <w:rFonts w:ascii="Times New Roman" w:hAnsi="Times New Roman" w:cs="Times New Roman"/>
          <w:i/>
          <w:sz w:val="20"/>
          <w:szCs w:val="20"/>
        </w:rPr>
        <w:t>. Το άτομο απομακρύνεται από τα πλαίσια του « εγώ» και μεταβαίνει προς το « εσύ»</w:t>
      </w:r>
    </w:p>
    <w:p w:rsidR="00FC12D0" w:rsidRPr="00F83A96" w:rsidRDefault="00FC12D0" w:rsidP="00FC12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ψυχολογικός τομέας:</w:t>
      </w:r>
      <w:r w:rsidRPr="00F83A96">
        <w:rPr>
          <w:rFonts w:ascii="Times New Roman" w:hAnsi="Times New Roman" w:cs="Times New Roman"/>
          <w:i/>
          <w:sz w:val="20"/>
          <w:szCs w:val="20"/>
        </w:rPr>
        <w:t xml:space="preserve"> συντελεί στην ψυχολογική ισορροπία του ατόμου. Αντιμετώπιση της ζωής με αισιόδοξη &amp; ελπιδοφόρα διάθεση. Ενισχύει τον εσωτερικό κόσμο του με υπομονή, εγκαρτέρηση &amp; αντοχή</w:t>
      </w:r>
    </w:p>
    <w:p w:rsidR="00FC12D0" w:rsidRPr="00F83A96" w:rsidRDefault="00FC12D0" w:rsidP="00FC12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δημιουργικός τομέας:</w:t>
      </w:r>
      <w:r w:rsidRPr="00F83A96">
        <w:rPr>
          <w:rFonts w:ascii="Times New Roman" w:hAnsi="Times New Roman" w:cs="Times New Roman"/>
          <w:i/>
          <w:sz w:val="20"/>
          <w:szCs w:val="20"/>
        </w:rPr>
        <w:t xml:space="preserve"> αναδεικνύει τη δημιουργική διάθεση &amp; αποτελεί πηγή έμπνευσης &amp; δημιουργίας</w:t>
      </w:r>
    </w:p>
    <w:p w:rsidR="00FC12D0" w:rsidRPr="00F83A96" w:rsidRDefault="00FC12D0" w:rsidP="00FC12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ηθικός τομέας:</w:t>
      </w:r>
      <w:r w:rsidRPr="00F83A96">
        <w:rPr>
          <w:rFonts w:ascii="Times New Roman" w:hAnsi="Times New Roman" w:cs="Times New Roman"/>
          <w:i/>
          <w:sz w:val="20"/>
          <w:szCs w:val="20"/>
        </w:rPr>
        <w:t xml:space="preserve"> ηθικοποιεί τη συμπεριφορά του ατόμου,  καθώς διαμορφώνει μία στάση ζωής που χαρακτηρίζεται από ειλικρίνεια, εντιμότητα και αγνότητα προθέσεων</w:t>
      </w:r>
    </w:p>
    <w:p w:rsidR="00FC12D0" w:rsidRPr="00F83A96" w:rsidRDefault="00FC12D0" w:rsidP="00FC12D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διεθνιστικός τομέας:</w:t>
      </w:r>
      <w:r w:rsidRPr="00F83A96">
        <w:rPr>
          <w:rFonts w:ascii="Times New Roman" w:hAnsi="Times New Roman" w:cs="Times New Roman"/>
          <w:i/>
          <w:sz w:val="20"/>
          <w:szCs w:val="20"/>
        </w:rPr>
        <w:t xml:space="preserve"> η αγάπη προς τον άνθρωπο ανεξαρτήτως εθνικότητας, φυλής, χρώματος, διαμορφώνει το πλαίσιο για την επίτευξη της αρμονικής &amp; ειρηνικής συνύπαρξης των λαών. Πνεύμα ανοχής &amp; ανεκτικότητας προς τη διαφορετικότητα. Ανάπτυξη πνεύματος οικουμενικής συνείδησης</w:t>
      </w:r>
    </w:p>
    <w:p w:rsidR="00FC12D0" w:rsidRPr="00F83A96" w:rsidRDefault="00FC12D0" w:rsidP="00FC12D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83A96">
        <w:rPr>
          <w:rFonts w:ascii="Times New Roman" w:hAnsi="Times New Roman" w:cs="Times New Roman"/>
          <w:b/>
          <w:i/>
          <w:sz w:val="20"/>
          <w:szCs w:val="20"/>
        </w:rPr>
        <w:t>Αρνητικά φαινόμενα της σύγχρονης πραγματικότητας που  καθιστούν επιτακτικό το αίτημα της αγάπης</w:t>
      </w:r>
    </w:p>
    <w:p w:rsidR="00FC12D0" w:rsidRPr="00F83A96" w:rsidRDefault="00FC12D0" w:rsidP="00FC12D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A96">
        <w:rPr>
          <w:rFonts w:ascii="Times New Roman" w:hAnsi="Times New Roman" w:cs="Times New Roman"/>
          <w:i/>
          <w:noProof/>
          <w:sz w:val="20"/>
          <w:szCs w:val="20"/>
          <w:lang w:eastAsia="el-GR"/>
        </w:rPr>
        <w:drawing>
          <wp:inline distT="0" distB="0" distL="0" distR="0">
            <wp:extent cx="6515100" cy="2952000"/>
            <wp:effectExtent l="19050" t="0" r="1905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C12D0" w:rsidRPr="00F83A96" w:rsidSect="00E608EF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9B" w:rsidRDefault="0094459B" w:rsidP="000F13F1">
      <w:pPr>
        <w:spacing w:after="0" w:line="240" w:lineRule="auto"/>
      </w:pPr>
      <w:r>
        <w:separator/>
      </w:r>
    </w:p>
  </w:endnote>
  <w:endnote w:type="continuationSeparator" w:id="0">
    <w:p w:rsidR="0094459B" w:rsidRDefault="0094459B" w:rsidP="000F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407"/>
      <w:docPartObj>
        <w:docPartGallery w:val="Page Numbers (Bottom of Page)"/>
        <w:docPartUnique/>
      </w:docPartObj>
    </w:sdtPr>
    <w:sdtContent>
      <w:p w:rsidR="00FC12D0" w:rsidRDefault="00FC12D0">
        <w:pPr>
          <w:pStyle w:val="a4"/>
          <w:jc w:val="center"/>
        </w:pPr>
        <w:r>
          <w:t>[</w:t>
        </w:r>
        <w:fldSimple w:instr=" PAGE   \* MERGEFORMAT ">
          <w:r w:rsidR="00E608EF">
            <w:rPr>
              <w:noProof/>
            </w:rPr>
            <w:t>1</w:t>
          </w:r>
        </w:fldSimple>
        <w:r>
          <w:t>]</w:t>
        </w:r>
      </w:p>
    </w:sdtContent>
  </w:sdt>
  <w:p w:rsidR="00FC12D0" w:rsidRDefault="00FC12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9B" w:rsidRDefault="0094459B" w:rsidP="000F13F1">
      <w:pPr>
        <w:spacing w:after="0" w:line="240" w:lineRule="auto"/>
      </w:pPr>
      <w:r>
        <w:separator/>
      </w:r>
    </w:p>
  </w:footnote>
  <w:footnote w:type="continuationSeparator" w:id="0">
    <w:p w:rsidR="0094459B" w:rsidRDefault="0094459B" w:rsidP="000F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D97"/>
    <w:multiLevelType w:val="hybridMultilevel"/>
    <w:tmpl w:val="9468FF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F7B"/>
    <w:multiLevelType w:val="hybridMultilevel"/>
    <w:tmpl w:val="999A3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A3027"/>
    <w:multiLevelType w:val="hybridMultilevel"/>
    <w:tmpl w:val="F9A007D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2572"/>
    <w:multiLevelType w:val="hybridMultilevel"/>
    <w:tmpl w:val="9EDA851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3F1"/>
    <w:rsid w:val="000D6FBF"/>
    <w:rsid w:val="000F13F1"/>
    <w:rsid w:val="0094459B"/>
    <w:rsid w:val="00B70582"/>
    <w:rsid w:val="00B8360F"/>
    <w:rsid w:val="00C63DBF"/>
    <w:rsid w:val="00E608EF"/>
    <w:rsid w:val="00F56486"/>
    <w:rsid w:val="00F83A96"/>
    <w:rsid w:val="00FC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3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F13F1"/>
  </w:style>
  <w:style w:type="paragraph" w:styleId="a4">
    <w:name w:val="footer"/>
    <w:basedOn w:val="a"/>
    <w:link w:val="Char0"/>
    <w:uiPriority w:val="99"/>
    <w:unhideWhenUsed/>
    <w:rsid w:val="000F13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F13F1"/>
  </w:style>
  <w:style w:type="paragraph" w:styleId="a5">
    <w:name w:val="List Paragraph"/>
    <w:basedOn w:val="a"/>
    <w:uiPriority w:val="34"/>
    <w:qFormat/>
    <w:rsid w:val="000F13F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C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C1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6AE786-8124-4F1B-9200-D60D3B0414CE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C19DA8E6-6CC9-48AF-A215-1A33DD104B1B}">
      <dgm:prSet phldrT="[Κείμενο]" custT="1"/>
      <dgm:spPr/>
      <dgm:t>
        <a:bodyPr/>
        <a:lstStyle/>
        <a:p>
          <a:r>
            <a:rPr lang="el-GR" sz="1000" b="0" i="1">
              <a:latin typeface="Times New Roman" pitchFamily="18" charset="0"/>
              <a:cs typeface="Times New Roman" pitchFamily="18" charset="0"/>
            </a:rPr>
            <a:t>1</a:t>
          </a:r>
          <a:r>
            <a:rPr lang="el-GR" sz="900" b="1" i="1">
              <a:latin typeface="Times New Roman" pitchFamily="18" charset="0"/>
              <a:cs typeface="Times New Roman" pitchFamily="18" charset="0"/>
            </a:rPr>
            <a:t>. η ποιότητα των ανθρωπίνων σχέσεων: πλέον οι σχεσεις είναι εμπορευματοποιημένες, επιφανειακές, επιδερμικές. Επικρατεί το ανταγωνιστικό πνεύμα, ο ατομικισμός. Ο συνάνθρωπος δε χρησιμοποιείται ως αξία, αλλά  ως μέσο προς επίτευξη ιδιοτελούς στόχου</a:t>
          </a:r>
        </a:p>
      </dgm:t>
    </dgm:pt>
    <dgm:pt modelId="{99F1D83F-C894-4189-A025-58E8C8AD7A05}" type="parTrans" cxnId="{3F6AAA53-7314-4AC3-86BF-0471EEE38357}">
      <dgm:prSet/>
      <dgm:spPr/>
      <dgm:t>
        <a:bodyPr/>
        <a:lstStyle/>
        <a:p>
          <a:endParaRPr lang="el-GR" sz="1000"/>
        </a:p>
      </dgm:t>
    </dgm:pt>
    <dgm:pt modelId="{FD41E0FB-102F-4C88-BB9E-CA867CEE92FB}" type="sibTrans" cxnId="{3F6AAA53-7314-4AC3-86BF-0471EEE38357}">
      <dgm:prSet/>
      <dgm:spPr/>
      <dgm:t>
        <a:bodyPr/>
        <a:lstStyle/>
        <a:p>
          <a:endParaRPr lang="el-GR" sz="1000"/>
        </a:p>
      </dgm:t>
    </dgm:pt>
    <dgm:pt modelId="{12E6693C-BEB3-426E-B561-2D32C6FAF6FB}">
      <dgm:prSet phldrT="[Κείμενο]" custT="1"/>
      <dgm:spPr/>
      <dgm:t>
        <a:bodyPr/>
        <a:lstStyle/>
        <a:p>
          <a:r>
            <a:rPr lang="el-GR" sz="1000"/>
            <a:t>2</a:t>
          </a:r>
          <a:r>
            <a:rPr lang="el-GR" sz="900" b="1" i="1"/>
            <a:t>. ρατσισμός είτε φυλετικός είτε κοινωνικός, 3. παραβίαση ανθρωπίνων δικαιωμάτων { εκμετάλλευση παιδιών, άσκηση σωματικής και ψυχολογικής βίας, παράνομες φυλακίσεις, βασανιστήρια</a:t>
          </a:r>
        </a:p>
      </dgm:t>
    </dgm:pt>
    <dgm:pt modelId="{5C9FADEA-2DAB-4CAF-9C3C-FF27B063B954}" type="parTrans" cxnId="{93C19EAC-B9EF-4313-8EB5-1CD0E28A72B8}">
      <dgm:prSet/>
      <dgm:spPr/>
      <dgm:t>
        <a:bodyPr/>
        <a:lstStyle/>
        <a:p>
          <a:endParaRPr lang="el-GR" sz="1000"/>
        </a:p>
      </dgm:t>
    </dgm:pt>
    <dgm:pt modelId="{87E1E63B-017F-4550-BB1D-CB622BCECA29}" type="sibTrans" cxnId="{93C19EAC-B9EF-4313-8EB5-1CD0E28A72B8}">
      <dgm:prSet/>
      <dgm:spPr/>
      <dgm:t>
        <a:bodyPr/>
        <a:lstStyle/>
        <a:p>
          <a:endParaRPr lang="el-GR" sz="1000"/>
        </a:p>
      </dgm:t>
    </dgm:pt>
    <dgm:pt modelId="{B78E99AB-65FB-44FA-8415-2C9B4078F338}">
      <dgm:prSet phldrT="[Κείμενο]" custT="1"/>
      <dgm:spPr/>
      <dgm:t>
        <a:bodyPr/>
        <a:lstStyle/>
        <a:p>
          <a:r>
            <a:rPr lang="el-GR" sz="1000"/>
            <a:t>4</a:t>
          </a:r>
          <a:r>
            <a:rPr lang="el-GR" sz="900" b="1" i="1"/>
            <a:t>. εστίες πολέμου { μίσος &amp; εχρότητα}, 5. απάνθρωπες συνθήκες διαβίωσης στις τριτοκοσμικές χώρες { πείνα, στερήσεις, εκμετάλλευση}, 6. έξαρση της βίας &amp; της εγκληματικότητας</a:t>
          </a:r>
        </a:p>
      </dgm:t>
    </dgm:pt>
    <dgm:pt modelId="{F7EEB1DC-62C5-42EB-A2FE-B3D3B944417F}" type="parTrans" cxnId="{2339FE7F-41A9-48BA-B4F1-9FBB9A3879A4}">
      <dgm:prSet/>
      <dgm:spPr/>
      <dgm:t>
        <a:bodyPr/>
        <a:lstStyle/>
        <a:p>
          <a:endParaRPr lang="el-GR" sz="1000"/>
        </a:p>
      </dgm:t>
    </dgm:pt>
    <dgm:pt modelId="{1E593DA4-AB78-4A00-98DE-009001844B57}" type="sibTrans" cxnId="{2339FE7F-41A9-48BA-B4F1-9FBB9A3879A4}">
      <dgm:prSet/>
      <dgm:spPr/>
      <dgm:t>
        <a:bodyPr/>
        <a:lstStyle/>
        <a:p>
          <a:endParaRPr lang="el-GR" sz="1000"/>
        </a:p>
      </dgm:t>
    </dgm:pt>
    <dgm:pt modelId="{BECDBEA9-B608-4A94-945B-857E6E49AF3E}" type="pres">
      <dgm:prSet presAssocID="{A36AE786-8124-4F1B-9200-D60D3B0414CE}" presName="CompostProcess" presStyleCnt="0">
        <dgm:presLayoutVars>
          <dgm:dir/>
          <dgm:resizeHandles val="exact"/>
        </dgm:presLayoutVars>
      </dgm:prSet>
      <dgm:spPr/>
    </dgm:pt>
    <dgm:pt modelId="{DCEAFE89-676C-4DB5-A3C5-94775516E107}" type="pres">
      <dgm:prSet presAssocID="{A36AE786-8124-4F1B-9200-D60D3B0414CE}" presName="arrow" presStyleLbl="bgShp" presStyleIdx="0" presStyleCnt="1"/>
      <dgm:spPr/>
    </dgm:pt>
    <dgm:pt modelId="{1CD5A611-70F6-41C4-92A5-8F001F635AC3}" type="pres">
      <dgm:prSet presAssocID="{A36AE786-8124-4F1B-9200-D60D3B0414CE}" presName="linearProcess" presStyleCnt="0"/>
      <dgm:spPr/>
    </dgm:pt>
    <dgm:pt modelId="{D6AE1C45-2C95-4738-ADB4-864B1E6773B7}" type="pres">
      <dgm:prSet presAssocID="{C19DA8E6-6CC9-48AF-A215-1A33DD104B1B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B19C017-5D66-4C24-BD8F-1F29858B9687}" type="pres">
      <dgm:prSet presAssocID="{FD41E0FB-102F-4C88-BB9E-CA867CEE92FB}" presName="sibTrans" presStyleCnt="0"/>
      <dgm:spPr/>
    </dgm:pt>
    <dgm:pt modelId="{701E9190-B44A-4A01-8A81-4B49478055BF}" type="pres">
      <dgm:prSet presAssocID="{12E6693C-BEB3-426E-B561-2D32C6FAF6FB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5019CAB-1CCB-4824-BADA-3211E60FFB0E}" type="pres">
      <dgm:prSet presAssocID="{87E1E63B-017F-4550-BB1D-CB622BCECA29}" presName="sibTrans" presStyleCnt="0"/>
      <dgm:spPr/>
    </dgm:pt>
    <dgm:pt modelId="{2E08F5B5-12EB-40AB-8121-DCCB44EA15CF}" type="pres">
      <dgm:prSet presAssocID="{B78E99AB-65FB-44FA-8415-2C9B4078F338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2339FE7F-41A9-48BA-B4F1-9FBB9A3879A4}" srcId="{A36AE786-8124-4F1B-9200-D60D3B0414CE}" destId="{B78E99AB-65FB-44FA-8415-2C9B4078F338}" srcOrd="2" destOrd="0" parTransId="{F7EEB1DC-62C5-42EB-A2FE-B3D3B944417F}" sibTransId="{1E593DA4-AB78-4A00-98DE-009001844B57}"/>
    <dgm:cxn modelId="{93C19EAC-B9EF-4313-8EB5-1CD0E28A72B8}" srcId="{A36AE786-8124-4F1B-9200-D60D3B0414CE}" destId="{12E6693C-BEB3-426E-B561-2D32C6FAF6FB}" srcOrd="1" destOrd="0" parTransId="{5C9FADEA-2DAB-4CAF-9C3C-FF27B063B954}" sibTransId="{87E1E63B-017F-4550-BB1D-CB622BCECA29}"/>
    <dgm:cxn modelId="{3F6AAA53-7314-4AC3-86BF-0471EEE38357}" srcId="{A36AE786-8124-4F1B-9200-D60D3B0414CE}" destId="{C19DA8E6-6CC9-48AF-A215-1A33DD104B1B}" srcOrd="0" destOrd="0" parTransId="{99F1D83F-C894-4189-A025-58E8C8AD7A05}" sibTransId="{FD41E0FB-102F-4C88-BB9E-CA867CEE92FB}"/>
    <dgm:cxn modelId="{0419B678-95FA-46AA-B0B0-70A0A1E03FB0}" type="presOf" srcId="{B78E99AB-65FB-44FA-8415-2C9B4078F338}" destId="{2E08F5B5-12EB-40AB-8121-DCCB44EA15CF}" srcOrd="0" destOrd="0" presId="urn:microsoft.com/office/officeart/2005/8/layout/hProcess9"/>
    <dgm:cxn modelId="{E9DF348C-AF9B-4939-A58A-E7670FD793F9}" type="presOf" srcId="{12E6693C-BEB3-426E-B561-2D32C6FAF6FB}" destId="{701E9190-B44A-4A01-8A81-4B49478055BF}" srcOrd="0" destOrd="0" presId="urn:microsoft.com/office/officeart/2005/8/layout/hProcess9"/>
    <dgm:cxn modelId="{24C1ECAA-51DF-43FB-853F-2B00D6DCFBD6}" type="presOf" srcId="{A36AE786-8124-4F1B-9200-D60D3B0414CE}" destId="{BECDBEA9-B608-4A94-945B-857E6E49AF3E}" srcOrd="0" destOrd="0" presId="urn:microsoft.com/office/officeart/2005/8/layout/hProcess9"/>
    <dgm:cxn modelId="{DB95C5CC-6B4C-48B1-BE8A-8ED4FC7F37F6}" type="presOf" srcId="{C19DA8E6-6CC9-48AF-A215-1A33DD104B1B}" destId="{D6AE1C45-2C95-4738-ADB4-864B1E6773B7}" srcOrd="0" destOrd="0" presId="urn:microsoft.com/office/officeart/2005/8/layout/hProcess9"/>
    <dgm:cxn modelId="{8AF0C306-4FFB-4459-8BAA-FD841B6E7CC9}" type="presParOf" srcId="{BECDBEA9-B608-4A94-945B-857E6E49AF3E}" destId="{DCEAFE89-676C-4DB5-A3C5-94775516E107}" srcOrd="0" destOrd="0" presId="urn:microsoft.com/office/officeart/2005/8/layout/hProcess9"/>
    <dgm:cxn modelId="{7149D324-F9D0-4232-B33C-444095095CA2}" type="presParOf" srcId="{BECDBEA9-B608-4A94-945B-857E6E49AF3E}" destId="{1CD5A611-70F6-41C4-92A5-8F001F635AC3}" srcOrd="1" destOrd="0" presId="urn:microsoft.com/office/officeart/2005/8/layout/hProcess9"/>
    <dgm:cxn modelId="{BF54C232-3259-4281-8B57-5AF625D0F63F}" type="presParOf" srcId="{1CD5A611-70F6-41C4-92A5-8F001F635AC3}" destId="{D6AE1C45-2C95-4738-ADB4-864B1E6773B7}" srcOrd="0" destOrd="0" presId="urn:microsoft.com/office/officeart/2005/8/layout/hProcess9"/>
    <dgm:cxn modelId="{458A802D-3236-41B1-B7A8-C2016919CE69}" type="presParOf" srcId="{1CD5A611-70F6-41C4-92A5-8F001F635AC3}" destId="{DB19C017-5D66-4C24-BD8F-1F29858B9687}" srcOrd="1" destOrd="0" presId="urn:microsoft.com/office/officeart/2005/8/layout/hProcess9"/>
    <dgm:cxn modelId="{426494F6-893E-4F92-B2F2-3A9A3D2AE02C}" type="presParOf" srcId="{1CD5A611-70F6-41C4-92A5-8F001F635AC3}" destId="{701E9190-B44A-4A01-8A81-4B49478055BF}" srcOrd="2" destOrd="0" presId="urn:microsoft.com/office/officeart/2005/8/layout/hProcess9"/>
    <dgm:cxn modelId="{FAF487C3-1BC6-41BF-9CDF-74AAB244F07A}" type="presParOf" srcId="{1CD5A611-70F6-41C4-92A5-8F001F635AC3}" destId="{B5019CAB-1CCB-4824-BADA-3211E60FFB0E}" srcOrd="3" destOrd="0" presId="urn:microsoft.com/office/officeart/2005/8/layout/hProcess9"/>
    <dgm:cxn modelId="{E4972453-5965-41A4-973B-DCB1DC732D20}" type="presParOf" srcId="{1CD5A611-70F6-41C4-92A5-8F001F635AC3}" destId="{2E08F5B5-12EB-40AB-8121-DCCB44EA15C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CEAFE89-676C-4DB5-A3C5-94775516E107}">
      <dsp:nvSpPr>
        <dsp:cNvPr id="0" name=""/>
        <dsp:cNvSpPr/>
      </dsp:nvSpPr>
      <dsp:spPr>
        <a:xfrm>
          <a:off x="488632" y="0"/>
          <a:ext cx="5537835" cy="295200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AE1C45-2C95-4738-ADB4-864B1E6773B7}">
      <dsp:nvSpPr>
        <dsp:cNvPr id="0" name=""/>
        <dsp:cNvSpPr/>
      </dsp:nvSpPr>
      <dsp:spPr>
        <a:xfrm>
          <a:off x="3181" y="885600"/>
          <a:ext cx="1965982" cy="1180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0" i="1" kern="1200">
              <a:latin typeface="Times New Roman" pitchFamily="18" charset="0"/>
              <a:cs typeface="Times New Roman" pitchFamily="18" charset="0"/>
            </a:rPr>
            <a:t>1</a:t>
          </a:r>
          <a:r>
            <a:rPr lang="el-GR" sz="900" b="1" i="1" kern="1200">
              <a:latin typeface="Times New Roman" pitchFamily="18" charset="0"/>
              <a:cs typeface="Times New Roman" pitchFamily="18" charset="0"/>
            </a:rPr>
            <a:t>. η ποιότητα των ανθρωπίνων σχέσεων: πλέον οι σχεσεις είναι εμπορευματοποιημένες, επιφανειακές, επιδερμικές. Επικρατεί το ανταγωνιστικό πνεύμα, ο ατομικισμός. Ο συνάνθρωπος δε χρησιμοποιείται ως αξία, αλλά  ως μέσο προς επίτευξη ιδιοτελούς στόχου</a:t>
          </a:r>
        </a:p>
      </dsp:txBody>
      <dsp:txXfrm>
        <a:off x="3181" y="885600"/>
        <a:ext cx="1965982" cy="1180800"/>
      </dsp:txXfrm>
    </dsp:sp>
    <dsp:sp modelId="{701E9190-B44A-4A01-8A81-4B49478055BF}">
      <dsp:nvSpPr>
        <dsp:cNvPr id="0" name=""/>
        <dsp:cNvSpPr/>
      </dsp:nvSpPr>
      <dsp:spPr>
        <a:xfrm>
          <a:off x="2274558" y="885600"/>
          <a:ext cx="1965982" cy="1180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2</a:t>
          </a:r>
          <a:r>
            <a:rPr lang="el-GR" sz="900" b="1" i="1" kern="1200"/>
            <a:t>. ρατσισμός είτε φυλετικός είτε κοινωνικός, 3. παραβίαση ανθρωπίνων δικαιωμάτων { εκμετάλλευση παιδιών, άσκηση σωματικής και ψυχολογικής βίας, παράνομες φυλακίσεις, βασανιστήρια</a:t>
          </a:r>
        </a:p>
      </dsp:txBody>
      <dsp:txXfrm>
        <a:off x="2274558" y="885600"/>
        <a:ext cx="1965982" cy="1180800"/>
      </dsp:txXfrm>
    </dsp:sp>
    <dsp:sp modelId="{2E08F5B5-12EB-40AB-8121-DCCB44EA15CF}">
      <dsp:nvSpPr>
        <dsp:cNvPr id="0" name=""/>
        <dsp:cNvSpPr/>
      </dsp:nvSpPr>
      <dsp:spPr>
        <a:xfrm>
          <a:off x="4545936" y="885600"/>
          <a:ext cx="1965982" cy="1180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4</a:t>
          </a:r>
          <a:r>
            <a:rPr lang="el-GR" sz="900" b="1" i="1" kern="1200"/>
            <a:t>. εστίες πολέμου { μίσος &amp; εχρότητα}, 5. απάνθρωπες συνθήκες διαβίωσης στις τριτοκοσμικές χώρες { πείνα, στερήσεις, εκμετάλλευση}, 6. έξαρση της βίας &amp; της εγκληματικότητας</a:t>
          </a:r>
        </a:p>
      </dsp:txBody>
      <dsp:txXfrm>
        <a:off x="4545936" y="885600"/>
        <a:ext cx="1965982" cy="1180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2020-08-30T14:20:00Z</dcterms:created>
  <dcterms:modified xsi:type="dcterms:W3CDTF">2020-08-30T14:20:00Z</dcterms:modified>
</cp:coreProperties>
</file>