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C2" w:rsidRPr="006B1415" w:rsidRDefault="00F72537" w:rsidP="00793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el-GR"/>
        </w:rPr>
      </w:pPr>
      <w:r w:rsidRPr="00F7253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</w:t>
      </w:r>
      <w:r w:rsidR="00B0206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</w:t>
      </w:r>
      <w:r w:rsidRPr="00F7253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</w:t>
      </w:r>
      <w:r w:rsidRPr="00B0206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B0206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8.4pt;height:16.8pt" fillcolor="black">
            <v:shadow color="#868686"/>
            <v:textpath style="font-family:&quot;Arial Black&quot;;font-size:12pt" fitshape="t" trim="t" string="Η περίοδος της Λατινοκρατίας και τα ελληνικά κράτη"/>
          </v:shape>
        </w:pict>
      </w:r>
      <w:r w:rsidR="007931C2" w:rsidRPr="006B14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931C2" w:rsidRPr="00B0206D" w:rsidRDefault="00B0206D" w:rsidP="00793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el-GR"/>
        </w:rPr>
      </w:pPr>
      <w:r w:rsidRPr="00B0206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14pt;height:32.4pt" fillcolor="black">
            <v:shadow color="#868686"/>
            <v:textpath style="font-family:&quot;Arial Black&quot;;font-size:10pt;v-text-kern:t" trim="t" fitpath="t" string="α. Τα λατινικά κράτη"/>
          </v:shape>
        </w:pict>
      </w:r>
      <w:r w:rsidR="007931C2"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Μετά την άλωση της Κωνσταντινούπολης:</w:t>
      </w:r>
    </w:p>
    <w:p w:rsidR="007931C2" w:rsidRPr="00B0206D" w:rsidRDefault="007931C2" w:rsidP="00793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Ένα μεγάλο μέρος των κτήσεων της Βυζαντινής Αυτοκρατορίας </w:t>
      </w: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διανεμήθηκαν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από τους σταυροφόρους</w:t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 </w:t>
      </w: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Βενετοί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πήραν το μεγαλύτερο μέρος της Βασιλεύουσας, τα νησιά του Αιγαίου και του Ιονίου πελάγους</w:t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Στα εδάφη της αυτοκρατορίας δημιουργήθηκε μια σειρά από </w:t>
      </w:r>
      <w:r w:rsidR="00B0206D"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78pt;height:13.2pt" adj="7200" fillcolor="black">
            <v:shadow color="#868686"/>
            <v:textpath style="font-family:&quot;Times New Roman&quot;;font-size:10pt;v-text-kern:t" trim="t" fitpath="t" string="λατινικά βασίλεια:"/>
          </v:shape>
        </w:pict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Αυτοκρατορία της Κωνσταντινούπολης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(</w:t>
      </w:r>
      <w:proofErr w:type="spellStart"/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Βαλδουϊνος</w:t>
      </w:r>
      <w:proofErr w:type="spellEnd"/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της Φλάνδρας)</w:t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Βασίλειο της Θεσσαλονίκης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(Μακεδονικά και Θρακικά εδάφη)</w:t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Δουκάτο των Αθηνών</w:t>
      </w:r>
    </w:p>
    <w:p w:rsidR="007931C2" w:rsidRPr="00B0206D" w:rsidRDefault="007931C2" w:rsidP="007931C2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Ηγεμονία της Αχαΐας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931C2" w:rsidRPr="00B0206D" w:rsidRDefault="00B0206D" w:rsidP="00793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7" type="#_x0000_t172" style="width:117pt;height:32.4pt" fillcolor="black">
            <v:shadow color="#868686"/>
            <v:textpath style="font-family:&quot;Arial Black&quot;;font-size:10pt;v-text-kern:t" trim="t" fitpath="t" string="β. Τα Ελληνικά κράτη"/>
          </v:shape>
        </w:pict>
      </w:r>
    </w:p>
    <w:p w:rsidR="007931C2" w:rsidRPr="00B0206D" w:rsidRDefault="007931C2" w:rsidP="007931C2">
      <w:pPr>
        <w:tabs>
          <w:tab w:val="left" w:pos="22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ab/>
      </w:r>
    </w:p>
    <w:p w:rsidR="007931C2" w:rsidRPr="00B0206D" w:rsidRDefault="007931C2" w:rsidP="007931C2">
      <w:pPr>
        <w:tabs>
          <w:tab w:val="left" w:pos="22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bdr w:val="none" w:sz="0" w:space="0" w:color="auto" w:frame="1"/>
          <w:lang w:eastAsia="el-GR"/>
        </w:rPr>
        <w:drawing>
          <wp:inline distT="0" distB="0" distL="0" distR="0">
            <wp:extent cx="6305550" cy="1440000"/>
            <wp:effectExtent l="19050" t="0" r="19050" b="780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A4051D" w:rsidRPr="00B0206D" w:rsidRDefault="007931C2" w:rsidP="007931C2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Οι Βυζαντινοί συνέτριψαν τους Φράγκους στη μάχη της </w:t>
      </w:r>
      <w:proofErr w:type="spellStart"/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Πελαγονίας</w:t>
      </w:r>
      <w:proofErr w:type="spellEnd"/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(1259) και τους παραχωρήθηκαν τα κάστρα </w:t>
      </w: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Μάνη, Γεράκι, Μονεμβασία, Μυστράς</w:t>
      </w:r>
    </w:p>
    <w:p w:rsidR="007931C2" w:rsidRPr="00B0206D" w:rsidRDefault="007931C2" w:rsidP="007931C2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Τα κάστρα αυτά αποτέλεσαν τον πυρήνα ενός κράτους που απορρόφησε τις φραγκικές κτήσεις, το Δεσποτάτο του Μυστρά. Ο κυβερνήτης του (ο τίτλος του ήταν Δεσπότης) ήταν αδελφός του Βυζαντινού Αυτοκράτορα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931C2" w:rsidRPr="00B0206D" w:rsidRDefault="00B0206D" w:rsidP="00793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9" type="#_x0000_t175" style="width:96.6pt;height:13.2pt" adj="7200" fillcolor="black">
            <v:shadow color="#868686"/>
            <v:textpath style="font-family:&quot;Times New Roman&quot;;font-size:10pt;v-text-kern:t" trim="t" fitpath="t" string="γ. Λατίνοι και Έλληνες"/>
          </v:shape>
        </w:pict>
      </w:r>
    </w:p>
    <w:p w:rsidR="00A4051D" w:rsidRPr="00B0206D" w:rsidRDefault="007931C2" w:rsidP="007931C2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 Λατίνοι έβλεπαν τους Έλληνες με υπεροψία και περιφρόνηση</w:t>
      </w:r>
    </w:p>
    <w:p w:rsidR="007931C2" w:rsidRPr="00B0206D" w:rsidRDefault="007931C2" w:rsidP="007931C2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 Έλληνες αντιστάθηκαν σθεναρά στους Λατίνους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931C2" w:rsidRPr="00B0206D" w:rsidRDefault="00B0206D" w:rsidP="007931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0" type="#_x0000_t144" style="width:226.2pt;height:14.4pt" fillcolor="black">
            <v:shadow color="#868686"/>
            <v:textpath style="font-family:&quot;Arial Black&quot;;font-size:10pt" fitshape="t" trim="t" string="Δ. Νέα ιδεολογία και ανάκτηση της Πόλης"/>
          </v:shape>
        </w:pict>
      </w:r>
      <w:r w:rsidR="007931C2"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A4051D" w:rsidRPr="00B0206D" w:rsidRDefault="007931C2" w:rsidP="007931C2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 Αυτοκρατορία της Νίκαιας πέτυχε την ανακατάληψη της Κωνσταντινούπολης (1261) και την ανασύσταση της Βυζαντινής Αυτοκρατορίας</w:t>
      </w:r>
    </w:p>
    <w:p w:rsidR="007931C2" w:rsidRPr="00B0206D" w:rsidRDefault="007931C2" w:rsidP="007931C2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Μετά την πρώτη άλωση της Πόλης αρχίζει να δημιουργείται εθνικό αίσθημα του Ελληνισμού που συνδυάζει αρχαία ελληνική κληρονομιά και χριστιανική πίστη</w:t>
      </w:r>
    </w:p>
    <w:p w:rsidR="00A4051D" w:rsidRPr="00B0206D" w:rsidRDefault="00A4051D" w:rsidP="00A40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</w:p>
    <w:p w:rsidR="00B0206D" w:rsidRPr="00B0206D" w:rsidRDefault="00B0206D" w:rsidP="00B0206D">
      <w:pPr>
        <w:spacing w:after="0" w:line="240" w:lineRule="auto"/>
        <w:textAlignment w:val="baseline"/>
        <w:rPr>
          <w:lang w:eastAsia="el-GR"/>
        </w:rPr>
      </w:pPr>
      <w:r w:rsidRPr="00B0206D">
        <w:rPr>
          <w:lang w:eastAsia="el-GR"/>
        </w:rPr>
        <w:pict>
          <v:shape id="_x0000_i1031" type="#_x0000_t175" style="width:132.6pt;height:13.2pt" adj="7200" fillcolor="black">
            <v:shadow color="#868686"/>
            <v:textpath style="font-family:&quot;Times New Roman&quot;;font-size:10pt;v-text-kern:t" trim="t" fitpath="t" string="Προτεινόμενες δραστηριότητες:"/>
          </v:shape>
        </w:pict>
      </w:r>
    </w:p>
    <w:p w:rsidR="00A4051D" w:rsidRPr="00B0206D" w:rsidRDefault="00A4051D" w:rsidP="00B0206D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Εντοπίστε χάρτες στους οποίους να αποτυπώνονται οι εδαφικές μεταβολές της περιόδου. Συγκεντρώστε πληροφορίες και δημιουργείστε πολυμεσική παρουσίαση με τα τρία  « εξόριστα κράτη» που δημιουργήθηκαν επί Λατινοκρατίας</w:t>
      </w:r>
    </w:p>
    <w:p w:rsidR="00A4051D" w:rsidRPr="00B0206D" w:rsidRDefault="00A4051D" w:rsidP="00A4051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</w:p>
    <w:p w:rsidR="00A4051D" w:rsidRPr="00B0206D" w:rsidRDefault="00A4051D" w:rsidP="00A4051D">
      <w:pPr>
        <w:pStyle w:val="Default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</w:rPr>
      </w:pPr>
      <w:r w:rsidRPr="00B0206D">
        <w:rPr>
          <w:rFonts w:ascii="Times New Roman" w:hAnsi="Times New Roman" w:cs="Times New Roman"/>
          <w:i/>
          <w:sz w:val="20"/>
          <w:szCs w:val="20"/>
        </w:rPr>
        <w:t>Ιστοσελίδα «</w:t>
      </w:r>
      <w:proofErr w:type="spellStart"/>
      <w:r w:rsidRPr="00B0206D">
        <w:rPr>
          <w:rFonts w:ascii="Times New Roman" w:hAnsi="Times New Roman" w:cs="Times New Roman"/>
          <w:i/>
          <w:sz w:val="20"/>
          <w:szCs w:val="20"/>
        </w:rPr>
        <w:t>Καστροπολιτεία</w:t>
      </w:r>
      <w:proofErr w:type="spellEnd"/>
      <w:r w:rsidRPr="00B0206D">
        <w:rPr>
          <w:rFonts w:ascii="Times New Roman" w:hAnsi="Times New Roman" w:cs="Times New Roman"/>
          <w:i/>
          <w:sz w:val="20"/>
          <w:szCs w:val="20"/>
        </w:rPr>
        <w:t xml:space="preserve"> του Μυστρά» (εικονικές πρωτογενείς πηγές, πληροφοριακό υλικό και παιχνίδι γνώσεων για παιδιά γυμνασίου):</w:t>
      </w:r>
    </w:p>
    <w:p w:rsidR="00A4051D" w:rsidRPr="00B0206D" w:rsidRDefault="00A4051D" w:rsidP="00A4051D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</w:p>
    <w:p w:rsidR="00A4051D" w:rsidRPr="00B0206D" w:rsidRDefault="00A4051D" w:rsidP="00A4051D">
      <w:pPr>
        <w:pStyle w:val="Default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0206D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2" w:history="1">
        <w:r w:rsidRPr="00B0206D">
          <w:rPr>
            <w:rStyle w:val="-"/>
            <w:rFonts w:ascii="Times New Roman" w:hAnsi="Times New Roman" w:cs="Times New Roman"/>
            <w:i/>
            <w:sz w:val="20"/>
            <w:szCs w:val="20"/>
          </w:rPr>
          <w:t>http://www.culture.gr/culture/mystras-edu/index.html</w:t>
        </w:r>
      </w:hyperlink>
      <w:r w:rsidRPr="00B0206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4051D" w:rsidRPr="00B0206D" w:rsidRDefault="00A4051D" w:rsidP="009745B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A4051D" w:rsidRPr="00B0206D" w:rsidRDefault="00A4051D" w:rsidP="00A4051D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hAnsi="Times New Roman" w:cs="Times New Roman"/>
          <w:i/>
          <w:sz w:val="20"/>
          <w:szCs w:val="20"/>
        </w:rPr>
        <w:t>Αναζητήστε και παρουσιάστε κατάλοιπα της λατινικής παρουσίας (κάστρα, τοπωνύμια κ.ά.) στην περιοχή σας.</w:t>
      </w:r>
    </w:p>
    <w:p w:rsidR="009745B5" w:rsidRPr="00B0206D" w:rsidRDefault="009745B5" w:rsidP="00A4051D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  <w:r w:rsidRPr="00B0206D">
        <w:rPr>
          <w:rFonts w:ascii="Times New Roman" w:hAnsi="Times New Roman" w:cs="Times New Roman"/>
          <w:i/>
          <w:sz w:val="20"/>
          <w:szCs w:val="20"/>
        </w:rPr>
        <w:t xml:space="preserve">Δραστηριότητες από το </w:t>
      </w:r>
      <w:proofErr w:type="spellStart"/>
      <w:r w:rsidRPr="00B0206D">
        <w:rPr>
          <w:rFonts w:ascii="Times New Roman" w:hAnsi="Times New Roman" w:cs="Times New Roman"/>
          <w:i/>
          <w:sz w:val="20"/>
          <w:szCs w:val="20"/>
        </w:rPr>
        <w:t>Φωτόδεντρο</w:t>
      </w:r>
      <w:proofErr w:type="spellEnd"/>
    </w:p>
    <w:p w:rsidR="00A4051D" w:rsidRPr="00B0206D" w:rsidRDefault="00A4051D" w:rsidP="00A40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</w:pPr>
    </w:p>
    <w:p w:rsidR="00A4051D" w:rsidRPr="00B0206D" w:rsidRDefault="003A55B0" w:rsidP="007931C2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  <w:hyperlink r:id="rId13" w:history="1">
        <w:r w:rsidR="00A4051D" w:rsidRPr="00B0206D">
          <w:rPr>
            <w:rStyle w:val="-"/>
            <w:rFonts w:ascii="Times New Roman" w:eastAsia="Times New Roman" w:hAnsi="Times New Roman" w:cs="Times New Roman"/>
            <w:i/>
            <w:sz w:val="20"/>
            <w:szCs w:val="20"/>
            <w:bdr w:val="none" w:sz="0" w:space="0" w:color="auto" w:frame="1"/>
            <w:lang w:eastAsia="el-GR"/>
          </w:rPr>
          <w:t>http://photodentro.edu.gr/aggregator/lo/photodentro-lor-8521-9429</w:t>
        </w:r>
      </w:hyperlink>
    </w:p>
    <w:p w:rsidR="00A4051D" w:rsidRPr="00B0206D" w:rsidRDefault="003A55B0" w:rsidP="007931C2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  <w:hyperlink r:id="rId14" w:history="1">
        <w:r w:rsidR="00A4051D" w:rsidRPr="00B0206D">
          <w:rPr>
            <w:rStyle w:val="-"/>
            <w:rFonts w:ascii="Times New Roman" w:eastAsia="Times New Roman" w:hAnsi="Times New Roman" w:cs="Times New Roman"/>
            <w:i/>
            <w:sz w:val="20"/>
            <w:szCs w:val="20"/>
            <w:bdr w:val="none" w:sz="0" w:space="0" w:color="auto" w:frame="1"/>
            <w:lang w:eastAsia="el-GR"/>
          </w:rPr>
          <w:t>http://photodentro.edu.gr/aggregator/lo/photodentro-lor-8521-9480</w:t>
        </w:r>
      </w:hyperlink>
    </w:p>
    <w:p w:rsidR="00896484" w:rsidRPr="00B0206D" w:rsidRDefault="007931C2" w:rsidP="007931C2">
      <w:pPr>
        <w:rPr>
          <w:rFonts w:ascii="Times New Roman" w:hAnsi="Times New Roman" w:cs="Times New Roman"/>
          <w:i/>
          <w:sz w:val="20"/>
          <w:szCs w:val="20"/>
        </w:rPr>
      </w:pPr>
      <w:r w:rsidRPr="00B0206D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lastRenderedPageBreak/>
        <w:br/>
      </w:r>
    </w:p>
    <w:sectPr w:rsidR="00896484" w:rsidRPr="00B0206D" w:rsidSect="00B0206D">
      <w:footerReference w:type="default" r:id="rId15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94" w:rsidRDefault="005E4B94" w:rsidP="007931C2">
      <w:pPr>
        <w:spacing w:after="0" w:line="240" w:lineRule="auto"/>
      </w:pPr>
      <w:r>
        <w:separator/>
      </w:r>
    </w:p>
  </w:endnote>
  <w:endnote w:type="continuationSeparator" w:id="0">
    <w:p w:rsidR="005E4B94" w:rsidRDefault="005E4B94" w:rsidP="0079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935"/>
      <w:docPartObj>
        <w:docPartGallery w:val="Page Numbers (Bottom of Page)"/>
        <w:docPartUnique/>
      </w:docPartObj>
    </w:sdtPr>
    <w:sdtContent>
      <w:p w:rsidR="007931C2" w:rsidRDefault="007931C2">
        <w:pPr>
          <w:pStyle w:val="a4"/>
          <w:jc w:val="center"/>
        </w:pPr>
        <w:r>
          <w:t>[</w:t>
        </w:r>
        <w:fldSimple w:instr=" PAGE   \* MERGEFORMAT ">
          <w:r w:rsidR="00B0206D">
            <w:rPr>
              <w:noProof/>
            </w:rPr>
            <w:t>1</w:t>
          </w:r>
        </w:fldSimple>
        <w:r>
          <w:t>]</w:t>
        </w:r>
      </w:p>
    </w:sdtContent>
  </w:sdt>
  <w:p w:rsidR="007931C2" w:rsidRDefault="007931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94" w:rsidRDefault="005E4B94" w:rsidP="007931C2">
      <w:pPr>
        <w:spacing w:after="0" w:line="240" w:lineRule="auto"/>
      </w:pPr>
      <w:r>
        <w:separator/>
      </w:r>
    </w:p>
  </w:footnote>
  <w:footnote w:type="continuationSeparator" w:id="0">
    <w:p w:rsidR="005E4B94" w:rsidRDefault="005E4B94" w:rsidP="0079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921"/>
    <w:multiLevelType w:val="hybridMultilevel"/>
    <w:tmpl w:val="DE1C5D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A5524"/>
    <w:multiLevelType w:val="hybridMultilevel"/>
    <w:tmpl w:val="1CD8E0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C7338"/>
    <w:multiLevelType w:val="hybridMultilevel"/>
    <w:tmpl w:val="02D880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100DE"/>
    <w:multiLevelType w:val="hybridMultilevel"/>
    <w:tmpl w:val="A8AC4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6D33"/>
    <w:multiLevelType w:val="hybridMultilevel"/>
    <w:tmpl w:val="35BCD2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1C2"/>
    <w:rsid w:val="001B6148"/>
    <w:rsid w:val="003A55B0"/>
    <w:rsid w:val="00547263"/>
    <w:rsid w:val="005E4B94"/>
    <w:rsid w:val="006B1415"/>
    <w:rsid w:val="007931C2"/>
    <w:rsid w:val="00896484"/>
    <w:rsid w:val="009745B5"/>
    <w:rsid w:val="00A4051D"/>
    <w:rsid w:val="00A41476"/>
    <w:rsid w:val="00B0206D"/>
    <w:rsid w:val="00BF65BD"/>
    <w:rsid w:val="00E87707"/>
    <w:rsid w:val="00F7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931C2"/>
  </w:style>
  <w:style w:type="paragraph" w:styleId="a4">
    <w:name w:val="footer"/>
    <w:basedOn w:val="a"/>
    <w:link w:val="Char0"/>
    <w:uiPriority w:val="99"/>
    <w:unhideWhenUsed/>
    <w:rsid w:val="00793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931C2"/>
  </w:style>
  <w:style w:type="paragraph" w:styleId="a5">
    <w:name w:val="List Paragraph"/>
    <w:basedOn w:val="a"/>
    <w:uiPriority w:val="34"/>
    <w:qFormat/>
    <w:rsid w:val="007931C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9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931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0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405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photodentro.edu.gr/aggregator/lo/photodentro-lor-8521-9429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culture.gr/culture/mystras-edu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photodentro.edu.gr/aggregator/lo/photodentro-lor-8521-948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37D8A3-90D5-4CA5-A8D2-0B53932F12C3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EB152B86-2437-47CB-B0F3-7652D7E9D359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  η αυτοκρατορία της Τραπεζούντας στις ΝΑ ακτές του Ευξείνου Πόντου</a:t>
          </a:r>
        </a:p>
      </dgm:t>
    </dgm:pt>
    <dgm:pt modelId="{FC34422C-FACD-41D8-A64C-9E243A0D7391}" type="parTrans" cxnId="{7042C19F-49A5-4EA4-B32E-7B9FA8E3A2FC}">
      <dgm:prSet/>
      <dgm:spPr/>
      <dgm:t>
        <a:bodyPr/>
        <a:lstStyle/>
        <a:p>
          <a:endParaRPr lang="el-GR"/>
        </a:p>
      </dgm:t>
    </dgm:pt>
    <dgm:pt modelId="{D3D6F03E-C4A8-4F5A-A1C9-5D39E001EA0B}" type="sibTrans" cxnId="{7042C19F-49A5-4EA4-B32E-7B9FA8E3A2FC}">
      <dgm:prSet/>
      <dgm:spPr/>
      <dgm:t>
        <a:bodyPr/>
        <a:lstStyle/>
        <a:p>
          <a:endParaRPr lang="el-GR"/>
        </a:p>
      </dgm:t>
    </dgm:pt>
    <dgm:pt modelId="{33F0B5F9-1FF0-4BC4-8DB4-DB93FECA02F7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 η αυτοκρατορία της Νίκαιας στο ΒΔ τμήμα της Μ. Ασίας</a:t>
          </a:r>
        </a:p>
      </dgm:t>
    </dgm:pt>
    <dgm:pt modelId="{5096F319-FFCA-452B-8F8D-2724BCCCBA04}" type="parTrans" cxnId="{90A6F615-787F-466E-AD36-C2F87C85FFAA}">
      <dgm:prSet/>
      <dgm:spPr/>
      <dgm:t>
        <a:bodyPr/>
        <a:lstStyle/>
        <a:p>
          <a:endParaRPr lang="el-GR"/>
        </a:p>
      </dgm:t>
    </dgm:pt>
    <dgm:pt modelId="{BCB1EE8A-9305-4BA7-85A5-11075E77D9D9}" type="sibTrans" cxnId="{90A6F615-787F-466E-AD36-C2F87C85FFAA}">
      <dgm:prSet/>
      <dgm:spPr/>
      <dgm:t>
        <a:bodyPr/>
        <a:lstStyle/>
        <a:p>
          <a:endParaRPr lang="el-GR"/>
        </a:p>
      </dgm:t>
    </dgm:pt>
    <dgm:pt modelId="{5CCBE31E-0ECC-4B64-AA6C-CAC71E89E12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3.  το κράτος της Ηπείρου που περιελάμβανε την Ήπειρο και την Αιτωλοακαρνανία</a:t>
          </a:r>
        </a:p>
      </dgm:t>
    </dgm:pt>
    <dgm:pt modelId="{0C062AEE-99D0-4DAD-BA51-1201FFA4E175}" type="parTrans" cxnId="{64424D73-A24D-4512-B159-663547642D03}">
      <dgm:prSet/>
      <dgm:spPr/>
      <dgm:t>
        <a:bodyPr/>
        <a:lstStyle/>
        <a:p>
          <a:endParaRPr lang="el-GR"/>
        </a:p>
      </dgm:t>
    </dgm:pt>
    <dgm:pt modelId="{B681F627-7237-4C7D-AE67-EEE1356DD2E5}" type="sibTrans" cxnId="{64424D73-A24D-4512-B159-663547642D03}">
      <dgm:prSet/>
      <dgm:spPr/>
      <dgm:t>
        <a:bodyPr/>
        <a:lstStyle/>
        <a:p>
          <a:endParaRPr lang="el-GR"/>
        </a:p>
      </dgm:t>
    </dgm:pt>
    <dgm:pt modelId="{7182566D-84A3-4247-91C8-0B4110E30FC5}" type="pres">
      <dgm:prSet presAssocID="{1137D8A3-90D5-4CA5-A8D2-0B53932F12C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C99B9462-0B6B-4EB1-9DB7-37DF6A80F1E3}" type="pres">
      <dgm:prSet presAssocID="{EB152B86-2437-47CB-B0F3-7652D7E9D359}" presName="parentLin" presStyleCnt="0"/>
      <dgm:spPr/>
    </dgm:pt>
    <dgm:pt modelId="{DB6C57C5-D7E4-4368-BDF5-C6544C2A82CA}" type="pres">
      <dgm:prSet presAssocID="{EB152B86-2437-47CB-B0F3-7652D7E9D359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57056993-485D-446F-969F-D6C933726A5B}" type="pres">
      <dgm:prSet presAssocID="{EB152B86-2437-47CB-B0F3-7652D7E9D35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D08CE30-4309-4FA1-9170-5A9443916D8D}" type="pres">
      <dgm:prSet presAssocID="{EB152B86-2437-47CB-B0F3-7652D7E9D359}" presName="negativeSpace" presStyleCnt="0"/>
      <dgm:spPr/>
    </dgm:pt>
    <dgm:pt modelId="{BD0AFABE-E6F2-404B-B628-1BE9B0E59A8B}" type="pres">
      <dgm:prSet presAssocID="{EB152B86-2437-47CB-B0F3-7652D7E9D359}" presName="childText" presStyleLbl="conFgAcc1" presStyleIdx="0" presStyleCnt="3">
        <dgm:presLayoutVars>
          <dgm:bulletEnabled val="1"/>
        </dgm:presLayoutVars>
      </dgm:prSet>
      <dgm:spPr/>
    </dgm:pt>
    <dgm:pt modelId="{539EAB3A-3CD0-4BA5-BF94-B9A0C422ED82}" type="pres">
      <dgm:prSet presAssocID="{D3D6F03E-C4A8-4F5A-A1C9-5D39E001EA0B}" presName="spaceBetweenRectangles" presStyleCnt="0"/>
      <dgm:spPr/>
    </dgm:pt>
    <dgm:pt modelId="{EE1B7EAF-6584-442F-B610-0AB56193FF28}" type="pres">
      <dgm:prSet presAssocID="{33F0B5F9-1FF0-4BC4-8DB4-DB93FECA02F7}" presName="parentLin" presStyleCnt="0"/>
      <dgm:spPr/>
    </dgm:pt>
    <dgm:pt modelId="{1F566608-B181-46EB-96A4-8B751FAA9C04}" type="pres">
      <dgm:prSet presAssocID="{33F0B5F9-1FF0-4BC4-8DB4-DB93FECA02F7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D120D5B6-E128-42E6-8F39-499C8BA40650}" type="pres">
      <dgm:prSet presAssocID="{33F0B5F9-1FF0-4BC4-8DB4-DB93FECA02F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37EE412-B2F5-4C7E-A487-0CC8BA05520C}" type="pres">
      <dgm:prSet presAssocID="{33F0B5F9-1FF0-4BC4-8DB4-DB93FECA02F7}" presName="negativeSpace" presStyleCnt="0"/>
      <dgm:spPr/>
    </dgm:pt>
    <dgm:pt modelId="{DCCC30BA-541C-416B-A8EF-2C7F59406C6C}" type="pres">
      <dgm:prSet presAssocID="{33F0B5F9-1FF0-4BC4-8DB4-DB93FECA02F7}" presName="childText" presStyleLbl="conFgAcc1" presStyleIdx="1" presStyleCnt="3">
        <dgm:presLayoutVars>
          <dgm:bulletEnabled val="1"/>
        </dgm:presLayoutVars>
      </dgm:prSet>
      <dgm:spPr/>
    </dgm:pt>
    <dgm:pt modelId="{842959D6-0658-44CD-862D-720CD38B3FD4}" type="pres">
      <dgm:prSet presAssocID="{BCB1EE8A-9305-4BA7-85A5-11075E77D9D9}" presName="spaceBetweenRectangles" presStyleCnt="0"/>
      <dgm:spPr/>
    </dgm:pt>
    <dgm:pt modelId="{3910CCD4-0E7D-4346-8A35-AE807547AEB4}" type="pres">
      <dgm:prSet presAssocID="{5CCBE31E-0ECC-4B64-AA6C-CAC71E89E12F}" presName="parentLin" presStyleCnt="0"/>
      <dgm:spPr/>
    </dgm:pt>
    <dgm:pt modelId="{254CEABB-6735-4AE7-BD81-844562ECED03}" type="pres">
      <dgm:prSet presAssocID="{5CCBE31E-0ECC-4B64-AA6C-CAC71E89E12F}" presName="parentLeftMargin" presStyleLbl="node1" presStyleIdx="1" presStyleCnt="3"/>
      <dgm:spPr/>
      <dgm:t>
        <a:bodyPr/>
        <a:lstStyle/>
        <a:p>
          <a:endParaRPr lang="el-GR"/>
        </a:p>
      </dgm:t>
    </dgm:pt>
    <dgm:pt modelId="{52593DDD-021D-416C-A17A-8D52E03E8298}" type="pres">
      <dgm:prSet presAssocID="{5CCBE31E-0ECC-4B64-AA6C-CAC71E89E12F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BD82A94-9145-4B22-BF8A-A6E93133029C}" type="pres">
      <dgm:prSet presAssocID="{5CCBE31E-0ECC-4B64-AA6C-CAC71E89E12F}" presName="negativeSpace" presStyleCnt="0"/>
      <dgm:spPr/>
    </dgm:pt>
    <dgm:pt modelId="{03AE13DF-C2D9-4E33-BE59-EE765033E1AA}" type="pres">
      <dgm:prSet presAssocID="{5CCBE31E-0ECC-4B64-AA6C-CAC71E89E12F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39C8C34-4A90-4DD2-9E62-98D7CCD28FF2}" type="presOf" srcId="{33F0B5F9-1FF0-4BC4-8DB4-DB93FECA02F7}" destId="{D120D5B6-E128-42E6-8F39-499C8BA40650}" srcOrd="1" destOrd="0" presId="urn:microsoft.com/office/officeart/2005/8/layout/list1"/>
    <dgm:cxn modelId="{FDD7522F-7F7F-47E7-B3FA-17EBFE31F581}" type="presOf" srcId="{5CCBE31E-0ECC-4B64-AA6C-CAC71E89E12F}" destId="{254CEABB-6735-4AE7-BD81-844562ECED03}" srcOrd="0" destOrd="0" presId="urn:microsoft.com/office/officeart/2005/8/layout/list1"/>
    <dgm:cxn modelId="{AF92A052-E5E1-42F8-8896-94789893140D}" type="presOf" srcId="{33F0B5F9-1FF0-4BC4-8DB4-DB93FECA02F7}" destId="{1F566608-B181-46EB-96A4-8B751FAA9C04}" srcOrd="0" destOrd="0" presId="urn:microsoft.com/office/officeart/2005/8/layout/list1"/>
    <dgm:cxn modelId="{4A7A5AFD-C3EA-4127-834F-2ECE5AE2D6CB}" type="presOf" srcId="{5CCBE31E-0ECC-4B64-AA6C-CAC71E89E12F}" destId="{52593DDD-021D-416C-A17A-8D52E03E8298}" srcOrd="1" destOrd="0" presId="urn:microsoft.com/office/officeart/2005/8/layout/list1"/>
    <dgm:cxn modelId="{90A6F615-787F-466E-AD36-C2F87C85FFAA}" srcId="{1137D8A3-90D5-4CA5-A8D2-0B53932F12C3}" destId="{33F0B5F9-1FF0-4BC4-8DB4-DB93FECA02F7}" srcOrd="1" destOrd="0" parTransId="{5096F319-FFCA-452B-8F8D-2724BCCCBA04}" sibTransId="{BCB1EE8A-9305-4BA7-85A5-11075E77D9D9}"/>
    <dgm:cxn modelId="{64424D73-A24D-4512-B159-663547642D03}" srcId="{1137D8A3-90D5-4CA5-A8D2-0B53932F12C3}" destId="{5CCBE31E-0ECC-4B64-AA6C-CAC71E89E12F}" srcOrd="2" destOrd="0" parTransId="{0C062AEE-99D0-4DAD-BA51-1201FFA4E175}" sibTransId="{B681F627-7237-4C7D-AE67-EEE1356DD2E5}"/>
    <dgm:cxn modelId="{7042C19F-49A5-4EA4-B32E-7B9FA8E3A2FC}" srcId="{1137D8A3-90D5-4CA5-A8D2-0B53932F12C3}" destId="{EB152B86-2437-47CB-B0F3-7652D7E9D359}" srcOrd="0" destOrd="0" parTransId="{FC34422C-FACD-41D8-A64C-9E243A0D7391}" sibTransId="{D3D6F03E-C4A8-4F5A-A1C9-5D39E001EA0B}"/>
    <dgm:cxn modelId="{DECC2A5E-635D-4273-896F-A35415EB883B}" type="presOf" srcId="{1137D8A3-90D5-4CA5-A8D2-0B53932F12C3}" destId="{7182566D-84A3-4247-91C8-0B4110E30FC5}" srcOrd="0" destOrd="0" presId="urn:microsoft.com/office/officeart/2005/8/layout/list1"/>
    <dgm:cxn modelId="{10A04F28-2D76-41DE-8D36-60F501FA63CF}" type="presOf" srcId="{EB152B86-2437-47CB-B0F3-7652D7E9D359}" destId="{57056993-485D-446F-969F-D6C933726A5B}" srcOrd="1" destOrd="0" presId="urn:microsoft.com/office/officeart/2005/8/layout/list1"/>
    <dgm:cxn modelId="{1F2E172B-9A05-4531-BBB1-BF7D239163C7}" type="presOf" srcId="{EB152B86-2437-47CB-B0F3-7652D7E9D359}" destId="{DB6C57C5-D7E4-4368-BDF5-C6544C2A82CA}" srcOrd="0" destOrd="0" presId="urn:microsoft.com/office/officeart/2005/8/layout/list1"/>
    <dgm:cxn modelId="{5EF1A917-1E74-433C-A834-EFF719E3C2E5}" type="presParOf" srcId="{7182566D-84A3-4247-91C8-0B4110E30FC5}" destId="{C99B9462-0B6B-4EB1-9DB7-37DF6A80F1E3}" srcOrd="0" destOrd="0" presId="urn:microsoft.com/office/officeart/2005/8/layout/list1"/>
    <dgm:cxn modelId="{AE36F293-B2EE-430E-8941-2F0F2DA91A24}" type="presParOf" srcId="{C99B9462-0B6B-4EB1-9DB7-37DF6A80F1E3}" destId="{DB6C57C5-D7E4-4368-BDF5-C6544C2A82CA}" srcOrd="0" destOrd="0" presId="urn:microsoft.com/office/officeart/2005/8/layout/list1"/>
    <dgm:cxn modelId="{38DF8481-D966-4624-AB7A-BA10DC56BB2F}" type="presParOf" srcId="{C99B9462-0B6B-4EB1-9DB7-37DF6A80F1E3}" destId="{57056993-485D-446F-969F-D6C933726A5B}" srcOrd="1" destOrd="0" presId="urn:microsoft.com/office/officeart/2005/8/layout/list1"/>
    <dgm:cxn modelId="{3DDF2DA4-1550-4E03-B6BE-6FBAD1A20131}" type="presParOf" srcId="{7182566D-84A3-4247-91C8-0B4110E30FC5}" destId="{1D08CE30-4309-4FA1-9170-5A9443916D8D}" srcOrd="1" destOrd="0" presId="urn:microsoft.com/office/officeart/2005/8/layout/list1"/>
    <dgm:cxn modelId="{2AAE9FA2-C4B4-48AA-9AC9-EB64C44BEC83}" type="presParOf" srcId="{7182566D-84A3-4247-91C8-0B4110E30FC5}" destId="{BD0AFABE-E6F2-404B-B628-1BE9B0E59A8B}" srcOrd="2" destOrd="0" presId="urn:microsoft.com/office/officeart/2005/8/layout/list1"/>
    <dgm:cxn modelId="{3CB76FAA-657A-41C3-B367-994F10F98188}" type="presParOf" srcId="{7182566D-84A3-4247-91C8-0B4110E30FC5}" destId="{539EAB3A-3CD0-4BA5-BF94-B9A0C422ED82}" srcOrd="3" destOrd="0" presId="urn:microsoft.com/office/officeart/2005/8/layout/list1"/>
    <dgm:cxn modelId="{E4FF6982-B61F-4BBC-AE94-425CB05835A3}" type="presParOf" srcId="{7182566D-84A3-4247-91C8-0B4110E30FC5}" destId="{EE1B7EAF-6584-442F-B610-0AB56193FF28}" srcOrd="4" destOrd="0" presId="urn:microsoft.com/office/officeart/2005/8/layout/list1"/>
    <dgm:cxn modelId="{7CD5E35A-50E0-48BD-B141-34F5144BB50F}" type="presParOf" srcId="{EE1B7EAF-6584-442F-B610-0AB56193FF28}" destId="{1F566608-B181-46EB-96A4-8B751FAA9C04}" srcOrd="0" destOrd="0" presId="urn:microsoft.com/office/officeart/2005/8/layout/list1"/>
    <dgm:cxn modelId="{BF76B558-6556-4D76-AE57-081E174C9A25}" type="presParOf" srcId="{EE1B7EAF-6584-442F-B610-0AB56193FF28}" destId="{D120D5B6-E128-42E6-8F39-499C8BA40650}" srcOrd="1" destOrd="0" presId="urn:microsoft.com/office/officeart/2005/8/layout/list1"/>
    <dgm:cxn modelId="{2F079F3F-898E-4312-B37E-28B0FB1EC411}" type="presParOf" srcId="{7182566D-84A3-4247-91C8-0B4110E30FC5}" destId="{B37EE412-B2F5-4C7E-A487-0CC8BA05520C}" srcOrd="5" destOrd="0" presId="urn:microsoft.com/office/officeart/2005/8/layout/list1"/>
    <dgm:cxn modelId="{93135C07-7DF6-45E3-A88F-DB34D9C5E6C0}" type="presParOf" srcId="{7182566D-84A3-4247-91C8-0B4110E30FC5}" destId="{DCCC30BA-541C-416B-A8EF-2C7F59406C6C}" srcOrd="6" destOrd="0" presId="urn:microsoft.com/office/officeart/2005/8/layout/list1"/>
    <dgm:cxn modelId="{F530C4A2-9F7B-414F-8F41-415F7568B96B}" type="presParOf" srcId="{7182566D-84A3-4247-91C8-0B4110E30FC5}" destId="{842959D6-0658-44CD-862D-720CD38B3FD4}" srcOrd="7" destOrd="0" presId="urn:microsoft.com/office/officeart/2005/8/layout/list1"/>
    <dgm:cxn modelId="{7174DCAC-4B21-4454-9AFF-9FAEB559F81A}" type="presParOf" srcId="{7182566D-84A3-4247-91C8-0B4110E30FC5}" destId="{3910CCD4-0E7D-4346-8A35-AE807547AEB4}" srcOrd="8" destOrd="0" presId="urn:microsoft.com/office/officeart/2005/8/layout/list1"/>
    <dgm:cxn modelId="{14D89E9D-C564-412C-9F50-714B7C05E43C}" type="presParOf" srcId="{3910CCD4-0E7D-4346-8A35-AE807547AEB4}" destId="{254CEABB-6735-4AE7-BD81-844562ECED03}" srcOrd="0" destOrd="0" presId="urn:microsoft.com/office/officeart/2005/8/layout/list1"/>
    <dgm:cxn modelId="{B2943BAF-F523-4030-9A79-37529EBA8C1C}" type="presParOf" srcId="{3910CCD4-0E7D-4346-8A35-AE807547AEB4}" destId="{52593DDD-021D-416C-A17A-8D52E03E8298}" srcOrd="1" destOrd="0" presId="urn:microsoft.com/office/officeart/2005/8/layout/list1"/>
    <dgm:cxn modelId="{CB391446-4EF3-4980-B8C7-5DFC95732DFA}" type="presParOf" srcId="{7182566D-84A3-4247-91C8-0B4110E30FC5}" destId="{7BD82A94-9145-4B22-BF8A-A6E93133029C}" srcOrd="9" destOrd="0" presId="urn:microsoft.com/office/officeart/2005/8/layout/list1"/>
    <dgm:cxn modelId="{3CFC9B20-E5B9-43FD-B259-2A94FC9DCAD3}" type="presParOf" srcId="{7182566D-84A3-4247-91C8-0B4110E30FC5}" destId="{03AE13DF-C2D9-4E33-BE59-EE765033E1AA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D0AFABE-E6F2-404B-B628-1BE9B0E59A8B}">
      <dsp:nvSpPr>
        <dsp:cNvPr id="0" name=""/>
        <dsp:cNvSpPr/>
      </dsp:nvSpPr>
      <dsp:spPr>
        <a:xfrm>
          <a:off x="0" y="163619"/>
          <a:ext cx="630555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056993-485D-446F-969F-D6C933726A5B}">
      <dsp:nvSpPr>
        <dsp:cNvPr id="0" name=""/>
        <dsp:cNvSpPr/>
      </dsp:nvSpPr>
      <dsp:spPr>
        <a:xfrm>
          <a:off x="315277" y="1259"/>
          <a:ext cx="4413885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6834" tIns="0" rIns="16683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  η αυτοκρατορία της Τραπεζούντας στις ΝΑ ακτές του Ευξείνου Πόντου</a:t>
          </a:r>
        </a:p>
      </dsp:txBody>
      <dsp:txXfrm>
        <a:off x="315277" y="1259"/>
        <a:ext cx="4413885" cy="324720"/>
      </dsp:txXfrm>
    </dsp:sp>
    <dsp:sp modelId="{DCCC30BA-541C-416B-A8EF-2C7F59406C6C}">
      <dsp:nvSpPr>
        <dsp:cNvPr id="0" name=""/>
        <dsp:cNvSpPr/>
      </dsp:nvSpPr>
      <dsp:spPr>
        <a:xfrm>
          <a:off x="0" y="662579"/>
          <a:ext cx="630555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20D5B6-E128-42E6-8F39-499C8BA40650}">
      <dsp:nvSpPr>
        <dsp:cNvPr id="0" name=""/>
        <dsp:cNvSpPr/>
      </dsp:nvSpPr>
      <dsp:spPr>
        <a:xfrm>
          <a:off x="315277" y="500219"/>
          <a:ext cx="4413885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6834" tIns="0" rIns="16683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 η αυτοκρατορία της Νίκαιας στο ΒΔ τμήμα της Μ. Ασίας</a:t>
          </a:r>
        </a:p>
      </dsp:txBody>
      <dsp:txXfrm>
        <a:off x="315277" y="500219"/>
        <a:ext cx="4413885" cy="324720"/>
      </dsp:txXfrm>
    </dsp:sp>
    <dsp:sp modelId="{03AE13DF-C2D9-4E33-BE59-EE765033E1AA}">
      <dsp:nvSpPr>
        <dsp:cNvPr id="0" name=""/>
        <dsp:cNvSpPr/>
      </dsp:nvSpPr>
      <dsp:spPr>
        <a:xfrm>
          <a:off x="0" y="1161540"/>
          <a:ext cx="630555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593DDD-021D-416C-A17A-8D52E03E8298}">
      <dsp:nvSpPr>
        <dsp:cNvPr id="0" name=""/>
        <dsp:cNvSpPr/>
      </dsp:nvSpPr>
      <dsp:spPr>
        <a:xfrm>
          <a:off x="315277" y="999180"/>
          <a:ext cx="4413885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6834" tIns="0" rIns="16683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  το κράτος της Ηπείρου που περιελάμβανε την Ήπειρο και την Αιτωλοακαρνανία</a:t>
          </a:r>
        </a:p>
      </dsp:txBody>
      <dsp:txXfrm>
        <a:off x="315277" y="999180"/>
        <a:ext cx="4413885" cy="324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2019-10-04T19:59:00Z</dcterms:created>
  <dcterms:modified xsi:type="dcterms:W3CDTF">2022-07-31T10:03:00Z</dcterms:modified>
</cp:coreProperties>
</file>