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AB" w:rsidRPr="005D155A" w:rsidRDefault="00854983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854983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</w:t>
      </w:r>
      <w:r w:rsidR="008D1736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63.2pt;height:15.6pt" adj="7200" fillcolor="black">
            <v:shadow color="#868686"/>
            <v:textpath style="font-family:&quot;Times New Roman&quot;;font-size:12pt;v-text-kern:t" trim="t" fitpath="t" string="«Η ενετική οικονομική διείσδυση "/>
          </v:shape>
        </w:pict>
      </w:r>
      <w:r w:rsidR="008D173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6" type="#_x0000_t175" style="width:130.2pt;height:13.2pt" adj="7200" fillcolor="black">
            <v:shadow color="#868686"/>
            <v:textpath style="font-family:&quot;Times New Roman&quot;;font-size:10pt;v-text-kern:t" trim="t" fitpath="t" string="και το Σχίσμα των Εκκλησιών»"/>
          </v:shape>
        </w:pict>
      </w:r>
      <w:r w:rsidR="00B849AB" w:rsidRPr="005D155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849AB" w:rsidRPr="008D1736" w:rsidRDefault="008D1736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205.8pt;height:14.4pt" fillcolor="black">
            <v:shadow color="#868686"/>
            <v:textpath style="font-family:&quot;Arial Black&quot;;font-size:10pt" fitshape="t" trim="t" string="α. Εμπορικά προνόμια στους Βενετούς"/>
          </v:shape>
        </w:pict>
      </w:r>
      <w:r w:rsidR="00B849AB"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Ο </w:t>
      </w:r>
      <w:r w:rsidR="00B849AB"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Αλέξιος Α΄</w:t>
      </w:r>
      <w:r w:rsidR="00761E1C"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B849AB"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ζήτησε τη βοήθεια των </w:t>
      </w:r>
      <w:r w:rsidR="00B849AB"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Βενετών,</w:t>
      </w:r>
      <w:r w:rsidR="00B849AB"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για να αντιμετωπίσει τους </w:t>
      </w:r>
      <w:r w:rsidR="00B849AB"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Νορμανδούς</w:t>
      </w:r>
      <w:r w:rsidR="00B849AB"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. Κατάφερε να τους νικήσει με τη βοήθεια του Βενετικού στόλου. Σε αντάλλαγμα προσέφερε στους Βενετούς με </w:t>
      </w:r>
      <w:r w:rsidR="00B849AB"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χρυσόβουλο</w:t>
      </w:r>
      <w:r w:rsidR="00B849AB"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(επίσημη έγγραφη συμφωνία με υπογραφή του αυτοκράτορα, σφραγισμένη με τη χρυσή του βούλα) τα παρακάτω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 id="_x0000_i1028" type="#_x0000_t175" style="width:42.6pt;height:13.2pt" adj="7200" fillcolor="black">
            <v:shadow color="#868686"/>
            <v:textpath style="font-family:&quot;Times New Roman&quot;;font-size:10pt;v-text-kern:t" trim="t" fitpath="t" string="προνόμια:"/>
          </v:shape>
        </w:pict>
      </w:r>
    </w:p>
    <w:p w:rsidR="00B849AB" w:rsidRPr="008D1736" w:rsidRDefault="00B849AB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B849AB" w:rsidRPr="008D1736" w:rsidRDefault="00B849AB" w:rsidP="008D1736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Χρήματα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και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αξιώματα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για τους άρχοντες των Βενετών</w:t>
      </w:r>
    </w:p>
    <w:p w:rsidR="00B849AB" w:rsidRPr="008D1736" w:rsidRDefault="00B849AB" w:rsidP="008D1736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Οι Βενετοί έμποροι αποκτούν στην Κωνσταντινούπολη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σκάλες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(αποβάθρες) και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καταστήματα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δωρεάν</w:t>
      </w:r>
    </w:p>
    <w:p w:rsidR="00B849AB" w:rsidRPr="008D1736" w:rsidRDefault="00B849AB" w:rsidP="008D1736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Εμπορεύονται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ελεύθερα σε όλα τα σημαντικά βυζαντινά λιμάνια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χωρίς δασμούς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8D1736" w:rsidRPr="008D1736" w:rsidRDefault="008D1736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>
        <w:rPr>
          <w:bdr w:val="none" w:sz="0" w:space="0" w:color="auto" w:frame="1"/>
          <w:lang w:eastAsia="el-GR"/>
        </w:rPr>
        <w:pict>
          <v:shape id="_x0000_i1029" type="#_x0000_t175" style="width:175.8pt;height:13.2pt" adj="7200" fillcolor="black">
            <v:shadow color="#868686"/>
            <v:textpath style="font-family:&quot;Times New Roman&quot;;font-size:10pt;v-text-kern:t" trim="t" fitpath="t" string="Αποτελέσματα των παραχωρήσεων αυτών:"/>
          </v:shape>
        </w:pict>
      </w:r>
    </w:p>
    <w:p w:rsidR="00B849AB" w:rsidRPr="008D1736" w:rsidRDefault="00B849AB" w:rsidP="008D173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Οικονομική κυριαρχία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των Βενετών στην Ανατολή</w:t>
      </w:r>
    </w:p>
    <w:p w:rsidR="00B849AB" w:rsidRPr="008D1736" w:rsidRDefault="00B849AB" w:rsidP="008D173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Απώλεια θέσης του μεσάζοντα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μεταξύ Αράβων και Δύσης και κυριαρχίας  των Βυζαντινών στο εμπόριο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B849AB" w:rsidRPr="008D1736" w:rsidRDefault="008D1736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 id="_x0000_i1030" type="#_x0000_t175" style="width:331.8pt;height:13.2pt" adj="7200" fillcolor="black">
            <v:shadow color="#868686"/>
            <v:textpath style="font-family:&quot;Times New Roman&quot;;font-size:10pt;v-text-kern:t" trim="t" fitpath="t" string="Αργότερα οι αυτοκράτορες προσπαθούν να περιορίσουν τη δύναμη της Βενετίας"/>
          </v:shape>
        </w:pict>
      </w:r>
    </w:p>
    <w:p w:rsidR="00B849AB" w:rsidRPr="008D1736" w:rsidRDefault="00B849AB" w:rsidP="008D173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Παραχωρώντας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προνόμια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σε άλλες ιταλικές πόλεις (Γένοβα, Πίζα)</w:t>
      </w:r>
    </w:p>
    <w:p w:rsidR="00B849AB" w:rsidRPr="008D1736" w:rsidRDefault="00B849AB" w:rsidP="008D173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Δημεύοντας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τις περιουσίες των Βενετών</w:t>
      </w:r>
    </w:p>
    <w:p w:rsidR="00B849AB" w:rsidRPr="008D1736" w:rsidRDefault="00B849AB" w:rsidP="008D173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Υποκινώντας βιαιότητες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του λαού της Κωνσταντινούπολης εναντίον τους</w:t>
      </w:r>
    </w:p>
    <w:p w:rsidR="00B849AB" w:rsidRPr="008D1736" w:rsidRDefault="00B849AB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B849AB" w:rsidRPr="008D1736" w:rsidRDefault="008D1736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195.6pt;height:32.4pt" fillcolor="black">
            <v:shadow color="#868686"/>
            <v:textpath style="font-family:&quot;Arial Black&quot;;font-size:10pt;v-text-kern:t" trim="t" fitpath="t" string="β. Το Σχίσμα των Εκκλησιών (1054)"/>
          </v:shape>
        </w:pict>
      </w:r>
    </w:p>
    <w:p w:rsidR="00B849AB" w:rsidRPr="008D1736" w:rsidRDefault="00B849AB" w:rsidP="008D173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Αντιπαλότητα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Ανατολής-Δύσης, μέσω των πατριαρχείων Κωνσταντινούπολης και Ρώμης για την κυριαρχία στο χριστιανικό κόσμο</w:t>
      </w:r>
    </w:p>
    <w:p w:rsidR="00B849AB" w:rsidRPr="008D1736" w:rsidRDefault="00B849AB" w:rsidP="008D173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Οι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σχέσεις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των δυο εκκλησιών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διακόπτονται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. Τα Πατριαρχεία Αντιοχείας και Ιεροσολύμων στηρίζουν το πατριαρχείο Κωνσταντινουπόλεως</w:t>
      </w:r>
    </w:p>
    <w:p w:rsidR="00B849AB" w:rsidRPr="008D1736" w:rsidRDefault="00B849AB" w:rsidP="008D173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Αν και οι διαφορές δεν ήταν αγεφύρωτες, η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αλαζονεία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των δυο διαπραγματευτών (Πατριάρχης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Μιχαήλ </w:t>
      </w:r>
      <w:proofErr w:type="spellStart"/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Κηρουλάριος</w:t>
      </w:r>
      <w:proofErr w:type="spellEnd"/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και απεσταλμένος του Πάπα </w:t>
      </w:r>
      <w:proofErr w:type="spellStart"/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Ουμβέρτος</w:t>
      </w:r>
      <w:proofErr w:type="spellEnd"/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) δεν επέτρεψε την αποφυγή του σχίσματος</w:t>
      </w:r>
    </w:p>
    <w:p w:rsidR="00B849AB" w:rsidRPr="008D1736" w:rsidRDefault="00B849AB" w:rsidP="008D173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Η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Εκκλησία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χωρίζεται σε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Ορθόδοξη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(Κωνσταντινούπολη)  και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Ρωμαιοκαθολική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(Ρώμη)</w:t>
      </w:r>
    </w:p>
    <w:p w:rsidR="00B849AB" w:rsidRPr="008D1736" w:rsidRDefault="00B849AB" w:rsidP="008D1736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Το σχίσμα είχε ανυπολόγιστες </w:t>
      </w:r>
      <w:r w:rsidRPr="008D1736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συνέπειες</w:t>
      </w: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t> για τη Βυζαντινή Αυτοκρατορία</w:t>
      </w:r>
    </w:p>
    <w:p w:rsidR="00761E1C" w:rsidRPr="008D1736" w:rsidRDefault="00761E1C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8D1736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  <w:pict>
          <v:shape id="_x0000_i1032" type="#_x0000_t175" style="width:219pt;height:13.2pt" adj="7200" fillcolor="black">
            <v:shadow color="#868686"/>
            <v:textpath style="font-family:&quot;Times New Roman&quot;;font-size:10pt;v-text-kern:t" trim="t" fitpath="t" string="Προτεινόμενες  δραστηριότητες από το Φωτόδεντρο:"/>
          </v:shape>
        </w:pict>
      </w:r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>«Το Σχίσμα των Πατριαρχείων Κωνσταντινουπόλεως και Ρώμης»</w:t>
      </w:r>
    </w:p>
    <w:p w:rsidR="00761E1C" w:rsidRPr="008D1736" w:rsidRDefault="002B4C55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7" w:history="1">
        <w:r w:rsidR="00761E1C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http://photodentro.edu.gr/v/item/1/8820</w:t>
        </w:r>
      </w:hyperlink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2B4C55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8" w:history="1">
        <w:r w:rsidR="00761E1C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http://photodentro.edu.gr/v/item/ds/8521/1248</w:t>
        </w:r>
      </w:hyperlink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2B4C55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9" w:history="1">
        <w:r w:rsidR="00761E1C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http://photodentro.edu.gr/aggregator/lo/photodentro-lor-8521-9387</w:t>
        </w:r>
      </w:hyperlink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2B4C55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10" w:history="1">
        <w:r w:rsidR="00761E1C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http://photodentro.edu.gr/aggregator/lo/photodentro-lor-8521-9361</w:t>
        </w:r>
      </w:hyperlink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761E1C" w:rsidP="008D173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>Δημιουργική δραστηριότητα: ως εκπρόσωποι των δύο Εκκλησιών υποστηρίξτε το σκεπτικό τους και τις ενέργειες τους που οδήγησαν στο Σχίσμα σε ένα κείμενο 200  περίπου λέξεων που θα εκδοθεί σε χριστιανική φυλλάδα της εποχής</w:t>
      </w:r>
    </w:p>
    <w:p w:rsidR="005D155A" w:rsidRPr="008D1736" w:rsidRDefault="005D155A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 Πρόσθετο πληροφοριακό υλικό</w:t>
      </w:r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D155A" w:rsidRPr="008D1736" w:rsidRDefault="00761E1C" w:rsidP="008D173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«Ο πάπας κηρύσσει τη Σταυροφορία», στο: </w:t>
      </w:r>
      <w:r w:rsidRPr="008D1736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Ιστορία του Μεσαιωνικού και Νεότερου κόσμου, Β΄ Λυκείου (Γενικής Παιδείας): </w:t>
      </w:r>
    </w:p>
    <w:p w:rsidR="005D155A" w:rsidRPr="008D1736" w:rsidRDefault="005D155A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2B4C55" w:rsidP="008D1736">
      <w:pPr>
        <w:pStyle w:val="Default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11" w:history="1">
        <w:r w:rsidR="005D155A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http://ebooks.edu.gr/modules/ebook/show.php/DSGL-B131/756/4972,22661/</w:t>
        </w:r>
      </w:hyperlink>
      <w:r w:rsidR="00761E1C"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D155A" w:rsidRPr="008D1736" w:rsidRDefault="005D155A" w:rsidP="008D1736">
      <w:pPr>
        <w:pStyle w:val="Default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D155A" w:rsidRPr="008D1736" w:rsidRDefault="005D155A" w:rsidP="008D1736">
      <w:pPr>
        <w:pStyle w:val="Default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761E1C" w:rsidP="008D1736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18"/>
          <w:szCs w:val="18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«Η Έφοδος, η Κατάληψη και η Λεηλασία της Πόλης», στο: Οι Σταυροφορίες και η πρώτη άλωση της Κωνσταντινούπολης το 1204», Εκπαιδευτικό σενάριο, </w:t>
      </w:r>
      <w:r w:rsidRPr="008D1736">
        <w:rPr>
          <w:rFonts w:ascii="Times New Roman" w:hAnsi="Times New Roman" w:cs="Times New Roman"/>
          <w:b/>
          <w:i/>
          <w:iCs/>
          <w:sz w:val="18"/>
          <w:szCs w:val="18"/>
        </w:rPr>
        <w:t>Διαδίκτυο και Διδασκαλία</w:t>
      </w:r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</w:p>
    <w:p w:rsidR="00761E1C" w:rsidRPr="008D1736" w:rsidRDefault="00761E1C" w:rsidP="008D173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2B4C55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hyperlink r:id="rId12" w:history="1">
        <w:r w:rsidR="005D155A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http://www.netschoolbook.gr/history2007/c7-crus-sources6.html</w:t>
        </w:r>
      </w:hyperlink>
      <w:r w:rsidR="00761E1C"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D155A" w:rsidRPr="008D1736" w:rsidRDefault="005D155A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D155A" w:rsidRPr="008D1736" w:rsidRDefault="005D155A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D155A" w:rsidRPr="008D1736" w:rsidRDefault="00761E1C" w:rsidP="008D1736">
      <w:pPr>
        <w:pStyle w:val="a4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Χάρτης Σταυροφοριών, Μαθησιακά αντικείμενα, </w:t>
      </w:r>
      <w:proofErr w:type="spellStart"/>
      <w:r w:rsidRPr="008D1736">
        <w:rPr>
          <w:rFonts w:ascii="Times New Roman" w:hAnsi="Times New Roman" w:cs="Times New Roman"/>
          <w:b/>
          <w:i/>
          <w:iCs/>
          <w:sz w:val="18"/>
          <w:szCs w:val="18"/>
        </w:rPr>
        <w:t>Φωτόδεντρο</w:t>
      </w:r>
      <w:proofErr w:type="spellEnd"/>
      <w:r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</w:p>
    <w:p w:rsidR="005D155A" w:rsidRPr="008D1736" w:rsidRDefault="005D155A" w:rsidP="008D173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2B4C55" w:rsidP="008D1736">
      <w:pPr>
        <w:pStyle w:val="a4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18"/>
          <w:szCs w:val="18"/>
        </w:rPr>
      </w:pPr>
      <w:hyperlink r:id="rId13" w:history="1">
        <w:r w:rsidR="005D155A" w:rsidRPr="008D1736">
          <w:rPr>
            <w:rStyle w:val="-"/>
            <w:rFonts w:ascii="Times New Roman" w:hAnsi="Times New Roman" w:cs="Times New Roman"/>
            <w:b/>
            <w:i/>
            <w:sz w:val="18"/>
            <w:szCs w:val="18"/>
          </w:rPr>
          <w:t>http://photodentro.edu.gr/v/item/ds/8521/8975</w:t>
        </w:r>
      </w:hyperlink>
      <w:r w:rsidR="00761E1C" w:rsidRPr="008D173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5D155A" w:rsidRPr="008D1736" w:rsidRDefault="005D155A" w:rsidP="008D1736">
      <w:pPr>
        <w:pStyle w:val="a4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18"/>
          <w:szCs w:val="18"/>
        </w:rPr>
      </w:pPr>
    </w:p>
    <w:p w:rsidR="005D155A" w:rsidRPr="008D1736" w:rsidRDefault="005D155A" w:rsidP="008D173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761E1C" w:rsidP="008D173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761E1C" w:rsidP="008D173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  <w:r w:rsidRPr="008D173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p w:rsidR="00761E1C" w:rsidRPr="008D1736" w:rsidRDefault="00761E1C" w:rsidP="008D1736">
      <w:pPr>
        <w:pStyle w:val="Default"/>
        <w:ind w:left="72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761E1C" w:rsidP="008D1736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61E1C" w:rsidRPr="008D1736" w:rsidRDefault="00761E1C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p w:rsidR="00761E1C" w:rsidRPr="008D1736" w:rsidRDefault="00761E1C" w:rsidP="008D17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el-G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15"/>
        <w:gridCol w:w="4015"/>
      </w:tblGrid>
      <w:tr w:rsidR="00761E1C" w:rsidRPr="008D1736" w:rsidTr="007546F4">
        <w:trPr>
          <w:trHeight w:val="4429"/>
        </w:trPr>
        <w:tc>
          <w:tcPr>
            <w:tcW w:w="4015" w:type="dxa"/>
          </w:tcPr>
          <w:p w:rsidR="00761E1C" w:rsidRPr="008D1736" w:rsidRDefault="00761E1C" w:rsidP="008D173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61E1C" w:rsidRPr="008D1736" w:rsidRDefault="00761E1C" w:rsidP="008D173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61E1C" w:rsidRPr="008D1736" w:rsidRDefault="00761E1C" w:rsidP="008D173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61E1C" w:rsidRPr="008D1736" w:rsidRDefault="00761E1C" w:rsidP="008D173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61E1C" w:rsidRPr="008D1736" w:rsidRDefault="00761E1C" w:rsidP="008D1736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015" w:type="dxa"/>
          </w:tcPr>
          <w:p w:rsidR="00761E1C" w:rsidRPr="008D1736" w:rsidRDefault="00761E1C" w:rsidP="008D173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61E1C" w:rsidRPr="008D1736" w:rsidRDefault="00761E1C" w:rsidP="008D173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61E1C" w:rsidRPr="005D155A" w:rsidTr="007546F4">
        <w:trPr>
          <w:trHeight w:val="110"/>
        </w:trPr>
        <w:tc>
          <w:tcPr>
            <w:tcW w:w="8030" w:type="dxa"/>
            <w:gridSpan w:val="2"/>
          </w:tcPr>
          <w:p w:rsidR="00761E1C" w:rsidRPr="005D155A" w:rsidRDefault="00761E1C" w:rsidP="007546F4">
            <w:pPr>
              <w:pStyle w:val="Default"/>
              <w:rPr>
                <w:rFonts w:ascii="Papyrus" w:hAnsi="Papyrus" w:cs="Times New Roman"/>
                <w:b/>
                <w:i/>
                <w:sz w:val="20"/>
                <w:szCs w:val="20"/>
              </w:rPr>
            </w:pPr>
          </w:p>
        </w:tc>
      </w:tr>
    </w:tbl>
    <w:p w:rsidR="00761E1C" w:rsidRPr="005D155A" w:rsidRDefault="00761E1C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761E1C" w:rsidRPr="005D155A" w:rsidRDefault="00761E1C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B849AB" w:rsidRPr="005D155A" w:rsidRDefault="00B849AB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D155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849AB" w:rsidRPr="005D155A" w:rsidRDefault="00B849AB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D155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849AB" w:rsidRPr="005D155A" w:rsidRDefault="00B849AB" w:rsidP="00761E1C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5D155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849AB" w:rsidRPr="005D155A" w:rsidRDefault="00B849AB" w:rsidP="00761E1C">
      <w:pPr>
        <w:rPr>
          <w:rFonts w:ascii="Papyrus" w:hAnsi="Papyrus" w:cs="Times New Roman"/>
          <w:b/>
          <w:i/>
          <w:sz w:val="20"/>
          <w:szCs w:val="20"/>
        </w:rPr>
      </w:pPr>
    </w:p>
    <w:p w:rsidR="00B849AB" w:rsidRPr="005D155A" w:rsidRDefault="00B849AB" w:rsidP="00761E1C">
      <w:pPr>
        <w:rPr>
          <w:rFonts w:ascii="Papyrus" w:hAnsi="Papyrus"/>
          <w:b/>
          <w:i/>
          <w:sz w:val="20"/>
          <w:szCs w:val="20"/>
        </w:rPr>
      </w:pPr>
    </w:p>
    <w:p w:rsidR="00896484" w:rsidRPr="005D155A" w:rsidRDefault="00896484" w:rsidP="00761E1C">
      <w:pPr>
        <w:rPr>
          <w:rFonts w:ascii="Papyrus" w:hAnsi="Papyrus"/>
          <w:b/>
          <w:i/>
          <w:sz w:val="20"/>
          <w:szCs w:val="20"/>
        </w:rPr>
      </w:pPr>
    </w:p>
    <w:sectPr w:rsidR="00896484" w:rsidRPr="005D155A" w:rsidSect="008D1736">
      <w:footerReference w:type="default" r:id="rId14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53" w:rsidRDefault="001A3E53" w:rsidP="00806521">
      <w:pPr>
        <w:spacing w:after="0" w:line="240" w:lineRule="auto"/>
      </w:pPr>
      <w:r>
        <w:separator/>
      </w:r>
    </w:p>
  </w:endnote>
  <w:endnote w:type="continuationSeparator" w:id="0">
    <w:p w:rsidR="001A3E53" w:rsidRDefault="001A3E53" w:rsidP="0080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933"/>
      <w:docPartObj>
        <w:docPartGallery w:val="Page Numbers (Bottom of Page)"/>
        <w:docPartUnique/>
      </w:docPartObj>
    </w:sdtPr>
    <w:sdtContent>
      <w:p w:rsidR="00CD7B8A" w:rsidRDefault="00B849AB">
        <w:pPr>
          <w:pStyle w:val="a3"/>
          <w:jc w:val="center"/>
        </w:pPr>
        <w:r>
          <w:t>[</w:t>
        </w:r>
        <w:r w:rsidR="002B4C55">
          <w:fldChar w:fldCharType="begin"/>
        </w:r>
        <w:r>
          <w:instrText xml:space="preserve"> PAGE   \* MERGEFORMAT </w:instrText>
        </w:r>
        <w:r w:rsidR="002B4C55">
          <w:fldChar w:fldCharType="separate"/>
        </w:r>
        <w:r w:rsidR="008D1736">
          <w:rPr>
            <w:noProof/>
          </w:rPr>
          <w:t>1</w:t>
        </w:r>
        <w:r w:rsidR="002B4C55">
          <w:fldChar w:fldCharType="end"/>
        </w:r>
        <w:r>
          <w:t>]</w:t>
        </w:r>
      </w:p>
    </w:sdtContent>
  </w:sdt>
  <w:p w:rsidR="00CD7B8A" w:rsidRDefault="001A3E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53" w:rsidRDefault="001A3E53" w:rsidP="00806521">
      <w:pPr>
        <w:spacing w:after="0" w:line="240" w:lineRule="auto"/>
      </w:pPr>
      <w:r>
        <w:separator/>
      </w:r>
    </w:p>
  </w:footnote>
  <w:footnote w:type="continuationSeparator" w:id="0">
    <w:p w:rsidR="001A3E53" w:rsidRDefault="001A3E53" w:rsidP="0080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BA4"/>
    <w:multiLevelType w:val="hybridMultilevel"/>
    <w:tmpl w:val="6D549D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B7B"/>
    <w:multiLevelType w:val="hybridMultilevel"/>
    <w:tmpl w:val="C5F619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78AD"/>
    <w:multiLevelType w:val="hybridMultilevel"/>
    <w:tmpl w:val="A61281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B1BEA"/>
    <w:multiLevelType w:val="hybridMultilevel"/>
    <w:tmpl w:val="859E912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7798B"/>
    <w:multiLevelType w:val="hybridMultilevel"/>
    <w:tmpl w:val="4CB2D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202C0"/>
    <w:multiLevelType w:val="hybridMultilevel"/>
    <w:tmpl w:val="50B0EC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66736"/>
    <w:multiLevelType w:val="hybridMultilevel"/>
    <w:tmpl w:val="8F2271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C5063"/>
    <w:multiLevelType w:val="hybridMultilevel"/>
    <w:tmpl w:val="77E03C4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F3E85"/>
    <w:multiLevelType w:val="hybridMultilevel"/>
    <w:tmpl w:val="4F74A6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9AB"/>
    <w:rsid w:val="001A3E53"/>
    <w:rsid w:val="001E18D1"/>
    <w:rsid w:val="002B4C55"/>
    <w:rsid w:val="005D155A"/>
    <w:rsid w:val="00761E1C"/>
    <w:rsid w:val="00806521"/>
    <w:rsid w:val="00854983"/>
    <w:rsid w:val="00896484"/>
    <w:rsid w:val="008D1736"/>
    <w:rsid w:val="00AE2639"/>
    <w:rsid w:val="00B71FBD"/>
    <w:rsid w:val="00B8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9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849AB"/>
  </w:style>
  <w:style w:type="paragraph" w:styleId="a4">
    <w:name w:val="List Paragraph"/>
    <w:basedOn w:val="a"/>
    <w:uiPriority w:val="34"/>
    <w:qFormat/>
    <w:rsid w:val="00B849AB"/>
    <w:pPr>
      <w:ind w:left="720"/>
      <w:contextualSpacing/>
    </w:pPr>
  </w:style>
  <w:style w:type="paragraph" w:customStyle="1" w:styleId="Default">
    <w:name w:val="Default"/>
    <w:rsid w:val="00B84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84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1248" TargetMode="External"/><Relationship Id="rId13" Type="http://schemas.openxmlformats.org/officeDocument/2006/relationships/hyperlink" Target="http://photodentro.edu.gr/v/item/ds/8521/89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1/8820" TargetMode="External"/><Relationship Id="rId12" Type="http://schemas.openxmlformats.org/officeDocument/2006/relationships/hyperlink" Target="http://www.netschoolbook.gr/history2007/c7-crus-sources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edu.gr/modules/ebook/show.php/DSGL-B131/756/4972,2266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hotodentro.edu.gr/aggregator/lo/photodentro-lor-8521-9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aggregator/lo/photodentro-lor-8521-93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2019-10-04T19:17:00Z</dcterms:created>
  <dcterms:modified xsi:type="dcterms:W3CDTF">2022-07-31T09:45:00Z</dcterms:modified>
</cp:coreProperties>
</file>