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B1" w:rsidRPr="007A63DD" w:rsidRDefault="008B2986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>
        <w:rPr>
          <w:rFonts w:ascii="Papyrus" w:eastAsia="Times New Roman" w:hAnsi="Papyrus" w:cs="Times New Roman"/>
          <w:b/>
          <w:bCs/>
          <w:i/>
          <w:color w:val="000000"/>
          <w:bdr w:val="none" w:sz="0" w:space="0" w:color="auto" w:frame="1"/>
          <w:lang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4.8pt;height:16.8pt" fillcolor="black">
            <v:shadow color="#868686"/>
            <v:textpath style="font-family:&quot;Arial Black&quot;;font-size:12pt" fitshape="t" trim="t" string="2. « Το εμπόριο και ο πολιτισμός του Ισλάμ"/>
          </v:shape>
        </w:pict>
      </w:r>
      <w:r w:rsidR="00EF6BB1"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br/>
      </w:r>
    </w:p>
    <w:p w:rsidR="007A63DD" w:rsidRPr="007A63DD" w:rsidRDefault="008B2986" w:rsidP="00EF6BB1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54.8pt;height:32.4pt" fillcolor="black">
            <v:shadow color="#868686"/>
            <v:textpath style="font-family:&quot;Arial Black&quot;;font-size:10pt;v-text-kern:t" trim="t" fitpath="t" string="α. Η ανάπτυξη του εμπορίου:"/>
          </v:shape>
        </w:pic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7A63DD">
        <w:rPr>
          <w:rFonts w:ascii="Lucida Sans Unicode" w:eastAsia="Times New Roman" w:hAnsi="Lucida Sans Unicode" w:cs="Times New Roman"/>
          <w:b/>
          <w:i/>
          <w:color w:val="000000"/>
          <w:bdr w:val="none" w:sz="0" w:space="0" w:color="auto" w:frame="1"/>
          <w:lang w:eastAsia="el-GR"/>
        </w:rPr>
        <w:t>⇨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Άραβες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(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ό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ως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Εβραίοι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)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ανα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τύσσουν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διεθνές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εμ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όριο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(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γεωγραφική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θέση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χαλιφάτου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-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ορυχεία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χρυσού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αργύρου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Δυτικής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Αφρικής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Σαχάρας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)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Ιδρύουν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εμ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ορικές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οικίες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στη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Νοτιοανατολική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Ασία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(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Ινδία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Κίνα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κλ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π)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Εισάγουν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διακινούν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αχαρικά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είδη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ολυτελείας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Εφαρμόζουν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εμ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ορικές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καινοτομίες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: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ιταγές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τρά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εζες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εταιρείες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br/>
      </w:r>
    </w:p>
    <w:p w:rsidR="00EF6BB1" w:rsidRPr="008B2986" w:rsidRDefault="008B2986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pict>
          <v:shape id="_x0000_i1027" type="#_x0000_t172" style="width:167.4pt;height:32.4pt" fillcolor="black">
            <v:shadow color="#868686"/>
            <v:textpath style="font-family:&quot;Arial Black&quot;;font-size:10pt;v-text-kern:t" trim="t" fitpath="t" string="β. Γράμματα, επιστήμη, τέχνες:"/>
          </v:shape>
        </w:pict>
      </w:r>
      <w:r w:rsidR="00EF6BB1" w:rsidRPr="008B2986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br/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7A63DD">
        <w:rPr>
          <w:rFonts w:ascii="Lucida Sans Unicode" w:eastAsia="Times New Roman" w:hAnsi="Lucida Sans Unicode" w:cs="Times New Roman"/>
          <w:b/>
          <w:i/>
          <w:color w:val="000000"/>
          <w:bdr w:val="none" w:sz="0" w:space="0" w:color="auto" w:frame="1"/>
          <w:lang w:eastAsia="el-GR"/>
        </w:rPr>
        <w:t>⇨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Ιδρύουν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ανε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ιστήμια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βιβλιοθήκες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Συλλέγουν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χειρόγραφα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Μεταφράζουν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έργα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Ινδών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Ελλήνων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Περσών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συγγραφέων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Καλλιεργούν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λογοτεχνία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τέχνη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Χρησιμο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οιούν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βυζαντινές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τεχνικές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τεχνίτες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υλικό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Η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τεχνοτρο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ία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είναι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ανεικονική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Δημιουργούν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αρχιτεκτονήματα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(</w:t>
      </w:r>
      <w:proofErr w:type="spellStart"/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τεμένη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=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τζαμιά</w:t>
      </w:r>
      <w:proofErr w:type="spellEnd"/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με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εξαίρετα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μωσαϊκά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).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ίσης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δημιουργούν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έργα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μικροτεχνίας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eastAsia="Times New Roman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Ασχολούνται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με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μαθηματικά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χημεία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αστρονομία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ιατρική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άλλες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ιστήμες</w:t>
      </w:r>
    </w:p>
    <w:p w:rsidR="007A63DD" w:rsidRPr="008B2986" w:rsidRDefault="008B2986" w:rsidP="00EF6BB1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t xml:space="preserve">                                               </w:t>
      </w:r>
      <w:r w:rsidRPr="008B2986">
        <w:rPr>
          <w:rFonts w:ascii="Times New Roman" w:eastAsia="Times New Roman" w:hAnsi="Times New Roman" w:cs="Times New Roman"/>
          <w:b/>
          <w:bCs/>
          <w:i/>
          <w:color w:val="000000"/>
          <w:bdr w:val="none" w:sz="0" w:space="0" w:color="auto" w:frame="1"/>
          <w:lang w:eastAsia="el-G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style="width:207.6pt;height:43.2pt" adj="7200" fillcolor="black">
            <v:shadow color="#868686"/>
            <v:textpath style="font-family:&quot;Times New Roman&quot;;font-size:10pt;v-text-kern:t" trim="t" fitpath="t" string="&#10;γ. Επίδραση του αραβικού πολιτισμού:&#10;"/>
          </v:shape>
        </w:pict>
      </w:r>
    </w:p>
    <w:p w:rsidR="00EF6BB1" w:rsidRPr="007A63DD" w:rsidRDefault="008B2986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pict>
          <v:shape id="_x0000_i1029" type="#_x0000_t144" style="width:167.4pt;height:14.4pt" fillcolor="black">
            <v:shadow color="#868686"/>
            <v:textpath style="font-family:&quot;Arial Black&quot;;font-size:10pt" fitshape="t" trim="t" string="Οι Άραβες επηρεάζουν τη Δύση"/>
          </v:shape>
        </w:pict>
      </w:r>
    </w:p>
    <w:p w:rsidR="00EF6BB1" w:rsidRPr="006144EE" w:rsidRDefault="008B2986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pict>
          <v:shape id="_x0000_i1030" type="#_x0000_t172" style="width:76.8pt;height:32.4pt" fillcolor="black">
            <v:shadow color="#868686"/>
            <v:textpath style="font-family:&quot;Arial Black&quot;;font-size:10pt;v-text-kern:t" trim="t" fitpath="t" string="Στην επιστήμη"/>
          </v:shape>
        </w:pict>
      </w:r>
      <w:r w:rsidR="00EF6BB1" w:rsidRPr="007A63DD">
        <w:rPr>
          <w:rFonts w:ascii="Lucida Sans Unicode" w:eastAsia="Times New Roman" w:hAnsi="Lucida Sans Unicode" w:cs="Times New Roman"/>
          <w:b/>
          <w:i/>
          <w:color w:val="000000"/>
          <w:bdr w:val="none" w:sz="0" w:space="0" w:color="auto" w:frame="1"/>
          <w:lang w:eastAsia="el-GR"/>
        </w:rPr>
        <w:t>⇨</w:t>
      </w:r>
      <w:r w:rsidR="00EF6BB1"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Εισάγουν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την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ινδική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αρίθμηση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(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αραβικά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ψηφία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μηδέν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)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Υ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ολογίζουν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την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τροχιά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ηλίου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λανητών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.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Ανακαλύ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θειικό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οξύ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(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βιτριόλι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)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οινό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νευμα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Κάνουν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εγχειρήσεις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και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ανακαλύ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διάφορα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φάρμακα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  <w:r w:rsidRPr="006144EE">
        <w:rPr>
          <w:rFonts w:ascii="Lucida Sans Unicode" w:eastAsia="Times New Roman" w:hAnsi="Lucida Sans Unicode" w:cs="Times New Roman"/>
          <w:i/>
          <w:color w:val="000000"/>
          <w:bdr w:val="none" w:sz="0" w:space="0" w:color="auto" w:frame="1"/>
          <w:lang w:eastAsia="el-GR"/>
        </w:rPr>
        <w:t>⇨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Οργανώνουν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μακρινά</w:t>
      </w:r>
      <w:r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ταξίδια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lang w:eastAsia="el-GR"/>
        </w:rPr>
      </w:pPr>
    </w:p>
    <w:p w:rsidR="00EF6BB1" w:rsidRPr="008B2986" w:rsidRDefault="008B2986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pict>
          <v:shape id="_x0000_i1031" type="#_x0000_t172" style="width:74.4pt;height:32.4pt" fillcolor="black">
            <v:shadow color="#868686"/>
            <v:textpath style="font-family:&quot;Arial Black&quot;;font-size:10pt;v-text-kern:t" trim="t" fitpath="t" string="Στη διατροφή"/>
          </v:shape>
        </w:pic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Εισάγουν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καλλιέργειες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αγκινάρας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βαμβακιού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ζαχαροκάλαμου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br/>
      </w:r>
    </w:p>
    <w:p w:rsidR="00EF6BB1" w:rsidRPr="008B2986" w:rsidRDefault="008B2986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pict>
          <v:shape id="_x0000_i1032" type="#_x0000_t172" style="width:66pt;height:32.4pt" fillcolor="black">
            <v:shadow color="#868686"/>
            <v:textpath style="font-family:&quot;Arial Black&quot;;font-size:10pt;v-text-kern:t" trim="t" fitpath="t" string="Στη γλώσσα"/>
          </v:shape>
        </w:pic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Λέξεις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ό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ως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: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ζενίθ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ναδίρ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αλχημεία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άλγεβρα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αλκοόλ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τζίφρα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ταρίφα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ρύζι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σιρό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>π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ι</w:t>
      </w:r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, </w:t>
      </w:r>
      <w:proofErr w:type="spellStart"/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σαφράνι</w:t>
      </w:r>
      <w:r>
        <w:rPr>
          <w:rFonts w:eastAsia="Times New Roman" w:cs="Times New Roman"/>
          <w:i/>
          <w:color w:val="000000"/>
          <w:bdr w:val="none" w:sz="0" w:space="0" w:color="auto" w:frame="1"/>
          <w:lang w:eastAsia="el-GR"/>
        </w:rPr>
        <w:t>,</w:t>
      </w:r>
      <w:r w:rsidR="00EF6BB1" w:rsidRPr="006144E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el-GR"/>
        </w:rPr>
        <w:t>μουσελίνα</w:t>
      </w:r>
      <w:proofErr w:type="spellEnd"/>
      <w:r w:rsidR="00EF6BB1" w:rsidRPr="006144EE"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  <w:t xml:space="preserve"> </w:t>
      </w:r>
    </w:p>
    <w:p w:rsidR="00EF6BB1" w:rsidRPr="006144EE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bdr w:val="none" w:sz="0" w:space="0" w:color="auto" w:frame="1"/>
          <w:lang w:eastAsia="el-GR"/>
        </w:rPr>
      </w:pPr>
    </w:p>
    <w:p w:rsidR="00EF6BB1" w:rsidRPr="007A63DD" w:rsidRDefault="00EF6BB1" w:rsidP="00EF6BB1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lang w:eastAsia="el-GR"/>
        </w:rPr>
      </w:pP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lastRenderedPageBreak/>
        <w:t>Προτεινόμενη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δημιουργική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δραστηριότητα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: 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αφού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μελετήσετε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π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ληροφοριακό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υλικό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στο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διαδίκτυο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και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συμβουλευόμενοι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τις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π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αρακάτω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 xml:space="preserve"> π</w:t>
      </w:r>
      <w:r w:rsidRPr="007A63DD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lang w:eastAsia="el-GR"/>
        </w:rPr>
        <w:t>ηγές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t>:</w:t>
      </w:r>
      <w:r w:rsidRPr="007A63DD">
        <w:rPr>
          <w:rFonts w:ascii="Papyrus" w:eastAsia="Times New Roman" w:hAnsi="Papyrus" w:cs="Times New Roman"/>
          <w:b/>
          <w:i/>
          <w:color w:val="000000"/>
          <w:bdr w:val="none" w:sz="0" w:space="0" w:color="auto" w:frame="1"/>
          <w:lang w:eastAsia="el-GR"/>
        </w:rPr>
        <w:br/>
      </w:r>
    </w:p>
    <w:p w:rsidR="00EF6BB1" w:rsidRPr="007A63DD" w:rsidRDefault="00EF6BB1" w:rsidP="00EF6BB1">
      <w:pPr>
        <w:pStyle w:val="Default"/>
        <w:rPr>
          <w:rFonts w:ascii="Papyrus" w:hAnsi="Papyrus" w:cs="Times New Roman"/>
          <w:b/>
          <w:i/>
          <w:sz w:val="22"/>
          <w:szCs w:val="22"/>
        </w:rPr>
      </w:pPr>
      <w:r w:rsidRPr="007A63DD">
        <w:rPr>
          <w:rFonts w:ascii="Papyrus" w:hAnsi="Papyrus" w:cs="Times New Roman"/>
          <w:b/>
          <w:i/>
          <w:sz w:val="22"/>
          <w:szCs w:val="22"/>
        </w:rPr>
        <w:t>«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Ισλαμική</w:t>
      </w:r>
      <w:r w:rsidRPr="007A63DD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τέχνη</w:t>
      </w:r>
      <w:r w:rsidRPr="007A63DD">
        <w:rPr>
          <w:rFonts w:ascii="Papyrus" w:hAnsi="Papyrus" w:cs="Times New Roman"/>
          <w:b/>
          <w:i/>
          <w:sz w:val="22"/>
          <w:szCs w:val="22"/>
        </w:rPr>
        <w:t xml:space="preserve">», 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Μουσείο</w:t>
      </w:r>
      <w:r w:rsidRPr="007A63DD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Μ</w:t>
      </w:r>
      <w:r w:rsidRPr="007A63DD">
        <w:rPr>
          <w:rFonts w:ascii="Papyrus" w:hAnsi="Papyrus" w:cs="Times New Roman"/>
          <w:b/>
          <w:i/>
          <w:sz w:val="22"/>
          <w:szCs w:val="22"/>
        </w:rPr>
        <w:t>π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ενάκη</w:t>
      </w:r>
      <w:r w:rsidRPr="007A63DD">
        <w:rPr>
          <w:rFonts w:ascii="Papyrus" w:hAnsi="Papyrus" w:cs="Times New Roman"/>
          <w:b/>
          <w:i/>
          <w:sz w:val="22"/>
          <w:szCs w:val="22"/>
        </w:rPr>
        <w:t>:</w:t>
      </w:r>
    </w:p>
    <w:p w:rsidR="00EF6BB1" w:rsidRPr="007A63DD" w:rsidRDefault="00EF6BB1" w:rsidP="00EF6BB1">
      <w:pPr>
        <w:pStyle w:val="Default"/>
        <w:rPr>
          <w:rFonts w:ascii="Papyrus" w:hAnsi="Papyrus" w:cs="Times New Roman"/>
          <w:b/>
          <w:i/>
          <w:sz w:val="22"/>
          <w:szCs w:val="22"/>
        </w:rPr>
      </w:pPr>
      <w:r w:rsidRPr="007A63DD">
        <w:rPr>
          <w:rFonts w:ascii="Papyrus" w:hAnsi="Papyrus" w:cs="Times New Roman"/>
          <w:b/>
          <w:i/>
          <w:sz w:val="22"/>
          <w:szCs w:val="22"/>
        </w:rPr>
        <w:t xml:space="preserve"> </w:t>
      </w:r>
      <w:hyperlink r:id="rId6" w:history="1">
        <w:r w:rsidRPr="007A63DD">
          <w:rPr>
            <w:rStyle w:val="-"/>
            <w:rFonts w:ascii="Papyrus" w:hAnsi="Papyrus" w:cs="Times New Roman"/>
            <w:b/>
            <w:i/>
            <w:sz w:val="22"/>
            <w:szCs w:val="22"/>
          </w:rPr>
          <w:t>http://www.benaki.gr/index.asp?id=10107&amp;lang=gr</w:t>
        </w:r>
      </w:hyperlink>
      <w:r w:rsidRPr="007A63DD">
        <w:rPr>
          <w:rFonts w:ascii="Papyrus" w:hAnsi="Papyrus" w:cs="Times New Roman"/>
          <w:b/>
          <w:i/>
          <w:sz w:val="22"/>
          <w:szCs w:val="22"/>
        </w:rPr>
        <w:t xml:space="preserve"> </w:t>
      </w:r>
    </w:p>
    <w:p w:rsidR="00EF6BB1" w:rsidRPr="007A63DD" w:rsidRDefault="00EF6BB1" w:rsidP="00EF6BB1">
      <w:pPr>
        <w:pStyle w:val="Default"/>
        <w:rPr>
          <w:rFonts w:ascii="Papyrus" w:hAnsi="Papyrus" w:cs="Times New Roman"/>
          <w:b/>
          <w:i/>
          <w:sz w:val="22"/>
          <w:szCs w:val="22"/>
        </w:rPr>
      </w:pPr>
    </w:p>
    <w:p w:rsidR="00EF6BB1" w:rsidRPr="006144EE" w:rsidRDefault="00EF6BB1" w:rsidP="00EF6BB1">
      <w:pPr>
        <w:pStyle w:val="Default"/>
        <w:rPr>
          <w:rFonts w:ascii="Papyrus" w:hAnsi="Papyrus" w:cs="Times New Roman"/>
          <w:b/>
          <w:i/>
          <w:sz w:val="22"/>
          <w:szCs w:val="22"/>
          <w:lang w:val="en-US"/>
        </w:rPr>
      </w:pPr>
      <w:r w:rsidRPr="007A63DD">
        <w:rPr>
          <w:rFonts w:ascii="Papyrus" w:hAnsi="Papyrus" w:cs="Times New Roman"/>
          <w:b/>
          <w:i/>
          <w:sz w:val="22"/>
          <w:szCs w:val="22"/>
          <w:lang w:val="en-US"/>
        </w:rPr>
        <w:t xml:space="preserve">«Discover Islamic art», Museum with no frontiers: </w:t>
      </w:r>
    </w:p>
    <w:p w:rsidR="00EF6BB1" w:rsidRPr="006144EE" w:rsidRDefault="000079C7" w:rsidP="00EF6BB1">
      <w:pPr>
        <w:pStyle w:val="Default"/>
        <w:rPr>
          <w:rFonts w:ascii="Papyrus" w:hAnsi="Papyrus" w:cs="Times New Roman"/>
          <w:b/>
          <w:i/>
          <w:sz w:val="22"/>
          <w:szCs w:val="22"/>
          <w:lang w:val="en-US"/>
        </w:rPr>
      </w:pPr>
      <w:hyperlink r:id="rId7" w:history="1">
        <w:r w:rsidR="00EF6BB1" w:rsidRPr="007A63DD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http</w:t>
        </w:r>
        <w:r w:rsidR="00EF6BB1" w:rsidRPr="006144EE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://</w:t>
        </w:r>
        <w:r w:rsidR="00EF6BB1" w:rsidRPr="007A63DD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www</w:t>
        </w:r>
        <w:r w:rsidR="00EF6BB1" w:rsidRPr="006144EE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.</w:t>
        </w:r>
        <w:r w:rsidR="00EF6BB1" w:rsidRPr="007A63DD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discoverislamicart</w:t>
        </w:r>
        <w:r w:rsidR="00EF6BB1" w:rsidRPr="006144EE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.</w:t>
        </w:r>
        <w:r w:rsidR="00EF6BB1" w:rsidRPr="007A63DD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org</w:t>
        </w:r>
        <w:r w:rsidR="00EF6BB1" w:rsidRPr="006144EE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/</w:t>
        </w:r>
        <w:r w:rsidR="00EF6BB1" w:rsidRPr="007A63DD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index</w:t>
        </w:r>
        <w:r w:rsidR="00EF6BB1" w:rsidRPr="006144EE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.</w:t>
        </w:r>
        <w:r w:rsidR="00EF6BB1" w:rsidRPr="007A63DD">
          <w:rPr>
            <w:rStyle w:val="-"/>
            <w:rFonts w:ascii="Papyrus" w:hAnsi="Papyrus" w:cs="Times New Roman"/>
            <w:b/>
            <w:i/>
            <w:sz w:val="22"/>
            <w:szCs w:val="22"/>
            <w:lang w:val="en-US"/>
          </w:rPr>
          <w:t>php</w:t>
        </w:r>
      </w:hyperlink>
      <w:r w:rsidR="00EF6BB1" w:rsidRPr="006144EE">
        <w:rPr>
          <w:rFonts w:ascii="Papyrus" w:hAnsi="Papyrus" w:cs="Times New Roman"/>
          <w:b/>
          <w:i/>
          <w:sz w:val="22"/>
          <w:szCs w:val="22"/>
          <w:lang w:val="en-US"/>
        </w:rPr>
        <w:t xml:space="preserve"> </w:t>
      </w:r>
    </w:p>
    <w:p w:rsidR="00EF6BB1" w:rsidRPr="006144EE" w:rsidRDefault="00EF6BB1" w:rsidP="00EF6BB1">
      <w:pPr>
        <w:pStyle w:val="Default"/>
        <w:rPr>
          <w:rFonts w:ascii="Papyrus" w:hAnsi="Papyrus" w:cs="Times New Roman"/>
          <w:b/>
          <w:i/>
          <w:sz w:val="22"/>
          <w:szCs w:val="22"/>
          <w:lang w:val="en-US"/>
        </w:rPr>
      </w:pPr>
    </w:p>
    <w:p w:rsidR="00EF6BB1" w:rsidRPr="007A63DD" w:rsidRDefault="00EF6BB1" w:rsidP="00EF6BB1">
      <w:pPr>
        <w:pStyle w:val="Default"/>
        <w:rPr>
          <w:rFonts w:ascii="Papyrus" w:hAnsi="Papyrus" w:cs="Times New Roman"/>
          <w:b/>
          <w:i/>
          <w:sz w:val="22"/>
          <w:szCs w:val="22"/>
        </w:rPr>
      </w:pPr>
      <w:r w:rsidRPr="007A63DD">
        <w:rPr>
          <w:rFonts w:ascii="Papyrus" w:hAnsi="Papyrus" w:cs="Times New Roman"/>
          <w:b/>
          <w:i/>
          <w:sz w:val="22"/>
          <w:szCs w:val="22"/>
        </w:rPr>
        <w:t>-«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Πολιτιστικές</w:t>
      </w:r>
      <w:r w:rsidRPr="007A63DD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ε</w:t>
      </w:r>
      <w:r w:rsidRPr="007A63DD">
        <w:rPr>
          <w:rFonts w:ascii="Papyrus" w:hAnsi="Papyrus" w:cs="Times New Roman"/>
          <w:b/>
          <w:i/>
          <w:sz w:val="22"/>
          <w:szCs w:val="22"/>
        </w:rPr>
        <w:t>π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ιδράσεις</w:t>
      </w:r>
      <w:r w:rsidRPr="007A63DD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Βυζαντινών</w:t>
      </w:r>
      <w:r w:rsidRPr="007A63DD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και</w:t>
      </w:r>
      <w:r w:rsidRPr="007A63DD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Αράβων</w:t>
      </w:r>
      <w:r w:rsidRPr="007A63DD">
        <w:rPr>
          <w:rFonts w:ascii="Papyrus" w:hAnsi="Papyrus" w:cs="Times New Roman"/>
          <w:b/>
          <w:i/>
          <w:sz w:val="22"/>
          <w:szCs w:val="22"/>
        </w:rPr>
        <w:t xml:space="preserve">», 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Μαθησιακά</w:t>
      </w:r>
      <w:r w:rsidRPr="007A63DD">
        <w:rPr>
          <w:rFonts w:ascii="Papyrus" w:hAnsi="Papyrus" w:cs="Times New Roman"/>
          <w:b/>
          <w:i/>
          <w:sz w:val="22"/>
          <w:szCs w:val="22"/>
        </w:rPr>
        <w:t xml:space="preserve"> </w:t>
      </w:r>
      <w:r w:rsidRPr="007A63DD">
        <w:rPr>
          <w:rFonts w:ascii="Times New Roman" w:hAnsi="Times New Roman" w:cs="Times New Roman"/>
          <w:b/>
          <w:i/>
          <w:sz w:val="22"/>
          <w:szCs w:val="22"/>
        </w:rPr>
        <w:t>αντικείμενα</w:t>
      </w:r>
      <w:r w:rsidRPr="007A63DD">
        <w:rPr>
          <w:rFonts w:ascii="Papyrus" w:hAnsi="Papyrus" w:cs="Times New Roman"/>
          <w:b/>
          <w:i/>
          <w:sz w:val="22"/>
          <w:szCs w:val="22"/>
        </w:rPr>
        <w:t xml:space="preserve">, </w:t>
      </w:r>
    </w:p>
    <w:p w:rsidR="00EF6BB1" w:rsidRPr="007A63DD" w:rsidRDefault="00EF6BB1" w:rsidP="00EF6BB1">
      <w:pPr>
        <w:pStyle w:val="Default"/>
        <w:rPr>
          <w:rFonts w:ascii="Papyrus" w:hAnsi="Papyrus" w:cs="Times New Roman"/>
          <w:b/>
          <w:i/>
          <w:iCs/>
          <w:sz w:val="22"/>
          <w:szCs w:val="22"/>
        </w:rPr>
      </w:pPr>
      <w:proofErr w:type="spellStart"/>
      <w:r w:rsidRPr="007A63DD">
        <w:rPr>
          <w:rFonts w:ascii="Times New Roman" w:hAnsi="Times New Roman" w:cs="Times New Roman"/>
          <w:b/>
          <w:i/>
          <w:iCs/>
          <w:sz w:val="22"/>
          <w:szCs w:val="22"/>
        </w:rPr>
        <w:t>Φωτόδεντρο</w:t>
      </w:r>
      <w:proofErr w:type="spellEnd"/>
      <w:r w:rsidRPr="007A63DD">
        <w:rPr>
          <w:rFonts w:ascii="Papyrus" w:hAnsi="Papyrus" w:cs="Times New Roman"/>
          <w:b/>
          <w:i/>
          <w:iCs/>
          <w:sz w:val="22"/>
          <w:szCs w:val="22"/>
        </w:rPr>
        <w:t xml:space="preserve">: </w:t>
      </w:r>
    </w:p>
    <w:p w:rsidR="00EF6BB1" w:rsidRPr="007A63DD" w:rsidRDefault="00EF6BB1" w:rsidP="00EF6BB1">
      <w:pPr>
        <w:pStyle w:val="Default"/>
        <w:rPr>
          <w:rFonts w:ascii="Papyrus" w:hAnsi="Papyrus" w:cs="Times New Roman"/>
          <w:b/>
          <w:i/>
          <w:iCs/>
          <w:sz w:val="22"/>
          <w:szCs w:val="22"/>
        </w:rPr>
      </w:pPr>
    </w:p>
    <w:p w:rsidR="00EF6BB1" w:rsidRPr="007A63DD" w:rsidRDefault="000079C7" w:rsidP="00EF6BB1">
      <w:pPr>
        <w:pStyle w:val="Default"/>
        <w:rPr>
          <w:rFonts w:ascii="Papyrus" w:hAnsi="Papyrus" w:cs="Times New Roman"/>
          <w:b/>
          <w:i/>
          <w:sz w:val="22"/>
          <w:szCs w:val="22"/>
        </w:rPr>
      </w:pPr>
      <w:hyperlink r:id="rId8" w:history="1">
        <w:r w:rsidR="00EF6BB1" w:rsidRPr="007A63DD">
          <w:rPr>
            <w:rStyle w:val="-"/>
            <w:rFonts w:ascii="Papyrus" w:hAnsi="Papyrus" w:cs="Times New Roman"/>
            <w:b/>
            <w:i/>
            <w:sz w:val="22"/>
            <w:szCs w:val="22"/>
          </w:rPr>
          <w:t>http://photodentro.edu.gr/v/item/ds/8521/8973</w:t>
        </w:r>
      </w:hyperlink>
      <w:r w:rsidR="00EF6BB1" w:rsidRPr="007A63DD">
        <w:rPr>
          <w:rFonts w:ascii="Papyrus" w:hAnsi="Papyrus" w:cs="Times New Roman"/>
          <w:b/>
          <w:i/>
          <w:sz w:val="22"/>
          <w:szCs w:val="22"/>
        </w:rPr>
        <w:t xml:space="preserve"> </w:t>
      </w:r>
    </w:p>
    <w:p w:rsidR="00EF6BB1" w:rsidRPr="007A63DD" w:rsidRDefault="00EF6BB1" w:rsidP="00EF6BB1">
      <w:pPr>
        <w:pStyle w:val="Default"/>
        <w:rPr>
          <w:rFonts w:ascii="Papyrus" w:hAnsi="Papyrus" w:cs="Times New Roman"/>
          <w:b/>
          <w:i/>
          <w:sz w:val="22"/>
          <w:szCs w:val="22"/>
        </w:rPr>
      </w:pPr>
    </w:p>
    <w:p w:rsidR="005947F9" w:rsidRPr="008B2986" w:rsidRDefault="00EF6BB1" w:rsidP="008B2986">
      <w:pPr>
        <w:pStyle w:val="Default"/>
        <w:rPr>
          <w:rFonts w:ascii="Papyrus" w:hAnsi="Papyrus" w:cs="Times New Roman"/>
          <w:b/>
          <w:i/>
          <w:sz w:val="22"/>
          <w:szCs w:val="22"/>
        </w:rPr>
      </w:pPr>
      <w:r w:rsidRPr="007A63DD">
        <w:rPr>
          <w:rFonts w:ascii="Papyrus" w:hAnsi="Papyrus" w:cs="Times New Roman"/>
          <w:b/>
          <w:bCs/>
          <w:i/>
          <w:iCs/>
          <w:sz w:val="22"/>
          <w:szCs w:val="22"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καταρτίστε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έναν</w:t>
      </w:r>
      <w:r w:rsidRPr="007A63DD">
        <w:rPr>
          <w:rFonts w:ascii="Papyrus" w:hAnsi="Papyrus" w:cs="Times New Roman"/>
          <w:b/>
          <w:i/>
        </w:rPr>
        <w:t xml:space="preserve">  π</w:t>
      </w:r>
      <w:r w:rsidRPr="007A63DD">
        <w:rPr>
          <w:rFonts w:ascii="Times New Roman" w:hAnsi="Times New Roman" w:cs="Times New Roman"/>
          <w:b/>
          <w:i/>
        </w:rPr>
        <w:t>ίνακα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στο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ο</w:t>
      </w:r>
      <w:r w:rsidRPr="007A63DD">
        <w:rPr>
          <w:rFonts w:ascii="Papyrus" w:hAnsi="Papyrus" w:cs="Times New Roman"/>
          <w:b/>
          <w:i/>
        </w:rPr>
        <w:t>π</w:t>
      </w:r>
      <w:r w:rsidRPr="007A63DD">
        <w:rPr>
          <w:rFonts w:ascii="Times New Roman" w:hAnsi="Times New Roman" w:cs="Times New Roman"/>
          <w:b/>
          <w:i/>
        </w:rPr>
        <w:t>οίον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να</w:t>
      </w:r>
      <w:r w:rsidRPr="007A63DD">
        <w:rPr>
          <w:rFonts w:ascii="Papyrus" w:hAnsi="Papyrus" w:cs="Times New Roman"/>
          <w:b/>
          <w:i/>
        </w:rPr>
        <w:t xml:space="preserve"> π</w:t>
      </w:r>
      <w:r w:rsidRPr="007A63DD">
        <w:rPr>
          <w:rFonts w:ascii="Times New Roman" w:hAnsi="Times New Roman" w:cs="Times New Roman"/>
          <w:b/>
          <w:i/>
        </w:rPr>
        <w:t>αρουσιάζεται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ανά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τομέα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η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συμβολή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των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Αράβων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στον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ευρω</w:t>
      </w:r>
      <w:r w:rsidRPr="007A63DD">
        <w:rPr>
          <w:rFonts w:ascii="Papyrus" w:hAnsi="Papyrus" w:cs="Times New Roman"/>
          <w:b/>
          <w:i/>
        </w:rPr>
        <w:t>π</w:t>
      </w:r>
      <w:r w:rsidRPr="007A63DD">
        <w:rPr>
          <w:rFonts w:ascii="Times New Roman" w:hAnsi="Times New Roman" w:cs="Times New Roman"/>
          <w:b/>
          <w:i/>
        </w:rPr>
        <w:t>αϊκό</w:t>
      </w:r>
      <w:r w:rsidRPr="007A63DD">
        <w:rPr>
          <w:rFonts w:ascii="Papyrus" w:hAnsi="Papyrus" w:cs="Times New Roman"/>
          <w:b/>
          <w:i/>
        </w:rPr>
        <w:t xml:space="preserve"> π</w:t>
      </w:r>
      <w:r w:rsidRPr="007A63DD">
        <w:rPr>
          <w:rFonts w:ascii="Times New Roman" w:hAnsi="Times New Roman" w:cs="Times New Roman"/>
          <w:b/>
          <w:i/>
        </w:rPr>
        <w:t>ολιτισμό</w:t>
      </w:r>
      <w:r w:rsidRPr="007A63DD">
        <w:rPr>
          <w:rFonts w:ascii="Papyrus" w:hAnsi="Papyrus" w:cs="Times New Roman"/>
          <w:b/>
          <w:i/>
        </w:rPr>
        <w:t xml:space="preserve">. </w:t>
      </w:r>
      <w:r w:rsidRPr="007A63DD">
        <w:rPr>
          <w:rFonts w:ascii="Times New Roman" w:hAnsi="Times New Roman" w:cs="Times New Roman"/>
          <w:b/>
          <w:i/>
        </w:rPr>
        <w:t>Ποιες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οι</w:t>
      </w:r>
      <w:r w:rsidRPr="007A63DD">
        <w:rPr>
          <w:rFonts w:ascii="Papyrus" w:hAnsi="Papyrus" w:cs="Times New Roman"/>
          <w:b/>
          <w:i/>
        </w:rPr>
        <w:t xml:space="preserve"> π</w:t>
      </w:r>
      <w:r w:rsidRPr="007A63DD">
        <w:rPr>
          <w:rFonts w:ascii="Times New Roman" w:hAnsi="Times New Roman" w:cs="Times New Roman"/>
          <w:b/>
          <w:i/>
        </w:rPr>
        <w:t>ολιτιστικές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ε</w:t>
      </w:r>
      <w:r w:rsidRPr="007A63DD">
        <w:rPr>
          <w:rFonts w:ascii="Papyrus" w:hAnsi="Papyrus" w:cs="Times New Roman"/>
          <w:b/>
          <w:i/>
        </w:rPr>
        <w:t>π</w:t>
      </w:r>
      <w:r w:rsidRPr="007A63DD">
        <w:rPr>
          <w:rFonts w:ascii="Times New Roman" w:hAnsi="Times New Roman" w:cs="Times New Roman"/>
          <w:b/>
          <w:i/>
        </w:rPr>
        <w:t>ιδράσεις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βυζαντινών</w:t>
      </w:r>
      <w:r w:rsidRPr="007A63DD">
        <w:rPr>
          <w:rFonts w:ascii="Papyrus" w:hAnsi="Papyrus" w:cs="Times New Roman"/>
          <w:b/>
          <w:i/>
        </w:rPr>
        <w:t xml:space="preserve"> – </w:t>
      </w:r>
      <w:r w:rsidRPr="007A63DD">
        <w:rPr>
          <w:rFonts w:ascii="Times New Roman" w:hAnsi="Times New Roman" w:cs="Times New Roman"/>
          <w:b/>
          <w:i/>
        </w:rPr>
        <w:t>αράβων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και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σε</w:t>
      </w:r>
      <w:r w:rsidRPr="007A63DD">
        <w:rPr>
          <w:rFonts w:ascii="Papyrus" w:hAnsi="Papyrus" w:cs="Times New Roman"/>
          <w:b/>
          <w:i/>
        </w:rPr>
        <w:t xml:space="preserve"> π</w:t>
      </w:r>
      <w:r w:rsidRPr="007A63DD">
        <w:rPr>
          <w:rFonts w:ascii="Times New Roman" w:hAnsi="Times New Roman" w:cs="Times New Roman"/>
          <w:b/>
          <w:i/>
        </w:rPr>
        <w:t>οιους</w:t>
      </w:r>
      <w:r w:rsidRPr="007A63DD">
        <w:rPr>
          <w:rFonts w:ascii="Papyrus" w:hAnsi="Papyrus" w:cs="Times New Roman"/>
          <w:b/>
          <w:i/>
        </w:rPr>
        <w:t xml:space="preserve"> </w:t>
      </w:r>
      <w:r w:rsidRPr="007A63DD">
        <w:rPr>
          <w:rFonts w:ascii="Times New Roman" w:hAnsi="Times New Roman" w:cs="Times New Roman"/>
          <w:b/>
          <w:i/>
        </w:rPr>
        <w:t>τομείς</w:t>
      </w:r>
      <w:r w:rsidRPr="007A63DD">
        <w:rPr>
          <w:rFonts w:ascii="Papyrus" w:hAnsi="Papyrus" w:cs="Times New Roman"/>
          <w:b/>
          <w:i/>
        </w:rPr>
        <w:t>;</w:t>
      </w:r>
    </w:p>
    <w:sectPr w:rsidR="005947F9" w:rsidRPr="008B2986" w:rsidSect="006144EE">
      <w:footerReference w:type="default" r:id="rId9"/>
      <w:pgSz w:w="11906" w:h="16838"/>
      <w:pgMar w:top="1440" w:right="1080" w:bottom="1440" w:left="108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D5" w:rsidRDefault="00C274D5" w:rsidP="00EF6BB1">
      <w:pPr>
        <w:spacing w:after="0" w:line="240" w:lineRule="auto"/>
      </w:pPr>
      <w:r>
        <w:separator/>
      </w:r>
    </w:p>
  </w:endnote>
  <w:endnote w:type="continuationSeparator" w:id="0">
    <w:p w:rsidR="00C274D5" w:rsidRDefault="00C274D5" w:rsidP="00EF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1831"/>
      <w:docPartObj>
        <w:docPartGallery w:val="Page Numbers (Bottom of Page)"/>
        <w:docPartUnique/>
      </w:docPartObj>
    </w:sdtPr>
    <w:sdtContent>
      <w:p w:rsidR="00EF6BB1" w:rsidRDefault="00EF6BB1">
        <w:pPr>
          <w:pStyle w:val="a4"/>
          <w:jc w:val="center"/>
        </w:pPr>
        <w:r>
          <w:t>[</w:t>
        </w:r>
        <w:fldSimple w:instr=" PAGE   \* MERGEFORMAT ">
          <w:r w:rsidR="008B2986">
            <w:rPr>
              <w:noProof/>
            </w:rPr>
            <w:t>2</w:t>
          </w:r>
        </w:fldSimple>
        <w:r>
          <w:t>]</w:t>
        </w:r>
      </w:p>
    </w:sdtContent>
  </w:sdt>
  <w:p w:rsidR="00EF6BB1" w:rsidRDefault="00EF6B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D5" w:rsidRDefault="00C274D5" w:rsidP="00EF6BB1">
      <w:pPr>
        <w:spacing w:after="0" w:line="240" w:lineRule="auto"/>
      </w:pPr>
      <w:r>
        <w:separator/>
      </w:r>
    </w:p>
  </w:footnote>
  <w:footnote w:type="continuationSeparator" w:id="0">
    <w:p w:rsidR="00C274D5" w:rsidRDefault="00C274D5" w:rsidP="00EF6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BB1"/>
    <w:rsid w:val="000079C7"/>
    <w:rsid w:val="005947F9"/>
    <w:rsid w:val="006144EE"/>
    <w:rsid w:val="007A63DD"/>
    <w:rsid w:val="008B2986"/>
    <w:rsid w:val="00C274D5"/>
    <w:rsid w:val="00EF6BB1"/>
    <w:rsid w:val="00F433E3"/>
    <w:rsid w:val="00F4626F"/>
    <w:rsid w:val="00F6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EF6BB1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EF6B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F6BB1"/>
  </w:style>
  <w:style w:type="paragraph" w:styleId="a4">
    <w:name w:val="footer"/>
    <w:basedOn w:val="a"/>
    <w:link w:val="Char0"/>
    <w:uiPriority w:val="99"/>
    <w:unhideWhenUsed/>
    <w:rsid w:val="00EF6B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F6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89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scoverislamicart.org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naki.gr/index.asp?id=10107&amp;lang=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2019-09-19T16:12:00Z</dcterms:created>
  <dcterms:modified xsi:type="dcterms:W3CDTF">2022-08-02T06:45:00Z</dcterms:modified>
</cp:coreProperties>
</file>