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E0" w:rsidRPr="001643E8" w:rsidRDefault="00F53FE0" w:rsidP="00F53FE0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643E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</w:t>
      </w:r>
      <w:r w:rsidR="008171A0" w:rsidRPr="008171A0">
        <w:rPr>
          <w:rFonts w:ascii="Times New Roman" w:hAnsi="Times New Roman" w:cs="Times New Roman"/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26pt;height:16.5pt" adj="7200" fillcolor="black">
            <v:shadow color="#868686"/>
            <v:textpath style="font-family:&quot;Times New Roman&quot;;font-size:12pt;font-style:italic;v-text-kern:t" trim="t" fitpath="t" string="Α΄ΚΛΙΣΗ ΟΥΣΙΑΣΤΙΚΩΝ"/>
          </v:shape>
        </w:pict>
      </w:r>
    </w:p>
    <w:p w:rsidR="00F53FE0" w:rsidRPr="001643E8" w:rsidRDefault="00F53FE0" w:rsidP="00F53FE0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E4FF3" w:rsidRPr="00F53FE0" w:rsidRDefault="006E4FF3" w:rsidP="00F53FE0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3FE0">
        <w:rPr>
          <w:rFonts w:ascii="Times New Roman" w:hAnsi="Times New Roman" w:cs="Times New Roman"/>
          <w:b/>
          <w:i/>
          <w:sz w:val="20"/>
          <w:szCs w:val="20"/>
        </w:rPr>
        <w:t>Περιλαμβάνει αρσενικά και θηλυκά. Τα αρσενικά λήγουν σε –ης και σε –ας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6E4FF3" w:rsidRPr="00F53FE0" w:rsidTr="006E4FF3"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ενικός αριθμός</w:t>
            </w:r>
          </w:p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E4FF3" w:rsidRPr="00F53FE0" w:rsidTr="006E4FF3"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ονομαστική</w:t>
            </w:r>
          </w:p>
        </w:tc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 </w:t>
            </w:r>
            <w:proofErr w:type="spellStart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Ατρείδ</w:t>
            </w:r>
            <w:proofErr w:type="spellEnd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-ης</w:t>
            </w: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 </w:t>
            </w:r>
            <w:proofErr w:type="spellStart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ποιητ</w:t>
            </w:r>
            <w:proofErr w:type="spellEnd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-ης</w:t>
            </w: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 </w:t>
            </w:r>
            <w:proofErr w:type="spellStart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νεανί</w:t>
            </w:r>
            <w:proofErr w:type="spellEnd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-ας</w:t>
            </w:r>
          </w:p>
        </w:tc>
      </w:tr>
      <w:tr w:rsidR="006E4FF3" w:rsidRPr="00F53FE0" w:rsidTr="006E4FF3"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γενική</w:t>
            </w:r>
          </w:p>
        </w:tc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-ου</w:t>
            </w: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-ου</w:t>
            </w: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-ου</w:t>
            </w:r>
          </w:p>
        </w:tc>
      </w:tr>
      <w:tr w:rsidR="006E4FF3" w:rsidRPr="00F53FE0" w:rsidTr="006E4FF3"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δοτική</w:t>
            </w:r>
          </w:p>
        </w:tc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-η</w:t>
            </w: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-η</w:t>
            </w: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-α</w:t>
            </w:r>
          </w:p>
        </w:tc>
      </w:tr>
      <w:tr w:rsidR="006E4FF3" w:rsidRPr="00F53FE0" w:rsidTr="006E4FF3"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αιτιατική</w:t>
            </w:r>
          </w:p>
        </w:tc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-ην</w:t>
            </w: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-ην</w:t>
            </w: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-αν</w:t>
            </w:r>
          </w:p>
        </w:tc>
      </w:tr>
      <w:tr w:rsidR="006E4FF3" w:rsidRPr="00F53FE0" w:rsidTr="006E4FF3"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κλητική</w:t>
            </w:r>
          </w:p>
        </w:tc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-η</w:t>
            </w: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-α</w:t>
            </w: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-α</w:t>
            </w:r>
          </w:p>
        </w:tc>
      </w:tr>
      <w:tr w:rsidR="006E4FF3" w:rsidRPr="00F53FE0" w:rsidTr="006E4FF3"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πληθυντικός αριθμός</w:t>
            </w:r>
          </w:p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E4FF3" w:rsidRPr="00F53FE0" w:rsidTr="006E4FF3"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ονομαστική</w:t>
            </w:r>
          </w:p>
        </w:tc>
        <w:tc>
          <w:tcPr>
            <w:tcW w:w="2670" w:type="dxa"/>
          </w:tcPr>
          <w:p w:rsidR="006E4FF3" w:rsidRPr="00F53FE0" w:rsidRDefault="001643E8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</w:t>
            </w:r>
            <w:r w:rsidR="006E4FF3"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6E4FF3"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Ατρειδ</w:t>
            </w:r>
            <w:proofErr w:type="spellEnd"/>
            <w:r w:rsidR="006E4FF3"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-αι</w:t>
            </w:r>
          </w:p>
        </w:tc>
        <w:tc>
          <w:tcPr>
            <w:tcW w:w="2671" w:type="dxa"/>
          </w:tcPr>
          <w:p w:rsidR="006E4FF3" w:rsidRPr="00F53FE0" w:rsidRDefault="001643E8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</w:t>
            </w:r>
            <w:r w:rsidR="006E4FF3"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ι </w:t>
            </w:r>
            <w:proofErr w:type="spellStart"/>
            <w:r w:rsidR="006E4FF3"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ποιητ</w:t>
            </w:r>
            <w:proofErr w:type="spellEnd"/>
            <w:r w:rsidR="006E4FF3"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-αι</w:t>
            </w:r>
          </w:p>
        </w:tc>
        <w:tc>
          <w:tcPr>
            <w:tcW w:w="2671" w:type="dxa"/>
          </w:tcPr>
          <w:p w:rsidR="006E4FF3" w:rsidRPr="00F53FE0" w:rsidRDefault="001643E8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οι </w:t>
            </w:r>
            <w:proofErr w:type="spellStart"/>
            <w:r w:rsidR="006E4FF3"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νεανί</w:t>
            </w:r>
            <w:proofErr w:type="spellEnd"/>
            <w:r w:rsidR="006E4FF3"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-αι</w:t>
            </w:r>
          </w:p>
        </w:tc>
      </w:tr>
      <w:tr w:rsidR="006E4FF3" w:rsidRPr="00F53FE0" w:rsidTr="006E4FF3"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γενική</w:t>
            </w:r>
          </w:p>
        </w:tc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-ων</w:t>
            </w: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-ων</w:t>
            </w: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-ων</w:t>
            </w:r>
          </w:p>
        </w:tc>
      </w:tr>
      <w:tr w:rsidR="006E4FF3" w:rsidRPr="00F53FE0" w:rsidTr="006E4FF3"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δοτική</w:t>
            </w:r>
          </w:p>
        </w:tc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</w:t>
            </w:r>
            <w:proofErr w:type="spellStart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αις</w:t>
            </w:r>
            <w:proofErr w:type="spellEnd"/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</w:t>
            </w:r>
            <w:proofErr w:type="spellStart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αις</w:t>
            </w:r>
            <w:proofErr w:type="spellEnd"/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</w:t>
            </w:r>
            <w:proofErr w:type="spellStart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αις</w:t>
            </w:r>
            <w:proofErr w:type="spellEnd"/>
          </w:p>
        </w:tc>
      </w:tr>
      <w:tr w:rsidR="006E4FF3" w:rsidRPr="00F53FE0" w:rsidTr="006E4FF3"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αιτιατική</w:t>
            </w:r>
          </w:p>
        </w:tc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-ας</w:t>
            </w: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-ας</w:t>
            </w: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-ας</w:t>
            </w:r>
          </w:p>
        </w:tc>
      </w:tr>
      <w:tr w:rsidR="006E4FF3" w:rsidRPr="00F53FE0" w:rsidTr="006E4FF3"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κλητική</w:t>
            </w:r>
          </w:p>
        </w:tc>
        <w:tc>
          <w:tcPr>
            <w:tcW w:w="2670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-αι</w:t>
            </w: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-αι</w:t>
            </w:r>
          </w:p>
        </w:tc>
        <w:tc>
          <w:tcPr>
            <w:tcW w:w="2671" w:type="dxa"/>
          </w:tcPr>
          <w:p w:rsidR="006E4FF3" w:rsidRPr="00F53FE0" w:rsidRDefault="006E4FF3" w:rsidP="006E4FF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-αι</w:t>
            </w:r>
          </w:p>
        </w:tc>
      </w:tr>
    </w:tbl>
    <w:p w:rsidR="006E4FF3" w:rsidRPr="00F53FE0" w:rsidRDefault="006E4FF3" w:rsidP="006E4FF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E4FF3" w:rsidRPr="00F53FE0" w:rsidRDefault="006E4FF3" w:rsidP="006E4FF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E4FF3" w:rsidRPr="00F53FE0" w:rsidRDefault="006E4FF3" w:rsidP="006E4FF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3FE0">
        <w:rPr>
          <w:rFonts w:ascii="Times New Roman" w:hAnsi="Times New Roman" w:cs="Times New Roman"/>
          <w:b/>
          <w:i/>
          <w:sz w:val="20"/>
          <w:szCs w:val="20"/>
        </w:rPr>
        <w:t>τα πρωτόκλιτα τονίζονται πάντοτε στη λήγουσα στη γενική πληθυντικού και παίρνουν περισπωμένη</w:t>
      </w:r>
    </w:p>
    <w:p w:rsidR="006E4FF3" w:rsidRPr="00F53FE0" w:rsidRDefault="006E4FF3" w:rsidP="006E4FF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3FE0">
        <w:rPr>
          <w:rFonts w:ascii="Times New Roman" w:hAnsi="Times New Roman" w:cs="Times New Roman"/>
          <w:b/>
          <w:i/>
          <w:sz w:val="20"/>
          <w:szCs w:val="20"/>
        </w:rPr>
        <w:t>τα αρσενικά που λήγουν σε –της, την κλητική ενικού τη σχηματίζουν με την κατάληξη –α { που είναι βραχύ}, αντί  -η</w:t>
      </w:r>
    </w:p>
    <w:p w:rsidR="006E4FF3" w:rsidRPr="00F53FE0" w:rsidRDefault="006E4FF3" w:rsidP="006E4FF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3FE0">
        <w:rPr>
          <w:rFonts w:ascii="Times New Roman" w:hAnsi="Times New Roman" w:cs="Times New Roman"/>
          <w:b/>
          <w:i/>
          <w:sz w:val="20"/>
          <w:szCs w:val="20"/>
        </w:rPr>
        <w:t>το –αι στο τέλος της ονομαστικής και κλητικής πληθυντικού είναι βραχύχρονο. Στη δοτική πληθ.-αις είναι μακρόχρονο</w:t>
      </w:r>
    </w:p>
    <w:p w:rsidR="006E4FF3" w:rsidRPr="00F53FE0" w:rsidRDefault="006E4FF3" w:rsidP="006E4FF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3FE0">
        <w:rPr>
          <w:rFonts w:ascii="Times New Roman" w:hAnsi="Times New Roman" w:cs="Times New Roman"/>
          <w:b/>
          <w:i/>
          <w:sz w:val="20"/>
          <w:szCs w:val="20"/>
        </w:rPr>
        <w:t>Θηλυκά: λήγουν σε –α και σε –η</w:t>
      </w:r>
    </w:p>
    <w:p w:rsidR="006E4FF3" w:rsidRPr="00F53FE0" w:rsidRDefault="006E4FF3" w:rsidP="008A17B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3FE0">
        <w:rPr>
          <w:rFonts w:ascii="Times New Roman" w:hAnsi="Times New Roman" w:cs="Times New Roman"/>
          <w:b/>
          <w:i/>
          <w:sz w:val="20"/>
          <w:szCs w:val="20"/>
        </w:rPr>
        <w:t xml:space="preserve">αν πριν από την κατάληξη –α υπάρχει σύμφωνο πλην του ρ, τότε το –α είναι βραχύχρονο και η γενική λήγει σε – ης και η δοτική σε </w:t>
      </w:r>
      <w:r w:rsidR="008A17BA" w:rsidRPr="00F53FE0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F53FE0">
        <w:rPr>
          <w:rFonts w:ascii="Times New Roman" w:hAnsi="Times New Roman" w:cs="Times New Roman"/>
          <w:b/>
          <w:i/>
          <w:sz w:val="20"/>
          <w:szCs w:val="20"/>
        </w:rPr>
        <w:t>η</w:t>
      </w:r>
    </w:p>
    <w:p w:rsidR="008A17BA" w:rsidRPr="00F53FE0" w:rsidRDefault="008A17BA" w:rsidP="008A17B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3FE0">
        <w:rPr>
          <w:rFonts w:ascii="Times New Roman" w:hAnsi="Times New Roman" w:cs="Times New Roman"/>
          <w:b/>
          <w:i/>
          <w:sz w:val="20"/>
          <w:szCs w:val="20"/>
        </w:rPr>
        <w:t>αν πριν την κατάληξη –α υπάρχει φωνήεν, δίφθογγος ή ρ , τότε το –α είναι μακρόχρονο και τότε η γενική κανονικά λήγει σε –ας και η δοτική σε –α</w:t>
      </w:r>
    </w:p>
    <w:p w:rsidR="008A17BA" w:rsidRPr="00F53FE0" w:rsidRDefault="008A17BA" w:rsidP="008A17B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3FE0">
        <w:rPr>
          <w:rFonts w:ascii="Times New Roman" w:hAnsi="Times New Roman" w:cs="Times New Roman"/>
          <w:b/>
          <w:i/>
          <w:sz w:val="20"/>
          <w:szCs w:val="20"/>
        </w:rPr>
        <w:t xml:space="preserve">υπάρχουν όμως και κάποιες περιπτώσεις που παρόλο που πριν το –α </w:t>
      </w:r>
      <w:r w:rsidR="001643E8">
        <w:rPr>
          <w:rFonts w:ascii="Times New Roman" w:hAnsi="Times New Roman" w:cs="Times New Roman"/>
          <w:b/>
          <w:i/>
          <w:sz w:val="20"/>
          <w:szCs w:val="20"/>
        </w:rPr>
        <w:t>υπάρχει φωνήεν, δίφθογγος ή ρ το</w:t>
      </w:r>
      <w:r w:rsidRPr="00F53FE0">
        <w:rPr>
          <w:rFonts w:ascii="Times New Roman" w:hAnsi="Times New Roman" w:cs="Times New Roman"/>
          <w:b/>
          <w:i/>
          <w:sz w:val="20"/>
          <w:szCs w:val="20"/>
        </w:rPr>
        <w:t xml:space="preserve"> –α είναι βραχύχρονο. Αυτό το καταλαβαίνουμε από τον τόνο στις υπερδισύλλαβες λέξεις, π.χ. ωφέλεια, αλήθεια, ευσέβεια. Το  -α είναι βραχύχρονο, διότι γνωρίζουμε από τους  κανόνες τονισμού ότι, όταν η λήγουσα είναι μακρόχρονη η προπαραλήγουσα δεν τονίζεται. Εδώ εφόσον τονίζεται σημαίνει ότι είναι βραχύχρονη και γνωρίζοντας τις εξής δισύλλαβες λέξεις: </w:t>
      </w:r>
      <w:proofErr w:type="spellStart"/>
      <w:r w:rsidRPr="00F53FE0">
        <w:rPr>
          <w:rFonts w:ascii="Times New Roman" w:hAnsi="Times New Roman" w:cs="Times New Roman"/>
          <w:b/>
          <w:i/>
          <w:sz w:val="20"/>
          <w:szCs w:val="20"/>
        </w:rPr>
        <w:t>γαια</w:t>
      </w:r>
      <w:proofErr w:type="spellEnd"/>
      <w:r w:rsidRPr="00F53FE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F53FE0">
        <w:rPr>
          <w:rFonts w:ascii="Times New Roman" w:hAnsi="Times New Roman" w:cs="Times New Roman"/>
          <w:b/>
          <w:i/>
          <w:sz w:val="20"/>
          <w:szCs w:val="20"/>
        </w:rPr>
        <w:t>μαια</w:t>
      </w:r>
      <w:proofErr w:type="spellEnd"/>
      <w:r w:rsidRPr="00F53FE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F53FE0">
        <w:rPr>
          <w:rFonts w:ascii="Times New Roman" w:hAnsi="Times New Roman" w:cs="Times New Roman"/>
          <w:b/>
          <w:i/>
          <w:sz w:val="20"/>
          <w:szCs w:val="20"/>
        </w:rPr>
        <w:t>γραια</w:t>
      </w:r>
      <w:proofErr w:type="spellEnd"/>
      <w:r w:rsidRPr="00F53FE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F53FE0">
        <w:rPr>
          <w:rFonts w:ascii="Times New Roman" w:hAnsi="Times New Roman" w:cs="Times New Roman"/>
          <w:b/>
          <w:i/>
          <w:sz w:val="20"/>
          <w:szCs w:val="20"/>
        </w:rPr>
        <w:t>πειρα</w:t>
      </w:r>
      <w:proofErr w:type="spellEnd"/>
      <w:r w:rsidRPr="00F53FE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F53FE0">
        <w:rPr>
          <w:rFonts w:ascii="Times New Roman" w:hAnsi="Times New Roman" w:cs="Times New Roman"/>
          <w:b/>
          <w:i/>
          <w:sz w:val="20"/>
          <w:szCs w:val="20"/>
        </w:rPr>
        <w:t>μοιρα</w:t>
      </w:r>
      <w:proofErr w:type="spellEnd"/>
      <w:r w:rsidRPr="00F53FE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F53FE0">
        <w:rPr>
          <w:rFonts w:ascii="Times New Roman" w:hAnsi="Times New Roman" w:cs="Times New Roman"/>
          <w:b/>
          <w:i/>
          <w:sz w:val="20"/>
          <w:szCs w:val="20"/>
        </w:rPr>
        <w:t>σφαιρα</w:t>
      </w:r>
      <w:proofErr w:type="spellEnd"/>
      <w:r w:rsidRPr="00F53FE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F53FE0">
        <w:rPr>
          <w:rFonts w:ascii="Times New Roman" w:hAnsi="Times New Roman" w:cs="Times New Roman"/>
          <w:b/>
          <w:i/>
          <w:sz w:val="20"/>
          <w:szCs w:val="20"/>
        </w:rPr>
        <w:t>σπειρα</w:t>
      </w:r>
      <w:proofErr w:type="spellEnd"/>
      <w:r w:rsidRPr="00F53FE0">
        <w:rPr>
          <w:rFonts w:ascii="Times New Roman" w:hAnsi="Times New Roman" w:cs="Times New Roman"/>
          <w:b/>
          <w:i/>
          <w:sz w:val="20"/>
          <w:szCs w:val="20"/>
        </w:rPr>
        <w:t xml:space="preserve"> { = σχοινί}, </w:t>
      </w:r>
      <w:proofErr w:type="spellStart"/>
      <w:r w:rsidRPr="00F53FE0">
        <w:rPr>
          <w:rFonts w:ascii="Times New Roman" w:hAnsi="Times New Roman" w:cs="Times New Roman"/>
          <w:b/>
          <w:i/>
          <w:sz w:val="20"/>
          <w:szCs w:val="20"/>
        </w:rPr>
        <w:t>σφυρα</w:t>
      </w:r>
      <w:proofErr w:type="spellEnd"/>
      <w:r w:rsidRPr="00F53FE0">
        <w:rPr>
          <w:rFonts w:ascii="Times New Roman" w:hAnsi="Times New Roman" w:cs="Times New Roman"/>
          <w:b/>
          <w:i/>
          <w:sz w:val="20"/>
          <w:szCs w:val="20"/>
        </w:rPr>
        <w:t xml:space="preserve"> {= </w:t>
      </w:r>
      <w:proofErr w:type="spellStart"/>
      <w:r w:rsidRPr="00F53FE0">
        <w:rPr>
          <w:rFonts w:ascii="Times New Roman" w:hAnsi="Times New Roman" w:cs="Times New Roman"/>
          <w:b/>
          <w:i/>
          <w:sz w:val="20"/>
          <w:szCs w:val="20"/>
        </w:rPr>
        <w:t>εργαλειο</w:t>
      </w:r>
      <w:proofErr w:type="spellEnd"/>
      <w:r w:rsidRPr="00F53FE0">
        <w:rPr>
          <w:rFonts w:ascii="Times New Roman" w:hAnsi="Times New Roman" w:cs="Times New Roman"/>
          <w:b/>
          <w:i/>
          <w:sz w:val="20"/>
          <w:szCs w:val="20"/>
        </w:rPr>
        <w:t>},</w:t>
      </w:r>
      <w:proofErr w:type="spellStart"/>
      <w:r w:rsidRPr="00F53FE0">
        <w:rPr>
          <w:rFonts w:ascii="Times New Roman" w:hAnsi="Times New Roman" w:cs="Times New Roman"/>
          <w:b/>
          <w:i/>
          <w:sz w:val="20"/>
          <w:szCs w:val="20"/>
        </w:rPr>
        <w:t>μυια</w:t>
      </w:r>
      <w:proofErr w:type="spellEnd"/>
      <w:r w:rsidRPr="00F53FE0">
        <w:rPr>
          <w:rFonts w:ascii="Times New Roman" w:hAnsi="Times New Roman" w:cs="Times New Roman"/>
          <w:b/>
          <w:i/>
          <w:sz w:val="20"/>
          <w:szCs w:val="20"/>
        </w:rPr>
        <w:t>. Σε αυτές τις λέξεις σε εξαίρεση με τον κανόνα το –α είναι βραχύ, για αυτό και η παραλήγουσα περισπάται</w:t>
      </w:r>
    </w:p>
    <w:p w:rsidR="008A17BA" w:rsidRPr="00F53FE0" w:rsidRDefault="008A17BA" w:rsidP="008A17B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3FE0">
        <w:rPr>
          <w:rFonts w:ascii="Times New Roman" w:hAnsi="Times New Roman" w:cs="Times New Roman"/>
          <w:b/>
          <w:i/>
          <w:sz w:val="20"/>
          <w:szCs w:val="20"/>
        </w:rPr>
        <w:t>το –α της κατάληξης στην ονομαστική και κλητική ενικού είναι μακρόχρονο ή βραχύχρονο , ανάλογα με το τι είναι στην ονομαστική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8A17BA" w:rsidRPr="00F53FE0" w:rsidTr="00F53FE0">
        <w:tc>
          <w:tcPr>
            <w:tcW w:w="2136" w:type="dxa"/>
          </w:tcPr>
          <w:p w:rsidR="008A17BA" w:rsidRPr="00F53FE0" w:rsidRDefault="008A17BA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8A17BA" w:rsidRPr="00F53FE0" w:rsidRDefault="008A17BA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8A17BA" w:rsidRPr="00F53FE0" w:rsidRDefault="008A17BA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ενικός αριθμός</w:t>
            </w:r>
          </w:p>
          <w:p w:rsidR="008A17BA" w:rsidRPr="00F53FE0" w:rsidRDefault="008A17BA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8A17BA" w:rsidRPr="00F53FE0" w:rsidRDefault="008A17BA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8A17BA" w:rsidRPr="00F53FE0" w:rsidRDefault="008A17BA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A17BA" w:rsidRPr="00F53FE0" w:rsidTr="00F53FE0">
        <w:tc>
          <w:tcPr>
            <w:tcW w:w="2136" w:type="dxa"/>
          </w:tcPr>
          <w:p w:rsidR="008A17BA" w:rsidRPr="00F53FE0" w:rsidRDefault="008A17BA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ονομαστική</w:t>
            </w:r>
          </w:p>
        </w:tc>
        <w:tc>
          <w:tcPr>
            <w:tcW w:w="2136" w:type="dxa"/>
          </w:tcPr>
          <w:p w:rsidR="008A17BA" w:rsidRPr="00F53FE0" w:rsidRDefault="008A17BA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 τιμ-η</w:t>
            </w:r>
          </w:p>
        </w:tc>
        <w:tc>
          <w:tcPr>
            <w:tcW w:w="2136" w:type="dxa"/>
          </w:tcPr>
          <w:p w:rsidR="008A17BA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η </w:t>
            </w:r>
            <w:proofErr w:type="spellStart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στρατι</w:t>
            </w:r>
            <w:proofErr w:type="spellEnd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-α</w:t>
            </w:r>
          </w:p>
        </w:tc>
        <w:tc>
          <w:tcPr>
            <w:tcW w:w="2137" w:type="dxa"/>
          </w:tcPr>
          <w:p w:rsidR="008A17BA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η </w:t>
            </w:r>
            <w:proofErr w:type="spellStart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θάλασσ</w:t>
            </w:r>
            <w:proofErr w:type="spellEnd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-α</w:t>
            </w:r>
          </w:p>
        </w:tc>
        <w:tc>
          <w:tcPr>
            <w:tcW w:w="2137" w:type="dxa"/>
          </w:tcPr>
          <w:p w:rsidR="008A17BA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η </w:t>
            </w:r>
            <w:proofErr w:type="spellStart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αλήθει</w:t>
            </w:r>
            <w:proofErr w:type="spellEnd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-α</w:t>
            </w:r>
          </w:p>
        </w:tc>
      </w:tr>
      <w:tr w:rsidR="00A628A8" w:rsidRPr="00F53FE0" w:rsidTr="00F53FE0"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γενική</w:t>
            </w:r>
          </w:p>
        </w:tc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-ης</w:t>
            </w:r>
          </w:p>
        </w:tc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-ας</w:t>
            </w:r>
          </w:p>
        </w:tc>
        <w:tc>
          <w:tcPr>
            <w:tcW w:w="2137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-ης</w:t>
            </w:r>
          </w:p>
        </w:tc>
        <w:tc>
          <w:tcPr>
            <w:tcW w:w="2137" w:type="dxa"/>
          </w:tcPr>
          <w:p w:rsidR="00A628A8" w:rsidRPr="00F53FE0" w:rsidRDefault="00A628A8" w:rsidP="000F5D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-ας</w:t>
            </w:r>
          </w:p>
        </w:tc>
      </w:tr>
      <w:tr w:rsidR="00A628A8" w:rsidRPr="00F53FE0" w:rsidTr="00F53FE0"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δοτική</w:t>
            </w:r>
          </w:p>
        </w:tc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-η</w:t>
            </w:r>
          </w:p>
        </w:tc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-α</w:t>
            </w:r>
          </w:p>
        </w:tc>
        <w:tc>
          <w:tcPr>
            <w:tcW w:w="2137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-η</w:t>
            </w:r>
          </w:p>
        </w:tc>
        <w:tc>
          <w:tcPr>
            <w:tcW w:w="2137" w:type="dxa"/>
          </w:tcPr>
          <w:p w:rsidR="00A628A8" w:rsidRPr="00F53FE0" w:rsidRDefault="00A628A8" w:rsidP="000F5D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-α</w:t>
            </w:r>
          </w:p>
        </w:tc>
      </w:tr>
      <w:tr w:rsidR="00A628A8" w:rsidRPr="00F53FE0" w:rsidTr="00F53FE0"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αιτιατική</w:t>
            </w:r>
          </w:p>
        </w:tc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-ην</w:t>
            </w:r>
          </w:p>
        </w:tc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-αν</w:t>
            </w:r>
          </w:p>
        </w:tc>
        <w:tc>
          <w:tcPr>
            <w:tcW w:w="2137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-αν</w:t>
            </w:r>
          </w:p>
        </w:tc>
        <w:tc>
          <w:tcPr>
            <w:tcW w:w="2137" w:type="dxa"/>
          </w:tcPr>
          <w:p w:rsidR="00A628A8" w:rsidRPr="00F53FE0" w:rsidRDefault="00A628A8" w:rsidP="000F5D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-αν</w:t>
            </w:r>
          </w:p>
        </w:tc>
      </w:tr>
      <w:tr w:rsidR="00A628A8" w:rsidRPr="00F53FE0" w:rsidTr="00F53FE0"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κλητική</w:t>
            </w:r>
          </w:p>
        </w:tc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-η</w:t>
            </w:r>
          </w:p>
        </w:tc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-α</w:t>
            </w:r>
          </w:p>
        </w:tc>
        <w:tc>
          <w:tcPr>
            <w:tcW w:w="2137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-α</w:t>
            </w:r>
          </w:p>
        </w:tc>
        <w:tc>
          <w:tcPr>
            <w:tcW w:w="2137" w:type="dxa"/>
          </w:tcPr>
          <w:p w:rsidR="00A628A8" w:rsidRPr="00F53FE0" w:rsidRDefault="00A628A8" w:rsidP="000F5D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-α</w:t>
            </w:r>
          </w:p>
        </w:tc>
      </w:tr>
      <w:tr w:rsidR="00A628A8" w:rsidRPr="00F53FE0" w:rsidTr="00F53FE0"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πληθυντικός αριθμός</w:t>
            </w:r>
          </w:p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628A8" w:rsidRPr="00F53FE0" w:rsidTr="00F53FE0"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ονομαστική</w:t>
            </w:r>
          </w:p>
        </w:tc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 τιμ-αι</w:t>
            </w:r>
          </w:p>
        </w:tc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αι </w:t>
            </w:r>
            <w:proofErr w:type="spellStart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στρατι</w:t>
            </w:r>
            <w:proofErr w:type="spellEnd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-αι</w:t>
            </w:r>
          </w:p>
        </w:tc>
        <w:tc>
          <w:tcPr>
            <w:tcW w:w="2137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αι </w:t>
            </w:r>
            <w:proofErr w:type="spellStart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θάλασσ</w:t>
            </w:r>
            <w:proofErr w:type="spellEnd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-αι</w:t>
            </w:r>
          </w:p>
        </w:tc>
        <w:tc>
          <w:tcPr>
            <w:tcW w:w="2137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αι </w:t>
            </w:r>
            <w:proofErr w:type="spellStart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αλήθει</w:t>
            </w:r>
            <w:proofErr w:type="spellEnd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-αι</w:t>
            </w:r>
          </w:p>
        </w:tc>
      </w:tr>
      <w:tr w:rsidR="00A628A8" w:rsidRPr="00F53FE0" w:rsidTr="00F53FE0"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γενική</w:t>
            </w:r>
          </w:p>
        </w:tc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-ων</w:t>
            </w:r>
          </w:p>
        </w:tc>
        <w:tc>
          <w:tcPr>
            <w:tcW w:w="2136" w:type="dxa"/>
          </w:tcPr>
          <w:p w:rsidR="00A628A8" w:rsidRPr="00F53FE0" w:rsidRDefault="00A628A8" w:rsidP="000F5D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-ων</w:t>
            </w:r>
          </w:p>
        </w:tc>
        <w:tc>
          <w:tcPr>
            <w:tcW w:w="2137" w:type="dxa"/>
          </w:tcPr>
          <w:p w:rsidR="00A628A8" w:rsidRPr="00F53FE0" w:rsidRDefault="00A628A8" w:rsidP="000F5D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-ων</w:t>
            </w:r>
          </w:p>
        </w:tc>
        <w:tc>
          <w:tcPr>
            <w:tcW w:w="2137" w:type="dxa"/>
          </w:tcPr>
          <w:p w:rsidR="00A628A8" w:rsidRPr="00F53FE0" w:rsidRDefault="00A628A8" w:rsidP="000F5D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-ων</w:t>
            </w:r>
          </w:p>
        </w:tc>
      </w:tr>
      <w:tr w:rsidR="00A628A8" w:rsidRPr="00F53FE0" w:rsidTr="00F53FE0"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δοτική</w:t>
            </w:r>
          </w:p>
        </w:tc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αις</w:t>
            </w:r>
            <w:proofErr w:type="spellEnd"/>
          </w:p>
        </w:tc>
        <w:tc>
          <w:tcPr>
            <w:tcW w:w="2136" w:type="dxa"/>
          </w:tcPr>
          <w:p w:rsidR="00A628A8" w:rsidRPr="00F53FE0" w:rsidRDefault="00A628A8" w:rsidP="000F5D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-</w:t>
            </w:r>
            <w:proofErr w:type="spellStart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αις</w:t>
            </w:r>
            <w:proofErr w:type="spellEnd"/>
          </w:p>
        </w:tc>
        <w:tc>
          <w:tcPr>
            <w:tcW w:w="2137" w:type="dxa"/>
          </w:tcPr>
          <w:p w:rsidR="00A628A8" w:rsidRPr="00F53FE0" w:rsidRDefault="00A628A8" w:rsidP="000F5D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-</w:t>
            </w:r>
            <w:proofErr w:type="spellStart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αις</w:t>
            </w:r>
            <w:proofErr w:type="spellEnd"/>
          </w:p>
        </w:tc>
        <w:tc>
          <w:tcPr>
            <w:tcW w:w="2137" w:type="dxa"/>
          </w:tcPr>
          <w:p w:rsidR="00A628A8" w:rsidRPr="00F53FE0" w:rsidRDefault="00A628A8" w:rsidP="000F5D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-</w:t>
            </w:r>
            <w:proofErr w:type="spellStart"/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αις</w:t>
            </w:r>
            <w:proofErr w:type="spellEnd"/>
          </w:p>
        </w:tc>
      </w:tr>
      <w:tr w:rsidR="00A628A8" w:rsidRPr="00F53FE0" w:rsidTr="00F53FE0"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αιτιατική</w:t>
            </w:r>
          </w:p>
        </w:tc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-ας</w:t>
            </w:r>
          </w:p>
        </w:tc>
        <w:tc>
          <w:tcPr>
            <w:tcW w:w="2136" w:type="dxa"/>
          </w:tcPr>
          <w:p w:rsidR="00A628A8" w:rsidRPr="00F53FE0" w:rsidRDefault="00A628A8" w:rsidP="000F5D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-ας</w:t>
            </w:r>
          </w:p>
        </w:tc>
        <w:tc>
          <w:tcPr>
            <w:tcW w:w="2137" w:type="dxa"/>
          </w:tcPr>
          <w:p w:rsidR="00A628A8" w:rsidRPr="00F53FE0" w:rsidRDefault="00A628A8" w:rsidP="000F5D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-ας</w:t>
            </w:r>
          </w:p>
        </w:tc>
        <w:tc>
          <w:tcPr>
            <w:tcW w:w="2137" w:type="dxa"/>
          </w:tcPr>
          <w:p w:rsidR="00A628A8" w:rsidRPr="00F53FE0" w:rsidRDefault="00A628A8" w:rsidP="000F5D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-ας</w:t>
            </w:r>
          </w:p>
        </w:tc>
      </w:tr>
      <w:tr w:rsidR="00A628A8" w:rsidRPr="00F53FE0" w:rsidTr="00F53FE0"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κλητική</w:t>
            </w:r>
          </w:p>
        </w:tc>
        <w:tc>
          <w:tcPr>
            <w:tcW w:w="2136" w:type="dxa"/>
          </w:tcPr>
          <w:p w:rsidR="00A628A8" w:rsidRPr="00F53FE0" w:rsidRDefault="00A628A8" w:rsidP="008A17B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-αι</w:t>
            </w:r>
          </w:p>
        </w:tc>
        <w:tc>
          <w:tcPr>
            <w:tcW w:w="2136" w:type="dxa"/>
          </w:tcPr>
          <w:p w:rsidR="00A628A8" w:rsidRPr="00F53FE0" w:rsidRDefault="00A628A8" w:rsidP="000F5D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-αι</w:t>
            </w:r>
          </w:p>
        </w:tc>
        <w:tc>
          <w:tcPr>
            <w:tcW w:w="2137" w:type="dxa"/>
          </w:tcPr>
          <w:p w:rsidR="00A628A8" w:rsidRPr="00F53FE0" w:rsidRDefault="00A628A8" w:rsidP="000F5D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-αι</w:t>
            </w:r>
          </w:p>
        </w:tc>
        <w:tc>
          <w:tcPr>
            <w:tcW w:w="2137" w:type="dxa"/>
          </w:tcPr>
          <w:p w:rsidR="00A628A8" w:rsidRPr="00F53FE0" w:rsidRDefault="00A628A8" w:rsidP="000F5D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-αι</w:t>
            </w:r>
          </w:p>
        </w:tc>
      </w:tr>
    </w:tbl>
    <w:p w:rsidR="008A17BA" w:rsidRPr="00F53FE0" w:rsidRDefault="008A17BA" w:rsidP="008A17BA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8A17BA" w:rsidRPr="00F53FE0" w:rsidSect="00F53FE0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3E1" w:rsidRDefault="001D03E1" w:rsidP="006E4FF3">
      <w:pPr>
        <w:spacing w:after="0" w:line="240" w:lineRule="auto"/>
      </w:pPr>
      <w:r>
        <w:separator/>
      </w:r>
    </w:p>
  </w:endnote>
  <w:endnote w:type="continuationSeparator" w:id="0">
    <w:p w:rsidR="001D03E1" w:rsidRDefault="001D03E1" w:rsidP="006E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9714"/>
      <w:docPartObj>
        <w:docPartGallery w:val="Page Numbers (Bottom of Page)"/>
        <w:docPartUnique/>
      </w:docPartObj>
    </w:sdtPr>
    <w:sdtContent>
      <w:p w:rsidR="008A17BA" w:rsidRDefault="008A17BA">
        <w:pPr>
          <w:pStyle w:val="a4"/>
          <w:jc w:val="center"/>
        </w:pPr>
        <w:r>
          <w:t>[</w:t>
        </w:r>
        <w:fldSimple w:instr=" PAGE   \* MERGEFORMAT ">
          <w:r w:rsidR="001643E8">
            <w:rPr>
              <w:noProof/>
            </w:rPr>
            <w:t>1</w:t>
          </w:r>
        </w:fldSimple>
        <w:r>
          <w:t>]</w:t>
        </w:r>
      </w:p>
    </w:sdtContent>
  </w:sdt>
  <w:p w:rsidR="008A17BA" w:rsidRDefault="008A17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3E1" w:rsidRDefault="001D03E1" w:rsidP="006E4FF3">
      <w:pPr>
        <w:spacing w:after="0" w:line="240" w:lineRule="auto"/>
      </w:pPr>
      <w:r>
        <w:separator/>
      </w:r>
    </w:p>
  </w:footnote>
  <w:footnote w:type="continuationSeparator" w:id="0">
    <w:p w:rsidR="001D03E1" w:rsidRDefault="001D03E1" w:rsidP="006E4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0AC"/>
    <w:multiLevelType w:val="hybridMultilevel"/>
    <w:tmpl w:val="76586B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8306D"/>
    <w:multiLevelType w:val="hybridMultilevel"/>
    <w:tmpl w:val="05002BD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442CC"/>
    <w:multiLevelType w:val="hybridMultilevel"/>
    <w:tmpl w:val="E37493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2079C"/>
    <w:multiLevelType w:val="hybridMultilevel"/>
    <w:tmpl w:val="1D4C42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D7FC9"/>
    <w:multiLevelType w:val="hybridMultilevel"/>
    <w:tmpl w:val="011E2CC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95C9C"/>
    <w:multiLevelType w:val="hybridMultilevel"/>
    <w:tmpl w:val="AE4C3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FF3"/>
    <w:rsid w:val="001643E8"/>
    <w:rsid w:val="001D03E1"/>
    <w:rsid w:val="006D49E3"/>
    <w:rsid w:val="006E4FF3"/>
    <w:rsid w:val="008171A0"/>
    <w:rsid w:val="008A17BA"/>
    <w:rsid w:val="00A628A8"/>
    <w:rsid w:val="00ED3B83"/>
    <w:rsid w:val="00F53FE0"/>
    <w:rsid w:val="00FD1AE1"/>
    <w:rsid w:val="00FE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F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E4FF3"/>
  </w:style>
  <w:style w:type="paragraph" w:styleId="a4">
    <w:name w:val="footer"/>
    <w:basedOn w:val="a"/>
    <w:link w:val="Char0"/>
    <w:uiPriority w:val="99"/>
    <w:unhideWhenUsed/>
    <w:rsid w:val="006E4F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E4FF3"/>
  </w:style>
  <w:style w:type="paragraph" w:styleId="a5">
    <w:name w:val="List Paragraph"/>
    <w:basedOn w:val="a"/>
    <w:uiPriority w:val="34"/>
    <w:qFormat/>
    <w:rsid w:val="006E4FF3"/>
    <w:pPr>
      <w:ind w:left="720"/>
      <w:contextualSpacing/>
    </w:pPr>
  </w:style>
  <w:style w:type="table" w:styleId="a6">
    <w:name w:val="Table Grid"/>
    <w:basedOn w:val="a1"/>
    <w:uiPriority w:val="59"/>
    <w:rsid w:val="006E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2019-07-21T20:41:00Z</dcterms:created>
  <dcterms:modified xsi:type="dcterms:W3CDTF">2020-08-29T14:27:00Z</dcterms:modified>
</cp:coreProperties>
</file>