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47" w:rsidRDefault="00D50347" w:rsidP="00D50347">
      <w:pPr>
        <w:pStyle w:val="2"/>
        <w:spacing w:before="38"/>
        <w:ind w:left="0" w:right="715"/>
      </w:pPr>
      <w:r>
        <w:t>ΦΥΛΛΟ</w:t>
      </w:r>
      <w:r>
        <w:rPr>
          <w:spacing w:val="-3"/>
        </w:rPr>
        <w:t xml:space="preserve"> </w:t>
      </w:r>
      <w:r>
        <w:t>ΕΡΓΑΣΙΑΣ Β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ΟΜΑΔΑ Β</w:t>
      </w:r>
    </w:p>
    <w:p w:rsidR="00D50347" w:rsidRDefault="00D50347" w:rsidP="00D50347">
      <w:pPr>
        <w:spacing w:before="7"/>
        <w:rPr>
          <w:b/>
          <w:sz w:val="28"/>
        </w:rPr>
      </w:pPr>
    </w:p>
    <w:p w:rsidR="00D50347" w:rsidRDefault="00D50347" w:rsidP="00D50347">
      <w:pPr>
        <w:ind w:left="1242" w:right="1961"/>
        <w:jc w:val="center"/>
        <w:rPr>
          <w:b/>
        </w:rPr>
      </w:pPr>
      <w:r>
        <w:rPr>
          <w:b/>
        </w:rPr>
        <w:t>Οι</w:t>
      </w:r>
      <w:r>
        <w:rPr>
          <w:b/>
          <w:spacing w:val="-3"/>
        </w:rPr>
        <w:t xml:space="preserve"> </w:t>
      </w:r>
      <w:r>
        <w:rPr>
          <w:b/>
        </w:rPr>
        <w:t>δυνατοί</w:t>
      </w:r>
      <w:r>
        <w:rPr>
          <w:b/>
          <w:spacing w:val="-3"/>
        </w:rPr>
        <w:t xml:space="preserve"> </w:t>
      </w:r>
      <w:r>
        <w:rPr>
          <w:b/>
        </w:rPr>
        <w:t>στη</w:t>
      </w:r>
      <w:r>
        <w:rPr>
          <w:b/>
          <w:spacing w:val="-3"/>
        </w:rPr>
        <w:t xml:space="preserve"> </w:t>
      </w:r>
      <w:r>
        <w:rPr>
          <w:b/>
        </w:rPr>
        <w:t>Βυζαντινή</w:t>
      </w:r>
      <w:r>
        <w:rPr>
          <w:b/>
          <w:spacing w:val="-2"/>
        </w:rPr>
        <w:t xml:space="preserve"> </w:t>
      </w:r>
      <w:r>
        <w:rPr>
          <w:b/>
        </w:rPr>
        <w:t>Αυτοκρατορία</w:t>
      </w:r>
      <w:r>
        <w:rPr>
          <w:b/>
          <w:spacing w:val="-3"/>
        </w:rPr>
        <w:t xml:space="preserve"> </w:t>
      </w:r>
      <w:r>
        <w:rPr>
          <w:b/>
        </w:rPr>
        <w:t>στη</w:t>
      </w:r>
      <w:r>
        <w:rPr>
          <w:b/>
          <w:spacing w:val="-2"/>
        </w:rPr>
        <w:t xml:space="preserve"> </w:t>
      </w:r>
      <w:r>
        <w:rPr>
          <w:b/>
        </w:rPr>
        <w:t>μέση</w:t>
      </w:r>
      <w:r>
        <w:rPr>
          <w:b/>
          <w:spacing w:val="-5"/>
        </w:rPr>
        <w:t xml:space="preserve"> </w:t>
      </w:r>
      <w:r>
        <w:rPr>
          <w:b/>
        </w:rPr>
        <w:t>βυζαντινή</w:t>
      </w:r>
      <w:r>
        <w:rPr>
          <w:b/>
          <w:spacing w:val="-2"/>
        </w:rPr>
        <w:t xml:space="preserve"> </w:t>
      </w:r>
      <w:r>
        <w:rPr>
          <w:b/>
        </w:rPr>
        <w:t>περίοδο</w:t>
      </w:r>
    </w:p>
    <w:p w:rsidR="00D50347" w:rsidRDefault="00D50347" w:rsidP="00D50347">
      <w:pPr>
        <w:spacing w:before="9"/>
        <w:rPr>
          <w:b/>
          <w:sz w:val="28"/>
        </w:rPr>
      </w:pPr>
    </w:p>
    <w:p w:rsidR="00D50347" w:rsidRDefault="00D50347" w:rsidP="00D50347">
      <w:pPr>
        <w:spacing w:after="8" w:line="273" w:lineRule="auto"/>
        <w:ind w:left="300" w:right="1054"/>
      </w:pPr>
      <w:r>
        <w:t>Το</w:t>
      </w:r>
      <w:r>
        <w:rPr>
          <w:spacing w:val="16"/>
        </w:rPr>
        <w:t xml:space="preserve"> </w:t>
      </w:r>
      <w:r>
        <w:t>παρακάτω</w:t>
      </w:r>
      <w:r>
        <w:rPr>
          <w:spacing w:val="14"/>
        </w:rPr>
        <w:t xml:space="preserve"> </w:t>
      </w:r>
      <w:r>
        <w:t>απόσπασμα</w:t>
      </w:r>
      <w:r>
        <w:rPr>
          <w:spacing w:val="13"/>
        </w:rPr>
        <w:t xml:space="preserve"> </w:t>
      </w:r>
      <w:r>
        <w:t>προέρχεται</w:t>
      </w:r>
      <w:r>
        <w:rPr>
          <w:spacing w:val="13"/>
        </w:rPr>
        <w:t xml:space="preserve"> </w:t>
      </w:r>
      <w:r>
        <w:t>από</w:t>
      </w:r>
      <w:r>
        <w:rPr>
          <w:spacing w:val="15"/>
        </w:rPr>
        <w:t xml:space="preserve"> </w:t>
      </w:r>
      <w:r>
        <w:t>μία</w:t>
      </w:r>
      <w:r>
        <w:rPr>
          <w:spacing w:val="15"/>
        </w:rPr>
        <w:t xml:space="preserve"> </w:t>
      </w:r>
      <w:r>
        <w:rPr>
          <w:i/>
        </w:rPr>
        <w:t>Νεαρά</w:t>
      </w:r>
      <w:r>
        <w:t>,</w:t>
      </w:r>
      <w:r>
        <w:rPr>
          <w:spacing w:val="14"/>
        </w:rPr>
        <w:t xml:space="preserve"> </w:t>
      </w:r>
      <w:r>
        <w:t>δηλαδή</w:t>
      </w:r>
      <w:r>
        <w:rPr>
          <w:spacing w:val="13"/>
        </w:rPr>
        <w:t xml:space="preserve"> </w:t>
      </w:r>
      <w:r>
        <w:t>νόμο,</w:t>
      </w:r>
      <w:r>
        <w:rPr>
          <w:spacing w:val="12"/>
        </w:rPr>
        <w:t xml:space="preserve"> </w:t>
      </w:r>
      <w:r>
        <w:t>του</w:t>
      </w:r>
      <w:r>
        <w:rPr>
          <w:spacing w:val="12"/>
        </w:rPr>
        <w:t xml:space="preserve"> </w:t>
      </w:r>
      <w:r>
        <w:t>βυζαντινού</w:t>
      </w:r>
      <w:r>
        <w:rPr>
          <w:spacing w:val="-47"/>
        </w:rPr>
        <w:t xml:space="preserve"> </w:t>
      </w:r>
      <w:r>
        <w:t>αυτοκράτορα</w:t>
      </w:r>
      <w:r>
        <w:rPr>
          <w:spacing w:val="-3"/>
        </w:rPr>
        <w:t xml:space="preserve"> </w:t>
      </w:r>
      <w:r>
        <w:t>Ρωμανού</w:t>
      </w:r>
      <w:r>
        <w:rPr>
          <w:spacing w:val="1"/>
        </w:rPr>
        <w:t xml:space="preserve"> </w:t>
      </w:r>
      <w:r>
        <w:t>Α΄</w:t>
      </w:r>
      <w:r>
        <w:rPr>
          <w:spacing w:val="-6"/>
        </w:rPr>
        <w:t xml:space="preserve"> </w:t>
      </w:r>
      <w:r>
        <w:t>Λεκαπηνού</w:t>
      </w:r>
      <w:r>
        <w:rPr>
          <w:spacing w:val="1"/>
        </w:rPr>
        <w:t xml:space="preserve"> </w:t>
      </w:r>
      <w:r>
        <w:t>(920-944).</w:t>
      </w:r>
    </w:p>
    <w:p w:rsidR="00D50347" w:rsidRDefault="00D50347" w:rsidP="00D50347">
      <w:pPr>
        <w:ind w:left="187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3B15AED0" wp14:editId="49E025AC">
                <wp:extent cx="5412740" cy="2752725"/>
                <wp:effectExtent l="13970" t="12065" r="12065" b="6985"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2752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347" w:rsidRDefault="00D50347" w:rsidP="00D50347">
                            <w:pPr>
                              <w:spacing w:line="265" w:lineRule="exact"/>
                              <w:ind w:left="385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 2.6</w:t>
                            </w:r>
                          </w:p>
                          <w:p w:rsidR="00D50347" w:rsidRDefault="00D50347" w:rsidP="00D50347">
                            <w:pPr>
                              <w:pStyle w:val="a3"/>
                              <w:spacing w:before="41" w:line="276" w:lineRule="auto"/>
                              <w:ind w:left="103" w:right="99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Ποτέ κανείς μήτε από τους επιφανείς μάγιστρους ή πατρικίους, μήτε από αυτούς που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κατέχουν εξουσία ή είναι στρατηγοί ή έχουν τιμηθεί με πολιτικά ή στρατιωτικά αξιώματα,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μήτε κανένας από αυτούς που ανήκουν στη σύγκλητο, μήτε από τους αξιωματούχους των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θεμάτων, ανώτερους και κατώτερους, μήτε κάποιος από τους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θεοφιλέστατους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μητροπολίτες ή αρχιεπίσκοπους ή επίσκοπους ή ηγουμένους ή εκκλησιαστικούς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αξιωματούχους ή από αυτούς που έχουν αναλάβει την προστασία και την επίβλεψη ευαγών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 xml:space="preserve">ιδρυμάτων ή της βασιλικής περιουσίας </w:t>
                            </w:r>
                            <w:r>
                              <w:rPr>
                                <w:i w:val="0"/>
                              </w:rPr>
                              <w:t xml:space="preserve">[…], </w:t>
                            </w:r>
                            <w:r>
                              <w:t>είτε οι ίδιοι είτε μέσω ενός άλλου δικού 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προσώπου, τολμήσουν πλέον να αποκτήσουν γη σε κάποιο χωριό </w:t>
                            </w:r>
                            <w:r>
                              <w:rPr>
                                <w:i w:val="0"/>
                              </w:rPr>
                              <w:t xml:space="preserve">[…] </w:t>
                            </w:r>
                            <w:r>
                              <w:t>είτε με αγορά είτε με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δωρεά είτε με κληρονομιά είτε με κάποια άλλη πρόφαση. Αν συμβεί κάτι τέτοιο,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απόκτηση της θεωρείται άκυρη και η γη που αποκτήθηκε πρέπει να επιστραφεί χωρίς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κανένα αντίτιμο σε αυτούς που ανήκε πριν </w:t>
                            </w:r>
                            <w:r>
                              <w:rPr>
                                <w:i w:val="0"/>
                              </w:rPr>
                              <w:t xml:space="preserve">[…] </w:t>
                            </w:r>
                            <w:r>
                              <w:t xml:space="preserve">ή στους συγγενείς τους </w:t>
                            </w:r>
                            <w:r>
                              <w:rPr>
                                <w:i w:val="0"/>
                              </w:rPr>
                              <w:t>[αν αυτοί δε ζουν]</w:t>
                            </w:r>
                            <w:r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[…].</w:t>
                            </w:r>
                          </w:p>
                          <w:p w:rsidR="00D50347" w:rsidRDefault="00D50347" w:rsidP="00D50347">
                            <w:pPr>
                              <w:ind w:left="2446"/>
                              <w:jc w:val="both"/>
                            </w:pPr>
                            <w:r>
                              <w:rPr>
                                <w:i/>
                              </w:rPr>
                              <w:t>Νεαρά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βυζαντινού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αυτοκράτορα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Ρωμανού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Α΄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Λεκαπηνού,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15AED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width:426.2pt;height:2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" filled="f" strokeweight=".48pt">
                <v:textbox inset="0,0,0,0">
                  <w:txbxContent>
                    <w:p w:rsidR="00D50347" w:rsidRDefault="00D50347" w:rsidP="00D50347">
                      <w:pPr>
                        <w:spacing w:line="265" w:lineRule="exact"/>
                        <w:ind w:left="385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 2.6</w:t>
                      </w:r>
                    </w:p>
                    <w:p w:rsidR="00D50347" w:rsidRDefault="00D50347" w:rsidP="00D50347">
                      <w:pPr>
                        <w:pStyle w:val="a3"/>
                        <w:spacing w:before="41" w:line="276" w:lineRule="auto"/>
                        <w:ind w:left="103" w:right="99"/>
                        <w:jc w:val="both"/>
                        <w:rPr>
                          <w:i w:val="0"/>
                        </w:rPr>
                      </w:pPr>
                      <w:r>
                        <w:t>Ποτέ κανείς μήτε από τους επιφανείς μάγιστρους ή πατρικίους, μήτε από αυτούς που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κατέχουν εξουσία ή είναι στρατηγοί ή έχουν τιμηθεί με πολιτικά ή στρατιωτικά αξιώματα,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μήτε κανένας από αυτούς που ανήκουν στη σύγκλητο, μήτε από τους αξιωματούχους των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θεμάτων, ανώτερους και κατώτερους, μήτε κάποιος από τους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θεοφιλέστατους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μητροπολίτες ή αρχιεπίσκοπους ή επίσκοπους ή ηγουμένους ή εκκλησιαστικούς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αξιωματούχους ή από αυτούς που έχουν αναλάβει την προστασία και την επίβλεψη ευαγών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 xml:space="preserve">ιδρυμάτων ή της βασιλικής περιουσίας </w:t>
                      </w:r>
                      <w:r>
                        <w:rPr>
                          <w:i w:val="0"/>
                        </w:rPr>
                        <w:t xml:space="preserve">[…], </w:t>
                      </w:r>
                      <w:r>
                        <w:t>είτε οι ίδιοι είτε μέσω ενός άλλου δικού 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προσώπου, τολμήσουν πλέον να αποκτήσουν γη σε κάποιο χωριό </w:t>
                      </w:r>
                      <w:r>
                        <w:rPr>
                          <w:i w:val="0"/>
                        </w:rPr>
                        <w:t xml:space="preserve">[…] </w:t>
                      </w:r>
                      <w:r>
                        <w:t>είτε με αγορά είτε με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δωρεά είτε με κληρονομιά είτε με κάποια άλλη πρόφαση. Αν συμβεί κάτι τέτοιο,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απόκτηση της θεωρείται άκυρη και η γη που αποκτήθηκε πρέπει να επιστραφεί χωρίς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κανένα αντίτιμο σε αυτούς που ανήκε πριν </w:t>
                      </w:r>
                      <w:r>
                        <w:rPr>
                          <w:i w:val="0"/>
                        </w:rPr>
                        <w:t xml:space="preserve">[…] </w:t>
                      </w:r>
                      <w:r>
                        <w:t xml:space="preserve">ή στους συγγενείς τους </w:t>
                      </w:r>
                      <w:r>
                        <w:rPr>
                          <w:i w:val="0"/>
                        </w:rPr>
                        <w:t>[αν αυτοί δε ζουν]</w:t>
                      </w:r>
                      <w:r>
                        <w:rPr>
                          <w:i w:val="0"/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[…].</w:t>
                      </w:r>
                    </w:p>
                    <w:p w:rsidR="00D50347" w:rsidRDefault="00D50347" w:rsidP="00D50347">
                      <w:pPr>
                        <w:ind w:left="2446"/>
                        <w:jc w:val="both"/>
                      </w:pPr>
                      <w:r>
                        <w:rPr>
                          <w:i/>
                        </w:rPr>
                        <w:t>Νεαρά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βυζαντινού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αυτοκράτορα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Ρωμανού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Α΄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Λεκαπηνού,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934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0347" w:rsidRDefault="00D50347" w:rsidP="00D50347">
      <w:pPr>
        <w:rPr>
          <w:sz w:val="18"/>
        </w:rPr>
      </w:pPr>
    </w:p>
    <w:p w:rsidR="00D50347" w:rsidRDefault="00D50347" w:rsidP="00D50347">
      <w:pPr>
        <w:spacing w:before="56" w:after="3" w:line="276" w:lineRule="auto"/>
        <w:ind w:left="300" w:right="1018"/>
        <w:jc w:val="both"/>
      </w:pPr>
      <w:r>
        <w:t>Στο</w:t>
      </w:r>
      <w:r>
        <w:rPr>
          <w:spacing w:val="1"/>
        </w:rPr>
        <w:t xml:space="preserve"> </w:t>
      </w:r>
      <w:r>
        <w:t>παρακάτω</w:t>
      </w:r>
      <w:r>
        <w:rPr>
          <w:spacing w:val="1"/>
        </w:rPr>
        <w:t xml:space="preserve"> </w:t>
      </w:r>
      <w:r>
        <w:t>απόσπασμα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προέρχεται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κείμενο</w:t>
      </w:r>
      <w:r>
        <w:rPr>
          <w:spacing w:val="1"/>
        </w:rPr>
        <w:t xml:space="preserve"> </w:t>
      </w:r>
      <w:r>
        <w:t>σύγχρονων</w:t>
      </w:r>
      <w:r>
        <w:rPr>
          <w:spacing w:val="1"/>
        </w:rPr>
        <w:t xml:space="preserve"> </w:t>
      </w:r>
      <w:r>
        <w:t>ιστορικών</w:t>
      </w:r>
      <w:r>
        <w:rPr>
          <w:spacing w:val="1"/>
        </w:rPr>
        <w:t xml:space="preserve"> </w:t>
      </w:r>
      <w:r>
        <w:t>περιγράφεται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πορεία</w:t>
      </w:r>
      <w:r>
        <w:rPr>
          <w:spacing w:val="1"/>
        </w:rPr>
        <w:t xml:space="preserve"> </w:t>
      </w:r>
      <w:r>
        <w:t>μιας</w:t>
      </w:r>
      <w:r>
        <w:rPr>
          <w:spacing w:val="1"/>
        </w:rPr>
        <w:t xml:space="preserve"> </w:t>
      </w:r>
      <w:r>
        <w:t>οικογένειας</w:t>
      </w:r>
      <w:r>
        <w:rPr>
          <w:spacing w:val="1"/>
        </w:rPr>
        <w:t xml:space="preserve"> </w:t>
      </w:r>
      <w:r>
        <w:t>δυνατών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αυτοκρατορικό</w:t>
      </w:r>
      <w:r>
        <w:rPr>
          <w:spacing w:val="1"/>
        </w:rPr>
        <w:t xml:space="preserve"> </w:t>
      </w:r>
      <w:r>
        <w:t>θρόνο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βυζαντινού κράτους.</w:t>
      </w:r>
    </w:p>
    <w:p w:rsidR="00D50347" w:rsidRDefault="00D50347" w:rsidP="00D50347">
      <w:pPr>
        <w:ind w:left="187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37121598" wp14:editId="4BD34774">
                <wp:extent cx="5412740" cy="2948305"/>
                <wp:effectExtent l="13970" t="5715" r="12065" b="8255"/>
                <wp:docPr id="7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2948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347" w:rsidRDefault="00D50347" w:rsidP="00D50347">
                            <w:pPr>
                              <w:spacing w:line="265" w:lineRule="exact"/>
                              <w:ind w:left="385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 2.7</w:t>
                            </w:r>
                          </w:p>
                          <w:p w:rsidR="00D50347" w:rsidRDefault="00D50347" w:rsidP="00D50347">
                            <w:pPr>
                              <w:pStyle w:val="a3"/>
                              <w:spacing w:before="41" w:line="276" w:lineRule="auto"/>
                              <w:ind w:left="103" w:right="99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Οι Δαλασσηνοί ήταν γαιοκτήμονες, στρατιωτικοί διοικητές και κυβερνήτες επαρχίας, που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διατηρούσαν στενούς δεσμούς με άλλες αριστοκρατικές οικογένειες. Ήταν πολύ περήφανοι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για την ευγενική τους καταγωγή και είχαν αρκετή ισχύ, ώστε να μη φοβούνται ακόμα και να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αντιταχθούν στην αυτοκρατορική εξουσία. Ο Δαμιανός, ιδρυτής του οίκου, ήταν </w:t>
                            </w:r>
                            <w:r>
                              <w:rPr>
                                <w:i w:val="0"/>
                              </w:rPr>
                              <w:t>μάγιστρος</w:t>
                            </w:r>
                            <w:r>
                              <w:rPr>
                                <w:i w:val="0"/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και </w:t>
                            </w:r>
                            <w:r>
                              <w:rPr>
                                <w:i w:val="0"/>
                              </w:rPr>
                              <w:t xml:space="preserve">δουξ </w:t>
                            </w:r>
                            <w:r>
                              <w:t xml:space="preserve">της Αντιόχειας το 996-998. Ο γιος του, Κωνσταντίνος, </w:t>
                            </w:r>
                            <w:r>
                              <w:rPr>
                                <w:i w:val="0"/>
                              </w:rPr>
                              <w:t xml:space="preserve">[…] </w:t>
                            </w:r>
                            <w:r>
                              <w:t xml:space="preserve">όπως </w:t>
                            </w:r>
                            <w:r>
                              <w:rPr>
                                <w:i w:val="0"/>
                              </w:rPr>
                              <w:t xml:space="preserve">[και] </w:t>
                            </w:r>
                            <w:r>
                              <w:t>ο πατέρας του,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υπηρέτησε ως κυβερνήτης της Αντιόχειας. Ο αδελφός του, Θεοφύλακτος, διάσημος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στρατηγός που κατέστειλε μια αριστοκρατική εξέγερση </w:t>
                            </w:r>
                            <w:r>
                              <w:rPr>
                                <w:i w:val="0"/>
                              </w:rPr>
                              <w:t xml:space="preserve">[…], </w:t>
                            </w:r>
                            <w:r>
                              <w:t>είχε στη σφραγίδα του 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τίτλους </w:t>
                            </w:r>
                            <w:r>
                              <w:rPr>
                                <w:i w:val="0"/>
                              </w:rPr>
                              <w:t xml:space="preserve">ανθύπατος, πατρίκιος, βέστης </w:t>
                            </w:r>
                            <w:r>
                              <w:t xml:space="preserve">και </w:t>
                            </w:r>
                            <w:r>
                              <w:rPr>
                                <w:i w:val="0"/>
                              </w:rPr>
                              <w:t xml:space="preserve">δουξ </w:t>
                            </w:r>
                            <w:r>
                              <w:t>της Αντιόχειας. Αργότερα, η εξουσία τους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επεκτάθηκε και πέρα από την Αντιόχεια. Ο Ρωμανός, τρίτος γιος του Δαμιανού, ήταν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κατεπάνω της Ιβηρίας, ενώ ο Θεόδωρος Δαλασσηνός έγινε τελικά </w:t>
                            </w:r>
                            <w:r>
                              <w:rPr>
                                <w:i w:val="0"/>
                              </w:rPr>
                              <w:t xml:space="preserve">δουξ </w:t>
                            </w:r>
                            <w:r>
                              <w:t xml:space="preserve">των Σκοπίων </w:t>
                            </w:r>
                            <w:r>
                              <w:rPr>
                                <w:i w:val="0"/>
                              </w:rPr>
                              <w:t xml:space="preserve">[…]. </w:t>
                            </w:r>
                            <w:r>
                              <w:t>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Άννα η Δαλασσηνή, κόρη του </w:t>
                            </w:r>
                            <w:r>
                              <w:rPr>
                                <w:i w:val="0"/>
                              </w:rPr>
                              <w:t xml:space="preserve">[…] </w:t>
                            </w:r>
                            <w:r>
                              <w:t>διοικητή της Ιταλίας, παντρεύτηκε τον Ιωάννη Κομνηνό.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Γιος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τους ήταν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Αλέξιος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Α΄, ιδρυτής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της δυναστείας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Κομνηνών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[…].</w:t>
                            </w:r>
                          </w:p>
                          <w:p w:rsidR="00D50347" w:rsidRDefault="00D50347" w:rsidP="00D50347">
                            <w:pPr>
                              <w:ind w:right="104"/>
                              <w:jc w:val="right"/>
                              <w:rPr>
                                <w:i/>
                              </w:rPr>
                            </w:pPr>
                            <w:r>
                              <w:t>Alexander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Kazdhan,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Wharton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Epstein, </w:t>
                            </w:r>
                            <w:r>
                              <w:rPr>
                                <w:i/>
                              </w:rPr>
                              <w:t>Αλλαγές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στον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βυζαντινό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πολιτισμό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κατά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τον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11ο</w:t>
                            </w:r>
                          </w:p>
                          <w:p w:rsidR="00D50347" w:rsidRDefault="00D50347" w:rsidP="00D50347">
                            <w:pPr>
                              <w:spacing w:before="39"/>
                              <w:ind w:right="99"/>
                              <w:jc w:val="right"/>
                            </w:pPr>
                            <w:r>
                              <w:rPr>
                                <w:i/>
                              </w:rPr>
                              <w:t>και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12ο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αιώνα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121598" id="Text Box 61" o:spid="_x0000_s1027" type="#_x0000_t202" style="width:426.2pt;height:2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" filled="f" strokeweight=".48pt">
                <v:textbox inset="0,0,0,0">
                  <w:txbxContent>
                    <w:p w:rsidR="00D50347" w:rsidRDefault="00D50347" w:rsidP="00D50347">
                      <w:pPr>
                        <w:spacing w:line="265" w:lineRule="exact"/>
                        <w:ind w:left="385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 2.7</w:t>
                      </w:r>
                    </w:p>
                    <w:p w:rsidR="00D50347" w:rsidRDefault="00D50347" w:rsidP="00D50347">
                      <w:pPr>
                        <w:pStyle w:val="a3"/>
                        <w:spacing w:before="41" w:line="276" w:lineRule="auto"/>
                        <w:ind w:left="103" w:right="99"/>
                        <w:jc w:val="both"/>
                        <w:rPr>
                          <w:i w:val="0"/>
                        </w:rPr>
                      </w:pPr>
                      <w:r>
                        <w:t>Οι Δαλασσηνοί ήταν γαιοκτήμονες, στρατιωτικοί διοικητές και κυβερνήτες επαρχίας, που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διατηρούσαν στενούς δεσμούς με άλλες αριστοκρατικές οικογένειες. Ήταν πολύ περήφανοι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για την ευγενική τους καταγωγή και είχαν αρκετή ισχύ, ώστε να μη φοβούνται ακόμα και να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αντιταχθούν στην αυτοκρατορική εξουσία. Ο Δαμιανός, ιδρυτής του οίκου, ήταν </w:t>
                      </w:r>
                      <w:r>
                        <w:rPr>
                          <w:i w:val="0"/>
                        </w:rPr>
                        <w:t>μάγιστρος</w:t>
                      </w:r>
                      <w:r>
                        <w:rPr>
                          <w:i w:val="0"/>
                          <w:spacing w:val="1"/>
                        </w:rPr>
                        <w:t xml:space="preserve"> </w:t>
                      </w:r>
                      <w:r>
                        <w:t xml:space="preserve">και </w:t>
                      </w:r>
                      <w:r>
                        <w:rPr>
                          <w:i w:val="0"/>
                        </w:rPr>
                        <w:t xml:space="preserve">δουξ </w:t>
                      </w:r>
                      <w:r>
                        <w:t xml:space="preserve">της Αντιόχειας το 996-998. Ο γιος του, Κωνσταντίνος, </w:t>
                      </w:r>
                      <w:r>
                        <w:rPr>
                          <w:i w:val="0"/>
                        </w:rPr>
                        <w:t xml:space="preserve">[…] </w:t>
                      </w:r>
                      <w:r>
                        <w:t xml:space="preserve">όπως </w:t>
                      </w:r>
                      <w:r>
                        <w:rPr>
                          <w:i w:val="0"/>
                        </w:rPr>
                        <w:t xml:space="preserve">[και] </w:t>
                      </w:r>
                      <w:r>
                        <w:t>ο πατέρας του,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υπηρέτησε ως κυβερνήτης της Αντιόχειας. Ο αδελφός του, Θεοφύλακτος, διάσημος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στρατηγός που κατέστειλε μια αριστοκρατική εξέγερση </w:t>
                      </w:r>
                      <w:r>
                        <w:rPr>
                          <w:i w:val="0"/>
                        </w:rPr>
                        <w:t xml:space="preserve">[…], </w:t>
                      </w:r>
                      <w:r>
                        <w:t>είχε στη σφραγίδα του 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τίτλους </w:t>
                      </w:r>
                      <w:r>
                        <w:rPr>
                          <w:i w:val="0"/>
                        </w:rPr>
                        <w:t xml:space="preserve">ανθύπατος, πατρίκιος, βέστης </w:t>
                      </w:r>
                      <w:r>
                        <w:t xml:space="preserve">και </w:t>
                      </w:r>
                      <w:r>
                        <w:rPr>
                          <w:i w:val="0"/>
                        </w:rPr>
                        <w:t xml:space="preserve">δουξ </w:t>
                      </w:r>
                      <w:r>
                        <w:t>της Αντιόχειας. Αργότερα, η εξουσία τους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επεκτάθηκε και πέρα από την Αντιόχεια. Ο Ρωμανός, τρίτος γιος του Δαμιανού, ήταν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κατεπάνω της Ιβηρίας, ενώ ο Θεόδωρος Δαλασσηνός έγινε τελικά </w:t>
                      </w:r>
                      <w:r>
                        <w:rPr>
                          <w:i w:val="0"/>
                        </w:rPr>
                        <w:t xml:space="preserve">δουξ </w:t>
                      </w:r>
                      <w:r>
                        <w:t xml:space="preserve">των Σκοπίων </w:t>
                      </w:r>
                      <w:r>
                        <w:rPr>
                          <w:i w:val="0"/>
                        </w:rPr>
                        <w:t xml:space="preserve">[…]. </w:t>
                      </w:r>
                      <w:r>
                        <w:t>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Άννα η Δαλασσηνή, κόρη του </w:t>
                      </w:r>
                      <w:r>
                        <w:rPr>
                          <w:i w:val="0"/>
                        </w:rPr>
                        <w:t xml:space="preserve">[…] </w:t>
                      </w:r>
                      <w:r>
                        <w:t>διοικητή της Ιταλίας, παντρεύτηκε τον Ιωάννη Κομνηνό.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Γιος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τους ήταν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Αλέξιος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Α΄, ιδρυτής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της δυναστείας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Κομνηνών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[…].</w:t>
                      </w:r>
                    </w:p>
                    <w:p w:rsidR="00D50347" w:rsidRDefault="00D50347" w:rsidP="00D50347">
                      <w:pPr>
                        <w:ind w:right="104"/>
                        <w:jc w:val="right"/>
                        <w:rPr>
                          <w:i/>
                        </w:rPr>
                      </w:pPr>
                      <w:r>
                        <w:t>Alexander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Kazdhan,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Wharton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Epstein, </w:t>
                      </w:r>
                      <w:r>
                        <w:rPr>
                          <w:i/>
                        </w:rPr>
                        <w:t>Αλλαγές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στον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βυζαντινό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πολιτισμό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κατά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τον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11ο</w:t>
                      </w:r>
                    </w:p>
                    <w:p w:rsidR="00D50347" w:rsidRDefault="00D50347" w:rsidP="00D50347">
                      <w:pPr>
                        <w:spacing w:before="39"/>
                        <w:ind w:right="99"/>
                        <w:jc w:val="right"/>
                      </w:pPr>
                      <w:r>
                        <w:rPr>
                          <w:i/>
                        </w:rPr>
                        <w:t>και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12ο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αιώνα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2004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0347" w:rsidRDefault="00D50347" w:rsidP="00D50347">
      <w:pPr>
        <w:spacing w:before="4"/>
        <w:rPr>
          <w:sz w:val="17"/>
        </w:rPr>
      </w:pPr>
    </w:p>
    <w:p w:rsidR="00D50347" w:rsidRDefault="00D50347" w:rsidP="00D50347">
      <w:pPr>
        <w:spacing w:before="57" w:after="2" w:line="276" w:lineRule="auto"/>
        <w:ind w:left="300" w:right="1054"/>
      </w:pPr>
      <w:r>
        <w:t>Παρακάτω</w:t>
      </w:r>
      <w:r>
        <w:rPr>
          <w:spacing w:val="1"/>
        </w:rPr>
        <w:t xml:space="preserve"> </w:t>
      </w:r>
      <w:r>
        <w:t>μια σύγχρονη ιστορικός</w:t>
      </w:r>
      <w:r>
        <w:rPr>
          <w:spacing w:val="1"/>
        </w:rPr>
        <w:t xml:space="preserve"> </w:t>
      </w:r>
      <w:r>
        <w:t>κάνει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για το</w:t>
      </w:r>
      <w:r>
        <w:rPr>
          <w:spacing w:val="1"/>
        </w:rPr>
        <w:t xml:space="preserve"> </w:t>
      </w:r>
      <w:r>
        <w:t>ποιοι θεωρούνταν</w:t>
      </w:r>
      <w:r>
        <w:rPr>
          <w:spacing w:val="1"/>
        </w:rPr>
        <w:t xml:space="preserve"> </w:t>
      </w:r>
      <w:r>
        <w:t>δυνατοί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-47"/>
        </w:rPr>
        <w:t xml:space="preserve"> </w:t>
      </w:r>
      <w:r>
        <w:t>βυζαντινό κράτος.</w:t>
      </w:r>
    </w:p>
    <w:p w:rsidR="00D50347" w:rsidRDefault="00D50347" w:rsidP="00D50347">
      <w:pPr>
        <w:ind w:left="187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036901D0" wp14:editId="6E7745C7">
                <wp:extent cx="5412740" cy="596265"/>
                <wp:effectExtent l="13970" t="7620" r="12065" b="5715"/>
                <wp:docPr id="7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347" w:rsidRDefault="00D50347" w:rsidP="00D50347">
                            <w:pPr>
                              <w:spacing w:line="265" w:lineRule="exact"/>
                              <w:ind w:left="100" w:right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Πηγή 2.8</w:t>
                            </w:r>
                          </w:p>
                          <w:p w:rsidR="00D50347" w:rsidRDefault="00D50347" w:rsidP="00D50347">
                            <w:pPr>
                              <w:pStyle w:val="a3"/>
                              <w:spacing w:before="41" w:line="276" w:lineRule="auto"/>
                              <w:ind w:left="103" w:right="100" w:hanging="2"/>
                              <w:jc w:val="center"/>
                            </w:pPr>
                            <w:r>
                              <w:t>Δυνατοί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είναι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όλοι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οι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ανώτεροι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ανώτατοι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πολιτικοί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στρατιωτικοί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αξιωματούχοι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τιτλούχοι,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μέχρι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την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–ταπεινή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θα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έλεγε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κανείς–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βαθμίδα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απλού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[…]</w:t>
                            </w:r>
                            <w:r>
                              <w:rPr>
                                <w:i w:val="0"/>
                                <w:spacing w:val="46"/>
                              </w:rPr>
                              <w:t xml:space="preserve"> </w:t>
                            </w:r>
                            <w:r>
                              <w:t>στρατιώτη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6901D0" id="Text Box 60" o:spid="_x0000_s1028" type="#_x0000_t202" style="width:426.2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" filled="f" strokeweight=".48pt">
                <v:textbox inset="0,0,0,0">
                  <w:txbxContent>
                    <w:p w:rsidR="00D50347" w:rsidRDefault="00D50347" w:rsidP="00D50347">
                      <w:pPr>
                        <w:spacing w:line="265" w:lineRule="exact"/>
                        <w:ind w:left="100" w:right="9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Πηγή 2.8</w:t>
                      </w:r>
                    </w:p>
                    <w:p w:rsidR="00D50347" w:rsidRDefault="00D50347" w:rsidP="00D50347">
                      <w:pPr>
                        <w:pStyle w:val="a3"/>
                        <w:spacing w:before="41" w:line="276" w:lineRule="auto"/>
                        <w:ind w:left="103" w:right="100" w:hanging="2"/>
                        <w:jc w:val="center"/>
                      </w:pPr>
                      <w:r>
                        <w:t>Δυνατοί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είναι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όλοι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οι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ανώτεροι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ανώτατοι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πολιτικοί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στρατιωτικοί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αξιωματούχοι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τιτλούχοι,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μέχρι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την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–ταπεινή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θα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έλεγε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κανείς–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βαθμίδα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απλού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[…]</w:t>
                      </w:r>
                      <w:r>
                        <w:rPr>
                          <w:i w:val="0"/>
                          <w:spacing w:val="46"/>
                        </w:rPr>
                        <w:t xml:space="preserve"> </w:t>
                      </w:r>
                      <w:r>
                        <w:t>στρατιώτη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του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0347" w:rsidRDefault="00D50347" w:rsidP="00D50347">
      <w:pPr>
        <w:rPr>
          <w:sz w:val="20"/>
        </w:rPr>
        <w:sectPr w:rsidR="00D50347">
          <w:pgSz w:w="11910" w:h="16840"/>
          <w:pgMar w:top="1380" w:right="780" w:bottom="1200" w:left="1500" w:header="0" w:footer="923" w:gutter="0"/>
          <w:cols w:space="720"/>
        </w:sectPr>
      </w:pPr>
    </w:p>
    <w:p w:rsidR="00D50347" w:rsidRDefault="00D50347" w:rsidP="00D50347">
      <w:pPr>
        <w:ind w:left="187"/>
        <w:rPr>
          <w:sz w:val="20"/>
        </w:rPr>
      </w:pPr>
      <w:r>
        <w:rPr>
          <w:noProof/>
          <w:sz w:val="20"/>
          <w:lang w:eastAsia="el-GR"/>
        </w:rPr>
        <w:lastRenderedPageBreak/>
        <mc:AlternateContent>
          <mc:Choice Requires="wps">
            <w:drawing>
              <wp:inline distT="0" distB="0" distL="0" distR="0" wp14:anchorId="70BCCC7D" wp14:editId="15FDD884">
                <wp:extent cx="5412740" cy="3538220"/>
                <wp:effectExtent l="13970" t="6350" r="12065" b="8255"/>
                <wp:docPr id="6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3538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347" w:rsidRDefault="00D50347" w:rsidP="00D50347">
                            <w:pPr>
                              <w:pStyle w:val="a3"/>
                              <w:spacing w:line="276" w:lineRule="auto"/>
                              <w:ind w:left="103" w:right="99"/>
                              <w:jc w:val="both"/>
                              <w:rPr>
                                <w:i w:val="0"/>
                              </w:rPr>
                            </w:pPr>
                            <w:r>
                              <w:t>τακτικού επαγγελματικού στρατού· δυνατοί είναι επίσης οι ανώτεροι και ανώτατοι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εκκλησιαστικοί αξιωματούχοι, επίσκοποι, μητροπολίτες, εκκλησιαστικοί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άρχοντες,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ηγούμενοι μοναστηριών αλλά και οι διαχειριστές της βασιλικής ή κρατικής ή μοναστηριακής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περιουσίας· δυνατοί είναι επίσης οι οικείοι όλων αυτών, δηλαδή τα κοντινά τους πρόσωπα,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συγγενείς και φίλοι, οι οποίοι χρησιμοποιούνται στη διεκπεραίωση των υποθέσεων και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παρέχουν στήριξη και μεσολάβηση, όποτε χρειάζεται. Όλοι αυτοί στιγματίζονται από τη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νομοθεσία ως δυνατοί. Από αυτούς πρέπει οι πένητες να προστατευθούν. Γιατί ο νομοθέτης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δεν βλέπει στους πλούσιους και στον πλούτο την απειλή, αλλά στην εξουσία. Θεωρείται ότι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αυτοί που κατέχουν εξουσία είναι ικανοί να την εκμεταλλευτούν προκειμένου να αυξήσουν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την περιουσία τους. Είναι όλοι οι πλούσιοι δυνατοί; Αναμφίβολα όχι, αφού το κράτος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αναγνωρίζει, όπως έχει ήδη ειπωθεί, ότι υπάρχουν και πλούσιοι που ιδιωτεύουν, που δεν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έχουν εξουσία. Όμως αυτός που ασκεί εξουσία μπορεί να γίνει πλούσιος. Οι μέθοδοι των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δυνατών προς εκπλήρωση αυτού του σκοπού περιέχονται με σαφήνεια στη νομοθεσία του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10ου αιώνα: εκτός από τον εκφοβισμό, τον προπηλακισμό και τη σωματική επιβουλή, που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ασκούσαν είτε άμεσα είτε έμμεσα δια των ανθρώπων τους και των συγγενών τους, την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αρπαγή και τη βιαία νομή, συνηθισμένη ήταν και η νόμιμη οδός, μέσω προικοδότησης,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διαθήκης,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υιοθεσίας, δωρεάς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πώλησης κτλ</w:t>
                            </w:r>
                            <w:r>
                              <w:rPr>
                                <w:i w:val="0"/>
                              </w:rPr>
                              <w:t>.</w:t>
                            </w:r>
                          </w:p>
                          <w:p w:rsidR="00D50347" w:rsidRDefault="00D50347" w:rsidP="00D50347">
                            <w:pPr>
                              <w:ind w:left="676"/>
                              <w:jc w:val="both"/>
                            </w:pPr>
                            <w:r>
                              <w:t>Έφη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Ράγια,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Φτωχοί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και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πλούσιοι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στο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μέσο Βυζάντιο: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πενία,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πλούτος και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εξουσία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BCCC7D" id="Text Box 59" o:spid="_x0000_s1029" type="#_x0000_t202" style="width:426.2pt;height:2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" filled="f" strokeweight=".48pt">
                <v:textbox inset="0,0,0,0">
                  <w:txbxContent>
                    <w:p w:rsidR="00D50347" w:rsidRDefault="00D50347" w:rsidP="00D50347">
                      <w:pPr>
                        <w:pStyle w:val="a3"/>
                        <w:spacing w:line="276" w:lineRule="auto"/>
                        <w:ind w:left="103" w:right="99"/>
                        <w:jc w:val="both"/>
                        <w:rPr>
                          <w:i w:val="0"/>
                        </w:rPr>
                      </w:pPr>
                      <w:r>
                        <w:t>τακτικού επαγγελματικού στρατού· δυνατοί είναι επίσης οι ανώτεροι και ανώτατοι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εκκλησιαστικοί αξιωματούχοι, επίσκοποι, μητροπολίτες, εκκλησιαστικοί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άρχοντες,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ηγούμενοι μοναστηριών αλλά και οι διαχειριστές της βασιλικής ή κρατικής ή μοναστηριακής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περιουσίας· δυνατοί είναι επίσης οι οικείοι όλων αυτών, δηλαδή τα κοντινά τους πρόσωπα,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συγγενείς και φίλοι, οι οποίοι χρησιμοποιούνται στη διεκπεραίωση των υποθέσεων και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παρέχουν στήριξη και μεσολάβηση, όποτε χρειάζεται. Όλοι αυτοί στιγματίζονται από τη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νομοθεσία ως δυνατοί. Από αυτούς πρέπει οι πένητες να προστατευθούν. Γιατί ο νομοθέτης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δεν βλέπει στους πλούσιους και στον πλούτο την απειλή, αλλά στην εξουσία. Θεωρείται ότι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αυτοί που κατέχουν εξουσία είναι ικανοί να την εκμεταλλευτούν προκειμένου να αυξήσουν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την περιουσία τους. Είναι όλοι οι πλούσιοι δυνατοί; Αναμφίβολα όχι, αφού το κράτος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αναγνωρίζει, όπως έχει ήδη ειπωθεί, ότι υπάρχουν και πλούσιοι που ιδιωτεύουν, που δεν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έχουν εξουσία. Όμως αυτός που ασκεί εξουσία μπορεί να γίνει πλούσιος. Οι μέθοδοι των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δυνατών προς εκπλήρωση αυτού του σκοπού περιέχονται με σαφήνεια στη νομοθεσία του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10ου αιώνα: εκτός από τον εκφοβισμό, τον προπηλακισμό και τη σωματική επιβουλή, που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ασκούσαν είτε άμεσα είτε έμμεσα δια των ανθρώπων τους και των συγγενών τους, την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αρπαγή και τη βιαία νομή, συνηθισμένη ήταν και η νόμιμη οδός, μέσω προικοδότησης,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διαθήκης,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υιοθεσίας, δωρεάς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πώλησης κτλ</w:t>
                      </w:r>
                      <w:r>
                        <w:rPr>
                          <w:i w:val="0"/>
                        </w:rPr>
                        <w:t>.</w:t>
                      </w:r>
                    </w:p>
                    <w:p w:rsidR="00D50347" w:rsidRDefault="00D50347" w:rsidP="00D50347">
                      <w:pPr>
                        <w:ind w:left="676"/>
                        <w:jc w:val="both"/>
                      </w:pPr>
                      <w:r>
                        <w:t>Έφη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Ράγια,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Φτωχοί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και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πλούσιοι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στο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μέσο Βυζάντιο: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πενία,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πλούτος και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εξουσία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2013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0347" w:rsidRDefault="00D50347" w:rsidP="00D50347">
      <w:pPr>
        <w:spacing w:before="1"/>
        <w:rPr>
          <w:sz w:val="17"/>
        </w:rPr>
      </w:pPr>
    </w:p>
    <w:p w:rsidR="00D50347" w:rsidRDefault="00D50347" w:rsidP="00D50347">
      <w:pPr>
        <w:pStyle w:val="2"/>
        <w:spacing w:before="56"/>
        <w:ind w:left="2186"/>
        <w:jc w:val="left"/>
      </w:pPr>
      <w:r>
        <w:t>ΦΥΛΛΟ</w:t>
      </w:r>
      <w:r>
        <w:rPr>
          <w:spacing w:val="-4"/>
        </w:rPr>
        <w:t xml:space="preserve"> </w:t>
      </w:r>
      <w:r>
        <w:t>ΕΡΓΑΣΙΑΣ</w:t>
      </w:r>
      <w:r>
        <w:rPr>
          <w:spacing w:val="-1"/>
        </w:rPr>
        <w:t xml:space="preserve"> </w:t>
      </w:r>
      <w:r>
        <w:t>Β:</w:t>
      </w:r>
      <w:r>
        <w:rPr>
          <w:spacing w:val="-4"/>
        </w:rPr>
        <w:t xml:space="preserve"> </w:t>
      </w:r>
      <w:r>
        <w:t>Ερωτήσεις – Δραστηριότητες</w:t>
      </w:r>
    </w:p>
    <w:p w:rsidR="00D50347" w:rsidRDefault="00D50347" w:rsidP="00D50347">
      <w:pPr>
        <w:spacing w:before="9"/>
        <w:rPr>
          <w:b/>
          <w:sz w:val="28"/>
        </w:rPr>
      </w:pPr>
    </w:p>
    <w:p w:rsidR="00D50347" w:rsidRDefault="00D50347" w:rsidP="00D50347">
      <w:pPr>
        <w:pStyle w:val="a4"/>
        <w:numPr>
          <w:ilvl w:val="0"/>
          <w:numId w:val="1"/>
        </w:numPr>
        <w:tabs>
          <w:tab w:val="left" w:pos="661"/>
        </w:tabs>
        <w:spacing w:line="273" w:lineRule="auto"/>
        <w:ind w:right="1019"/>
        <w:jc w:val="both"/>
      </w:pPr>
      <w:r>
        <w:t>Ποιες από τις παραπάνω πηγές είναι σύγχρονες με τα γεγονότα στα οποία αναφέρονται</w:t>
      </w:r>
      <w:r>
        <w:rPr>
          <w:spacing w:val="-47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ποιες</w:t>
      </w:r>
      <w:r>
        <w:rPr>
          <w:spacing w:val="-2"/>
        </w:rPr>
        <w:t xml:space="preserve"> </w:t>
      </w:r>
      <w:r>
        <w:t>μεταγενέστερες.</w:t>
      </w:r>
      <w:r>
        <w:rPr>
          <w:spacing w:val="-2"/>
        </w:rPr>
        <w:t xml:space="preserve"> </w:t>
      </w:r>
      <w:r>
        <w:t>Δικαιολογήστε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απάντησή</w:t>
      </w:r>
      <w:r>
        <w:rPr>
          <w:spacing w:val="-1"/>
        </w:rPr>
        <w:t xml:space="preserve"> </w:t>
      </w:r>
      <w:r>
        <w:t>σας.</w:t>
      </w:r>
    </w:p>
    <w:p w:rsidR="00D50347" w:rsidRDefault="00D50347" w:rsidP="00D50347">
      <w:pPr>
        <w:spacing w:before="9"/>
        <w:rPr>
          <w:sz w:val="25"/>
        </w:rPr>
      </w:pPr>
    </w:p>
    <w:p w:rsidR="00D50347" w:rsidRDefault="00D50347" w:rsidP="00D50347">
      <w:pPr>
        <w:pStyle w:val="a4"/>
        <w:numPr>
          <w:ilvl w:val="0"/>
          <w:numId w:val="1"/>
        </w:numPr>
        <w:tabs>
          <w:tab w:val="left" w:pos="661"/>
        </w:tabs>
        <w:spacing w:line="273" w:lineRule="auto"/>
        <w:ind w:right="1019"/>
        <w:jc w:val="both"/>
      </w:pPr>
      <w:r>
        <w:t>Με βάση τις πληροφορίες των παραπάνω πηγών προσπαθήστε να δώσετε έναν ορισμό</w:t>
      </w:r>
      <w:r>
        <w:rPr>
          <w:spacing w:val="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δυνατών</w:t>
      </w:r>
      <w:r>
        <w:rPr>
          <w:spacing w:val="-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ξεπερνά</w:t>
      </w:r>
      <w:r>
        <w:rPr>
          <w:spacing w:val="-3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25 λέξεις.</w:t>
      </w:r>
    </w:p>
    <w:p w:rsidR="00D50347" w:rsidRDefault="00D50347" w:rsidP="00D50347">
      <w:pPr>
        <w:spacing w:before="9"/>
        <w:rPr>
          <w:sz w:val="25"/>
        </w:rPr>
      </w:pPr>
    </w:p>
    <w:p w:rsidR="00D50347" w:rsidRDefault="00D50347" w:rsidP="00D50347">
      <w:pPr>
        <w:pStyle w:val="a4"/>
        <w:numPr>
          <w:ilvl w:val="0"/>
          <w:numId w:val="1"/>
        </w:numPr>
        <w:tabs>
          <w:tab w:val="left" w:pos="661"/>
        </w:tabs>
        <w:spacing w:line="276" w:lineRule="auto"/>
        <w:ind w:right="1019"/>
        <w:jc w:val="both"/>
      </w:pPr>
      <w:r>
        <w:t>α)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προσδιορίσετε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παρακάτω</w:t>
      </w:r>
      <w:r>
        <w:rPr>
          <w:spacing w:val="1"/>
        </w:rPr>
        <w:t xml:space="preserve"> </w:t>
      </w:r>
      <w:r>
        <w:t>χάρτη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περιοχές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πόλεις</w:t>
      </w:r>
      <w:r>
        <w:rPr>
          <w:spacing w:val="50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αναφέρονται στην πηγή 2.7. Μπορείτε να αναζητήσετε πληροφορίες στο διαδίκτυο, σε</w:t>
      </w:r>
      <w:r>
        <w:rPr>
          <w:spacing w:val="1"/>
        </w:rPr>
        <w:t xml:space="preserve"> </w:t>
      </w:r>
      <w:r>
        <w:t>βιβλία</w:t>
      </w:r>
      <w:r>
        <w:rPr>
          <w:spacing w:val="-2"/>
        </w:rPr>
        <w:t xml:space="preserve"> </w:t>
      </w:r>
      <w:r>
        <w:t>ιστορίας</w:t>
      </w:r>
      <w:r>
        <w:rPr>
          <w:spacing w:val="-2"/>
        </w:rPr>
        <w:t xml:space="preserve"> </w:t>
      </w:r>
      <w:r>
        <w:t>κτλ.</w:t>
      </w:r>
    </w:p>
    <w:p w:rsidR="00D50347" w:rsidRDefault="00D50347" w:rsidP="00D50347">
      <w:pPr>
        <w:spacing w:line="276" w:lineRule="auto"/>
        <w:jc w:val="both"/>
        <w:sectPr w:rsidR="00D50347">
          <w:pgSz w:w="11910" w:h="16840"/>
          <w:pgMar w:top="1420" w:right="780" w:bottom="1200" w:left="1500" w:header="0" w:footer="923" w:gutter="0"/>
          <w:cols w:space="720"/>
        </w:sectPr>
      </w:pPr>
    </w:p>
    <w:p w:rsidR="00D50347" w:rsidRDefault="00D50347" w:rsidP="00D50347">
      <w:pPr>
        <w:ind w:left="300"/>
        <w:rPr>
          <w:sz w:val="20"/>
        </w:rPr>
      </w:pPr>
      <w:r>
        <w:rPr>
          <w:noProof/>
          <w:sz w:val="20"/>
          <w:lang w:eastAsia="el-GR"/>
        </w:rPr>
        <w:lastRenderedPageBreak/>
        <w:drawing>
          <wp:inline distT="0" distB="0" distL="0" distR="0" wp14:anchorId="4667F23B" wp14:editId="1CC496B4">
            <wp:extent cx="5276198" cy="3085719"/>
            <wp:effectExtent l="0" t="0" r="0" b="0"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198" cy="308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347" w:rsidRDefault="00D50347" w:rsidP="00D50347">
      <w:pPr>
        <w:spacing w:before="9"/>
        <w:rPr>
          <w:sz w:val="23"/>
        </w:rPr>
      </w:pPr>
    </w:p>
    <w:p w:rsidR="00D50347" w:rsidRDefault="00D50347" w:rsidP="00D50347">
      <w:pPr>
        <w:spacing w:before="56"/>
        <w:ind w:left="300"/>
      </w:pPr>
      <w:r>
        <w:t>β)</w:t>
      </w:r>
      <w:r>
        <w:rPr>
          <w:spacing w:val="-1"/>
        </w:rPr>
        <w:t xml:space="preserve"> </w:t>
      </w:r>
      <w:r>
        <w:t>Δημιουργήστε</w:t>
      </w:r>
      <w:r>
        <w:rPr>
          <w:spacing w:val="-3"/>
        </w:rPr>
        <w:t xml:space="preserve"> </w:t>
      </w:r>
      <w:r>
        <w:t>ένα σύντομο</w:t>
      </w:r>
      <w:r>
        <w:rPr>
          <w:spacing w:val="-2"/>
        </w:rPr>
        <w:t xml:space="preserve"> </w:t>
      </w:r>
      <w:r>
        <w:t>υπόμνημα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πηγές</w:t>
      </w:r>
      <w:r>
        <w:rPr>
          <w:spacing w:val="-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χρησιμοποιήσατε.</w:t>
      </w:r>
    </w:p>
    <w:p w:rsidR="00D50347" w:rsidRDefault="00D50347" w:rsidP="00D50347">
      <w:pPr>
        <w:spacing w:before="9"/>
        <w:rPr>
          <w:sz w:val="28"/>
        </w:rPr>
      </w:pPr>
    </w:p>
    <w:p w:rsidR="00D50347" w:rsidRDefault="00D50347" w:rsidP="00D50347">
      <w:pPr>
        <w:pStyle w:val="a4"/>
        <w:numPr>
          <w:ilvl w:val="0"/>
          <w:numId w:val="1"/>
        </w:numPr>
        <w:tabs>
          <w:tab w:val="left" w:pos="661"/>
        </w:tabs>
        <w:spacing w:line="276" w:lineRule="auto"/>
        <w:ind w:right="1014"/>
        <w:jc w:val="both"/>
      </w:pPr>
      <w:r>
        <w:t>Στο</w:t>
      </w:r>
      <w:r>
        <w:rPr>
          <w:spacing w:val="1"/>
        </w:rPr>
        <w:t xml:space="preserve"> </w:t>
      </w:r>
      <w:r>
        <w:t>πανδοχείο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Ζήνωνα,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Καισάρεια,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βραδιά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Μάη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936,</w:t>
      </w:r>
      <w:r>
        <w:rPr>
          <w:spacing w:val="49"/>
        </w:rPr>
        <w:t xml:space="preserve"> </w:t>
      </w:r>
      <w:r>
        <w:t>τρεις</w:t>
      </w:r>
      <w:r>
        <w:rPr>
          <w:spacing w:val="1"/>
        </w:rPr>
        <w:t xml:space="preserve"> </w:t>
      </w:r>
      <w:r>
        <w:t>έμποροι που έχουν έρθει στην πόλη για δουλειές, ο</w:t>
      </w:r>
      <w:r>
        <w:rPr>
          <w:spacing w:val="1"/>
        </w:rPr>
        <w:t xml:space="preserve"> </w:t>
      </w:r>
      <w:r>
        <w:t>Μακάριος, ο</w:t>
      </w:r>
      <w:r>
        <w:rPr>
          <w:spacing w:val="1"/>
        </w:rPr>
        <w:t xml:space="preserve"> </w:t>
      </w:r>
      <w:r>
        <w:t>Θεόδωρος και ο</w:t>
      </w:r>
      <w:r>
        <w:rPr>
          <w:spacing w:val="1"/>
        </w:rPr>
        <w:t xml:space="preserve"> </w:t>
      </w:r>
      <w:r>
        <w:t>Λέοντας,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ώρα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δείπνου,</w:t>
      </w:r>
      <w:r>
        <w:rPr>
          <w:spacing w:val="1"/>
        </w:rPr>
        <w:t xml:space="preserve"> </w:t>
      </w:r>
      <w:r>
        <w:t>συζητούν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δυνατούς:</w:t>
      </w:r>
      <w:r>
        <w:rPr>
          <w:spacing w:val="1"/>
        </w:rPr>
        <w:t xml:space="preserve"> </w:t>
      </w:r>
      <w:r>
        <w:t>Ποιοι</w:t>
      </w:r>
      <w:r>
        <w:rPr>
          <w:spacing w:val="49"/>
        </w:rPr>
        <w:t xml:space="preserve"> </w:t>
      </w:r>
      <w:r>
        <w:t>θεωρούνται</w:t>
      </w:r>
      <w:r>
        <w:rPr>
          <w:spacing w:val="1"/>
        </w:rPr>
        <w:t xml:space="preserve"> </w:t>
      </w:r>
      <w:r>
        <w:t>δυνατοί, πώς έγιναν δυνατοί, πώς απέκτησαν την περιουσία που έχουν, ποιες είναι οι</w:t>
      </w:r>
      <w:r>
        <w:rPr>
          <w:spacing w:val="1"/>
        </w:rPr>
        <w:t xml:space="preserve"> </w:t>
      </w:r>
      <w:r>
        <w:t>επιδιώξεις</w:t>
      </w:r>
      <w:r>
        <w:rPr>
          <w:spacing w:val="-3"/>
        </w:rPr>
        <w:t xml:space="preserve"> </w:t>
      </w:r>
      <w:r>
        <w:t>τους, πώς</w:t>
      </w:r>
      <w:r>
        <w:rPr>
          <w:spacing w:val="-2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βλέπει η</w:t>
      </w:r>
      <w:r>
        <w:rPr>
          <w:spacing w:val="-1"/>
        </w:rPr>
        <w:t xml:space="preserve"> </w:t>
      </w:r>
      <w:r>
        <w:t>κεντρική</w:t>
      </w:r>
      <w:r>
        <w:rPr>
          <w:spacing w:val="-3"/>
        </w:rPr>
        <w:t xml:space="preserve"> </w:t>
      </w:r>
      <w:r>
        <w:t>εξουσία</w:t>
      </w:r>
      <w:r>
        <w:rPr>
          <w:spacing w:val="47"/>
        </w:rPr>
        <w:t xml:space="preserve"> </w:t>
      </w:r>
      <w:r>
        <w:t>κτλ.</w:t>
      </w:r>
    </w:p>
    <w:p w:rsidR="00D50347" w:rsidRDefault="00D50347" w:rsidP="00D50347">
      <w:pPr>
        <w:spacing w:line="276" w:lineRule="auto"/>
        <w:ind w:left="660" w:right="1016"/>
        <w:jc w:val="both"/>
      </w:pPr>
      <w:bookmarkStart w:id="0" w:name="_GoBack"/>
      <w:bookmarkEnd w:id="0"/>
      <w:r>
        <w:t>Με βάση τις πληροφορίες που αντλείτε από τις πηγές, γράψτε τη συζήτηση που</w:t>
      </w:r>
      <w:r>
        <w:rPr>
          <w:spacing w:val="1"/>
        </w:rPr>
        <w:t xml:space="preserve"> </w:t>
      </w:r>
      <w:r>
        <w:t>μπορεί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είχαν</w:t>
      </w:r>
      <w:r>
        <w:rPr>
          <w:spacing w:val="-2"/>
        </w:rPr>
        <w:t xml:space="preserve"> </w:t>
      </w:r>
      <w:r>
        <w:t>μεταξύ</w:t>
      </w:r>
      <w:r>
        <w:rPr>
          <w:spacing w:val="-2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τρεις</w:t>
      </w:r>
      <w:r>
        <w:rPr>
          <w:spacing w:val="-2"/>
        </w:rPr>
        <w:t xml:space="preserve"> </w:t>
      </w:r>
      <w:r>
        <w:t>έμποροι</w:t>
      </w:r>
      <w:r>
        <w:rPr>
          <w:spacing w:val="-1"/>
        </w:rPr>
        <w:t xml:space="preserve"> </w:t>
      </w:r>
      <w:r>
        <w:t>(150-170</w:t>
      </w:r>
      <w:r>
        <w:rPr>
          <w:spacing w:val="-3"/>
        </w:rPr>
        <w:t xml:space="preserve"> </w:t>
      </w:r>
      <w:r>
        <w:t>λέξεις).</w:t>
      </w:r>
    </w:p>
    <w:p w:rsidR="00DC4F9F" w:rsidRDefault="00DC4F9F" w:rsidP="00D50347"/>
    <w:sectPr w:rsidR="00DC4F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E657C"/>
    <w:multiLevelType w:val="hybridMultilevel"/>
    <w:tmpl w:val="1F647F0A"/>
    <w:lvl w:ilvl="0" w:tplc="0892171E">
      <w:start w:val="1"/>
      <w:numFmt w:val="decimal"/>
      <w:lvlText w:val="%1."/>
      <w:lvlJc w:val="left"/>
      <w:pPr>
        <w:ind w:left="6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1DBE6FAC">
      <w:numFmt w:val="bullet"/>
      <w:lvlText w:val="•"/>
      <w:lvlJc w:val="left"/>
      <w:pPr>
        <w:ind w:left="1556" w:hanging="360"/>
      </w:pPr>
      <w:rPr>
        <w:rFonts w:hint="default"/>
        <w:lang w:val="el-GR" w:eastAsia="en-US" w:bidi="ar-SA"/>
      </w:rPr>
    </w:lvl>
    <w:lvl w:ilvl="2" w:tplc="7310C1E2">
      <w:numFmt w:val="bullet"/>
      <w:lvlText w:val="•"/>
      <w:lvlJc w:val="left"/>
      <w:pPr>
        <w:ind w:left="2453" w:hanging="360"/>
      </w:pPr>
      <w:rPr>
        <w:rFonts w:hint="default"/>
        <w:lang w:val="el-GR" w:eastAsia="en-US" w:bidi="ar-SA"/>
      </w:rPr>
    </w:lvl>
    <w:lvl w:ilvl="3" w:tplc="AC749224">
      <w:numFmt w:val="bullet"/>
      <w:lvlText w:val="•"/>
      <w:lvlJc w:val="left"/>
      <w:pPr>
        <w:ind w:left="3349" w:hanging="360"/>
      </w:pPr>
      <w:rPr>
        <w:rFonts w:hint="default"/>
        <w:lang w:val="el-GR" w:eastAsia="en-US" w:bidi="ar-SA"/>
      </w:rPr>
    </w:lvl>
    <w:lvl w:ilvl="4" w:tplc="F9D60CEE">
      <w:numFmt w:val="bullet"/>
      <w:lvlText w:val="•"/>
      <w:lvlJc w:val="left"/>
      <w:pPr>
        <w:ind w:left="4246" w:hanging="360"/>
      </w:pPr>
      <w:rPr>
        <w:rFonts w:hint="default"/>
        <w:lang w:val="el-GR" w:eastAsia="en-US" w:bidi="ar-SA"/>
      </w:rPr>
    </w:lvl>
    <w:lvl w:ilvl="5" w:tplc="53A8AA04">
      <w:numFmt w:val="bullet"/>
      <w:lvlText w:val="•"/>
      <w:lvlJc w:val="left"/>
      <w:pPr>
        <w:ind w:left="5143" w:hanging="360"/>
      </w:pPr>
      <w:rPr>
        <w:rFonts w:hint="default"/>
        <w:lang w:val="el-GR" w:eastAsia="en-US" w:bidi="ar-SA"/>
      </w:rPr>
    </w:lvl>
    <w:lvl w:ilvl="6" w:tplc="D3060E52">
      <w:numFmt w:val="bullet"/>
      <w:lvlText w:val="•"/>
      <w:lvlJc w:val="left"/>
      <w:pPr>
        <w:ind w:left="6039" w:hanging="360"/>
      </w:pPr>
      <w:rPr>
        <w:rFonts w:hint="default"/>
        <w:lang w:val="el-GR" w:eastAsia="en-US" w:bidi="ar-SA"/>
      </w:rPr>
    </w:lvl>
    <w:lvl w:ilvl="7" w:tplc="D5DE445C">
      <w:numFmt w:val="bullet"/>
      <w:lvlText w:val="•"/>
      <w:lvlJc w:val="left"/>
      <w:pPr>
        <w:ind w:left="6936" w:hanging="360"/>
      </w:pPr>
      <w:rPr>
        <w:rFonts w:hint="default"/>
        <w:lang w:val="el-GR" w:eastAsia="en-US" w:bidi="ar-SA"/>
      </w:rPr>
    </w:lvl>
    <w:lvl w:ilvl="8" w:tplc="E0501204">
      <w:numFmt w:val="bullet"/>
      <w:lvlText w:val="•"/>
      <w:lvlJc w:val="left"/>
      <w:pPr>
        <w:ind w:left="783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47"/>
    <w:rsid w:val="00D50347"/>
    <w:rsid w:val="00D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F1CA8-FB2C-44C2-9D4D-A9A82728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0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1"/>
    <w:qFormat/>
    <w:rsid w:val="00D50347"/>
    <w:pPr>
      <w:ind w:left="1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D50347"/>
    <w:rPr>
      <w:rFonts w:ascii="Calibri" w:eastAsia="Calibri" w:hAnsi="Calibri" w:cs="Calibri"/>
      <w:b/>
      <w:bCs/>
    </w:rPr>
  </w:style>
  <w:style w:type="paragraph" w:styleId="a3">
    <w:name w:val="Body Text"/>
    <w:basedOn w:val="a"/>
    <w:link w:val="Char"/>
    <w:uiPriority w:val="1"/>
    <w:qFormat/>
    <w:rsid w:val="00D50347"/>
    <w:rPr>
      <w:i/>
      <w:iCs/>
    </w:rPr>
  </w:style>
  <w:style w:type="character" w:customStyle="1" w:styleId="Char">
    <w:name w:val="Σώμα κειμένου Char"/>
    <w:basedOn w:val="a0"/>
    <w:link w:val="a3"/>
    <w:uiPriority w:val="1"/>
    <w:rsid w:val="00D50347"/>
    <w:rPr>
      <w:rFonts w:ascii="Calibri" w:eastAsia="Calibri" w:hAnsi="Calibri" w:cs="Calibri"/>
      <w:i/>
      <w:iCs/>
    </w:rPr>
  </w:style>
  <w:style w:type="paragraph" w:styleId="a4">
    <w:name w:val="List Paragraph"/>
    <w:basedOn w:val="a"/>
    <w:uiPriority w:val="1"/>
    <w:qFormat/>
    <w:rsid w:val="00D50347"/>
    <w:pPr>
      <w:ind w:left="66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Dionisia Mpitsakou</dc:creator>
  <cp:keywords/>
  <dc:description/>
  <cp:lastModifiedBy>Dionisia Mpitsakou</cp:lastModifiedBy>
  <cp:revision>2</cp:revision>
  <dcterms:created xsi:type="dcterms:W3CDTF">2021-02-28T18:38:00Z</dcterms:created>
  <dcterms:modified xsi:type="dcterms:W3CDTF">2021-02-28T18:39:00Z</dcterms:modified>
</cp:coreProperties>
</file>