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1E2E1" w14:textId="1B4FD852" w:rsidR="005226A4" w:rsidRPr="005226A4" w:rsidRDefault="005226A4" w:rsidP="005226A4">
      <w:pPr>
        <w:jc w:val="center"/>
        <w:rPr>
          <w:b/>
          <w:bCs/>
          <w:noProof/>
          <w:sz w:val="32"/>
          <w:szCs w:val="32"/>
          <w:u w:val="single"/>
          <w:lang w:val="el-GR"/>
        </w:rPr>
      </w:pPr>
      <w:r w:rsidRPr="005226A4">
        <w:rPr>
          <w:b/>
          <w:bCs/>
          <w:noProof/>
          <w:sz w:val="32"/>
          <w:szCs w:val="32"/>
          <w:u w:val="single"/>
          <w:lang w:val="el-GR"/>
        </w:rPr>
        <w:t>ΛΥΣΗ ΤΗΣ ΣΗΜΑΝΤΙΚΗΣ ΑΣΚΗΣΗΣ 4 ΤΟΥ ΒΙΒΛΙΟΥ, ΣΕΛΙΔΑ 146</w:t>
      </w:r>
    </w:p>
    <w:p w14:paraId="225F8DBB" w14:textId="47C00D7A" w:rsidR="007A52BA" w:rsidRDefault="005226A4">
      <w:r>
        <w:rPr>
          <w:noProof/>
        </w:rPr>
        <w:drawing>
          <wp:inline distT="0" distB="0" distL="0" distR="0" wp14:anchorId="55B17556" wp14:editId="2A2DBB01">
            <wp:extent cx="5566410" cy="7475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694" t="9013" r="32500" b="12963"/>
                    <a:stretch/>
                  </pic:blipFill>
                  <pic:spPr bwMode="auto">
                    <a:xfrm>
                      <a:off x="0" y="0"/>
                      <a:ext cx="5566410" cy="747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52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A4"/>
    <w:rsid w:val="005226A4"/>
    <w:rsid w:val="007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8985"/>
  <w15:chartTrackingRefBased/>
  <w15:docId w15:val="{F8280C42-8564-4145-92F4-BE74F983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Δενάζης Σπύρος</dc:creator>
  <cp:keywords/>
  <dc:description/>
  <cp:lastModifiedBy>Δενάζης Σπύρος</cp:lastModifiedBy>
  <cp:revision>1</cp:revision>
  <dcterms:created xsi:type="dcterms:W3CDTF">2021-02-20T10:28:00Z</dcterms:created>
  <dcterms:modified xsi:type="dcterms:W3CDTF">2021-02-20T10:31:00Z</dcterms:modified>
</cp:coreProperties>
</file>