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B7CE1" w:rsidRDefault="002B7CE1" w:rsidP="002B7CE1">
      <w:pPr>
        <w:jc w:val="center"/>
        <w:rPr>
          <w:rFonts w:ascii="Century Gothic" w:hAnsi="Century Gothic"/>
          <w:b/>
          <w:sz w:val="24"/>
        </w:rPr>
      </w:pPr>
      <w:r w:rsidRPr="002B7CE1">
        <w:rPr>
          <w:rFonts w:ascii="Century Gothic" w:hAnsi="Century Gothic"/>
          <w:b/>
          <w:sz w:val="24"/>
        </w:rPr>
        <w:t>ΑΛΛΟΙ ΠΑΡΑΓΟΝΤΕΣ ΠΟΥ ΕΠΗΡΕΑΣΑΝ ΤΗ ΔΙΑΜΟΡΦΩΣΗ ΤΩΝ ΣΤΑΥΡΟΦΟΡΙΩΝ</w:t>
      </w:r>
    </w:p>
    <w:p w:rsidR="002B7CE1" w:rsidRDefault="002B7CE1" w:rsidP="002B7CE1">
      <w:pPr>
        <w:pStyle w:val="a3"/>
        <w:jc w:val="both"/>
        <w:rPr>
          <w:rFonts w:ascii="Century Gothic" w:hAnsi="Century Gothic"/>
          <w:sz w:val="24"/>
        </w:rPr>
      </w:pPr>
    </w:p>
    <w:p w:rsidR="002B7CE1" w:rsidRPr="002B7CE1" w:rsidRDefault="002B7CE1" w:rsidP="002B7CE1">
      <w:pPr>
        <w:pStyle w:val="a3"/>
        <w:numPr>
          <w:ilvl w:val="0"/>
          <w:numId w:val="1"/>
        </w:numPr>
        <w:jc w:val="both"/>
        <w:rPr>
          <w:rFonts w:ascii="Century Gothic" w:hAnsi="Century Gothic"/>
          <w:sz w:val="24"/>
        </w:rPr>
      </w:pPr>
      <w:r w:rsidRPr="002B7CE1">
        <w:rPr>
          <w:rFonts w:ascii="Century Gothic" w:hAnsi="Century Gothic"/>
          <w:sz w:val="24"/>
        </w:rPr>
        <w:t>Το ιπποτικό πνεύμα (οι ιππότες ήθελαν  να μείνουν στην ιστορία για τα κατορθώματά τους)</w:t>
      </w:r>
    </w:p>
    <w:p w:rsidR="002B7CE1" w:rsidRPr="002B7CE1" w:rsidRDefault="002B7CE1" w:rsidP="002B7CE1">
      <w:pPr>
        <w:pStyle w:val="a3"/>
        <w:numPr>
          <w:ilvl w:val="0"/>
          <w:numId w:val="1"/>
        </w:numPr>
        <w:jc w:val="both"/>
        <w:rPr>
          <w:rFonts w:ascii="Century Gothic" w:hAnsi="Century Gothic"/>
          <w:sz w:val="24"/>
        </w:rPr>
      </w:pPr>
      <w:r w:rsidRPr="002B7CE1">
        <w:rPr>
          <w:rFonts w:ascii="Century Gothic" w:hAnsi="Century Gothic"/>
          <w:sz w:val="24"/>
        </w:rPr>
        <w:t>Ο θρύλος για τα αμύθητα πλούτη της Ανατολής που κέντριζε τη φαντασία των Δυτικών</w:t>
      </w:r>
    </w:p>
    <w:p w:rsidR="002B7CE1" w:rsidRPr="002B7CE1" w:rsidRDefault="002B7CE1" w:rsidP="002B7CE1">
      <w:pPr>
        <w:pStyle w:val="a3"/>
        <w:numPr>
          <w:ilvl w:val="0"/>
          <w:numId w:val="1"/>
        </w:numPr>
        <w:jc w:val="both"/>
        <w:rPr>
          <w:rFonts w:ascii="Century Gothic" w:hAnsi="Century Gothic"/>
          <w:sz w:val="24"/>
        </w:rPr>
      </w:pPr>
      <w:r w:rsidRPr="002B7CE1">
        <w:rPr>
          <w:rFonts w:ascii="Century Gothic" w:hAnsi="Century Gothic"/>
          <w:sz w:val="24"/>
        </w:rPr>
        <w:t>Η πίστη τους ότι θα εξασφάλιζαν τη σωτηρία της ψυχής τους, όπως τους έλεγε ο πάπας</w:t>
      </w:r>
    </w:p>
    <w:p w:rsidR="002B7CE1" w:rsidRPr="002B7CE1" w:rsidRDefault="002B7CE1" w:rsidP="002B7CE1">
      <w:pPr>
        <w:pStyle w:val="a3"/>
        <w:numPr>
          <w:ilvl w:val="0"/>
          <w:numId w:val="1"/>
        </w:numPr>
        <w:jc w:val="both"/>
        <w:rPr>
          <w:rFonts w:ascii="Century Gothic" w:hAnsi="Century Gothic"/>
          <w:sz w:val="24"/>
        </w:rPr>
      </w:pPr>
      <w:r w:rsidRPr="002B7CE1">
        <w:rPr>
          <w:rFonts w:ascii="Century Gothic" w:hAnsi="Century Gothic"/>
          <w:sz w:val="24"/>
        </w:rPr>
        <w:t>Η παρακμή της φεουδαρχίας (πολλοί ευγενείς έχασαν τα φέουδα τους και επιζητούσαν μέσω των σταυροφοριών την κατάκτηση νέων εδαφών)</w:t>
      </w:r>
    </w:p>
    <w:p w:rsidR="002B7CE1" w:rsidRPr="002B7CE1" w:rsidRDefault="002B7CE1" w:rsidP="002B7CE1">
      <w:pPr>
        <w:pStyle w:val="a3"/>
        <w:numPr>
          <w:ilvl w:val="0"/>
          <w:numId w:val="1"/>
        </w:numPr>
        <w:jc w:val="both"/>
        <w:rPr>
          <w:rFonts w:ascii="Century Gothic" w:hAnsi="Century Gothic"/>
          <w:sz w:val="24"/>
        </w:rPr>
      </w:pPr>
      <w:r w:rsidRPr="002B7CE1">
        <w:rPr>
          <w:rFonts w:ascii="Century Gothic" w:hAnsi="Century Gothic"/>
          <w:sz w:val="24"/>
        </w:rPr>
        <w:t>Εμπορικοί λόγοι (οι ιταλικές εμπορικές πόλεις ευνόησαν τις σταυροφορίες για να θέσουν υπό τον έλεγχο τους το εμπόριο της Ανατολής)</w:t>
      </w:r>
    </w:p>
    <w:p w:rsidR="002B7CE1" w:rsidRDefault="002B7CE1" w:rsidP="002B7CE1">
      <w:pPr>
        <w:pStyle w:val="a3"/>
        <w:numPr>
          <w:ilvl w:val="0"/>
          <w:numId w:val="1"/>
        </w:numPr>
        <w:jc w:val="both"/>
        <w:rPr>
          <w:rFonts w:ascii="Century Gothic" w:hAnsi="Century Gothic"/>
          <w:sz w:val="24"/>
        </w:rPr>
      </w:pPr>
      <w:r w:rsidRPr="002B7CE1">
        <w:rPr>
          <w:rFonts w:ascii="Century Gothic" w:hAnsi="Century Gothic"/>
          <w:sz w:val="24"/>
        </w:rPr>
        <w:t>Οι φιλοδοξίες των παπών (ήθελαν να επιβάλλουν την κυριαρχία τους στην Ανατολή)</w:t>
      </w:r>
    </w:p>
    <w:p w:rsidR="008821CF" w:rsidRDefault="008821CF" w:rsidP="008821CF">
      <w:pPr>
        <w:jc w:val="both"/>
        <w:rPr>
          <w:rFonts w:ascii="Century Gothic" w:hAnsi="Century Gothic"/>
          <w:sz w:val="24"/>
        </w:rPr>
      </w:pPr>
    </w:p>
    <w:p w:rsidR="008821CF" w:rsidRDefault="008821CF" w:rsidP="008821CF">
      <w:pPr>
        <w:jc w:val="both"/>
        <w:rPr>
          <w:rFonts w:ascii="Century Gothic" w:hAnsi="Century Gothic"/>
          <w:sz w:val="24"/>
        </w:rPr>
      </w:pPr>
    </w:p>
    <w:p w:rsidR="008821CF" w:rsidRDefault="008821CF" w:rsidP="008821CF">
      <w:pPr>
        <w:jc w:val="both"/>
        <w:rPr>
          <w:rFonts w:ascii="Century Gothic" w:hAnsi="Century Gothic"/>
          <w:sz w:val="24"/>
        </w:rPr>
      </w:pPr>
    </w:p>
    <w:p w:rsidR="008821CF" w:rsidRPr="002B7CE1" w:rsidRDefault="008821CF" w:rsidP="008821CF">
      <w:pPr>
        <w:jc w:val="center"/>
        <w:rPr>
          <w:rFonts w:ascii="Century Gothic" w:hAnsi="Century Gothic"/>
          <w:b/>
          <w:sz w:val="24"/>
        </w:rPr>
      </w:pPr>
      <w:r w:rsidRPr="002B7CE1">
        <w:rPr>
          <w:rFonts w:ascii="Century Gothic" w:hAnsi="Century Gothic"/>
          <w:b/>
          <w:sz w:val="24"/>
        </w:rPr>
        <w:t>ΑΛΛΟΙ ΠΑΡΑΓΟΝΤΕΣ ΠΟΥ ΕΠΗΡΕΑΣΑΝ ΤΗ ΔΙΑΜΟΡΦΩΣΗ ΤΩΝ ΣΤΑΥΡΟΦΟΡΙΩΝ</w:t>
      </w:r>
    </w:p>
    <w:p w:rsidR="008821CF" w:rsidRDefault="008821CF" w:rsidP="008821CF">
      <w:pPr>
        <w:pStyle w:val="a3"/>
        <w:jc w:val="both"/>
        <w:rPr>
          <w:rFonts w:ascii="Century Gothic" w:hAnsi="Century Gothic"/>
          <w:sz w:val="24"/>
        </w:rPr>
      </w:pPr>
    </w:p>
    <w:p w:rsidR="008821CF" w:rsidRPr="002B7CE1" w:rsidRDefault="008821CF" w:rsidP="008821CF">
      <w:pPr>
        <w:pStyle w:val="a3"/>
        <w:numPr>
          <w:ilvl w:val="0"/>
          <w:numId w:val="1"/>
        </w:numPr>
        <w:jc w:val="both"/>
        <w:rPr>
          <w:rFonts w:ascii="Century Gothic" w:hAnsi="Century Gothic"/>
          <w:sz w:val="24"/>
        </w:rPr>
      </w:pPr>
      <w:r w:rsidRPr="002B7CE1">
        <w:rPr>
          <w:rFonts w:ascii="Century Gothic" w:hAnsi="Century Gothic"/>
          <w:sz w:val="24"/>
        </w:rPr>
        <w:t>Το ιπποτικό πνεύμα (οι ιππότες ήθελαν  να μείνουν στην ιστορία για τα κατορθώματά τους)</w:t>
      </w:r>
    </w:p>
    <w:p w:rsidR="008821CF" w:rsidRPr="002B7CE1" w:rsidRDefault="008821CF" w:rsidP="008821CF">
      <w:pPr>
        <w:pStyle w:val="a3"/>
        <w:numPr>
          <w:ilvl w:val="0"/>
          <w:numId w:val="1"/>
        </w:numPr>
        <w:jc w:val="both"/>
        <w:rPr>
          <w:rFonts w:ascii="Century Gothic" w:hAnsi="Century Gothic"/>
          <w:sz w:val="24"/>
        </w:rPr>
      </w:pPr>
      <w:r w:rsidRPr="002B7CE1">
        <w:rPr>
          <w:rFonts w:ascii="Century Gothic" w:hAnsi="Century Gothic"/>
          <w:sz w:val="24"/>
        </w:rPr>
        <w:t>Ο θρύλος για τα αμύθητα πλούτη της Ανατολής που κέντριζε τη φαντασία των Δυτικών</w:t>
      </w:r>
    </w:p>
    <w:p w:rsidR="008821CF" w:rsidRPr="002B7CE1" w:rsidRDefault="008821CF" w:rsidP="008821CF">
      <w:pPr>
        <w:pStyle w:val="a3"/>
        <w:numPr>
          <w:ilvl w:val="0"/>
          <w:numId w:val="1"/>
        </w:numPr>
        <w:jc w:val="both"/>
        <w:rPr>
          <w:rFonts w:ascii="Century Gothic" w:hAnsi="Century Gothic"/>
          <w:sz w:val="24"/>
        </w:rPr>
      </w:pPr>
      <w:r w:rsidRPr="002B7CE1">
        <w:rPr>
          <w:rFonts w:ascii="Century Gothic" w:hAnsi="Century Gothic"/>
          <w:sz w:val="24"/>
        </w:rPr>
        <w:t>Η πίστη τους ότι θα εξασφάλιζαν τη σωτηρία της ψυχής τους, όπως τους έλεγε ο πάπας</w:t>
      </w:r>
    </w:p>
    <w:p w:rsidR="008821CF" w:rsidRPr="002B7CE1" w:rsidRDefault="008821CF" w:rsidP="008821CF">
      <w:pPr>
        <w:pStyle w:val="a3"/>
        <w:numPr>
          <w:ilvl w:val="0"/>
          <w:numId w:val="1"/>
        </w:numPr>
        <w:jc w:val="both"/>
        <w:rPr>
          <w:rFonts w:ascii="Century Gothic" w:hAnsi="Century Gothic"/>
          <w:sz w:val="24"/>
        </w:rPr>
      </w:pPr>
      <w:r w:rsidRPr="002B7CE1">
        <w:rPr>
          <w:rFonts w:ascii="Century Gothic" w:hAnsi="Century Gothic"/>
          <w:sz w:val="24"/>
        </w:rPr>
        <w:t>Η παρακμή της φεουδαρχίας (πολλοί ευγενείς έχασαν τα φέουδα τους και επιζητούσαν μέσω των σταυροφοριών την κατάκτηση νέων εδαφών)</w:t>
      </w:r>
    </w:p>
    <w:p w:rsidR="008821CF" w:rsidRPr="002B7CE1" w:rsidRDefault="008821CF" w:rsidP="008821CF">
      <w:pPr>
        <w:pStyle w:val="a3"/>
        <w:numPr>
          <w:ilvl w:val="0"/>
          <w:numId w:val="1"/>
        </w:numPr>
        <w:jc w:val="both"/>
        <w:rPr>
          <w:rFonts w:ascii="Century Gothic" w:hAnsi="Century Gothic"/>
          <w:sz w:val="24"/>
        </w:rPr>
      </w:pPr>
      <w:r w:rsidRPr="002B7CE1">
        <w:rPr>
          <w:rFonts w:ascii="Century Gothic" w:hAnsi="Century Gothic"/>
          <w:sz w:val="24"/>
        </w:rPr>
        <w:t>Εμπορικοί λόγοι (οι ιταλικές εμπορικές πόλεις ευνόησαν τις σταυροφορίες για να θέσουν υπό τον έλεγχο τους το εμπόριο της Ανατολής)</w:t>
      </w:r>
    </w:p>
    <w:p w:rsidR="008821CF" w:rsidRPr="008821CF" w:rsidRDefault="008821CF" w:rsidP="008821CF">
      <w:pPr>
        <w:pStyle w:val="a3"/>
        <w:numPr>
          <w:ilvl w:val="0"/>
          <w:numId w:val="1"/>
        </w:numPr>
        <w:jc w:val="both"/>
        <w:rPr>
          <w:rFonts w:ascii="Century Gothic" w:hAnsi="Century Gothic"/>
          <w:sz w:val="24"/>
        </w:rPr>
      </w:pPr>
      <w:r w:rsidRPr="002B7CE1">
        <w:rPr>
          <w:rFonts w:ascii="Century Gothic" w:hAnsi="Century Gothic"/>
          <w:sz w:val="24"/>
        </w:rPr>
        <w:t>Οι φιλοδοξίες των παπών (ήθελαν να επιβάλλουν την κυριαρχία τους στην Ανατολή)</w:t>
      </w:r>
    </w:p>
    <w:sectPr w:rsidR="008821CF" w:rsidRPr="008821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B149C"/>
    <w:multiLevelType w:val="hybridMultilevel"/>
    <w:tmpl w:val="D3A2720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2B7CE1"/>
    <w:rsid w:val="002B7CE1"/>
    <w:rsid w:val="00882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C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2024-02-14T18:18:00Z</dcterms:created>
  <dcterms:modified xsi:type="dcterms:W3CDTF">2024-02-14T18:23:00Z</dcterms:modified>
</cp:coreProperties>
</file>