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8130" w:leader="none"/>
        </w:tabs>
        <w:bidi w:val="0"/>
        <w:spacing w:lineRule="auto" w:line="240" w:before="0" w:after="0"/>
        <w:jc w:val="both"/>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 xml:space="preserve">                                      </w:t>
      </w:r>
      <w:r>
        <w:rPr>
          <w:rFonts w:eastAsia="Times New Roman" w:cs="Times New Roman" w:ascii="Times New Roman" w:hAnsi="Times New Roman"/>
          <w:b/>
          <w:sz w:val="24"/>
          <w:szCs w:val="24"/>
          <w:lang w:eastAsia="el-GR"/>
        </w:rPr>
        <w:t>ΔΙΑΓΩΝΙΣΜΑ ΠΡΟΣΩΜΟΙΩΣΗΣ</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ΘΕΜΑ Α</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bidi w:val="0"/>
        <w:jc w:val="both"/>
        <w:rPr>
          <w:rFonts w:ascii="Times New Roman" w:hAnsi="Times New Roman" w:cs="Times New Roman"/>
          <w:sz w:val="24"/>
          <w:szCs w:val="24"/>
        </w:rPr>
      </w:pPr>
      <w:r>
        <w:rPr>
          <w:rFonts w:cs="Times New Roman" w:ascii="Times New Roman" w:hAnsi="Times New Roman"/>
          <w:sz w:val="24"/>
          <w:szCs w:val="24"/>
        </w:rPr>
        <w:t>Να γράψετε στο τετράδιό σας τον αριθμό της καθεμιάς από τις παρακάτω ημιτελείς προτάσεις 1 έως 5 και δίπλα το γράμμα που αντιστοιχεί στη λέξη ή τη φράση, η οποία συμπληρώνει σωστά την ημιτελή πρόταση.</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tabs>
          <w:tab w:val="clear" w:pos="709"/>
          <w:tab w:val="left" w:pos="8130" w:leader="none"/>
        </w:tabs>
        <w:bidi w:val="0"/>
        <w:spacing w:lineRule="auto" w:line="240" w:before="0" w:after="0"/>
        <w:jc w:val="both"/>
        <w:rPr/>
      </w:pPr>
      <w:r>
        <w:rPr>
          <w:rFonts w:eastAsia="Times New Roman" w:cs="Times New Roman" w:ascii="Times New Roman" w:hAnsi="Times New Roman"/>
          <w:b/>
          <w:sz w:val="24"/>
          <w:szCs w:val="24"/>
          <w:lang w:eastAsia="el-GR"/>
        </w:rPr>
        <w:t xml:space="preserve">Α1. </w:t>
      </w:r>
      <w:r>
        <w:rPr>
          <w:rFonts w:eastAsia="Times New Roman" w:cs="Times New Roman" w:ascii="Times New Roman" w:hAnsi="Times New Roman"/>
          <w:sz w:val="24"/>
          <w:szCs w:val="24"/>
          <w:lang w:eastAsia="el-GR"/>
        </w:rPr>
        <w:t xml:space="preserve">Τμήμα δίκλωνου </w:t>
      </w:r>
      <w:r>
        <w:rPr>
          <w:rFonts w:eastAsia="Times New Roman" w:cs="Times New Roman" w:ascii="Times New Roman" w:hAnsi="Times New Roman"/>
          <w:sz w:val="24"/>
          <w:szCs w:val="24"/>
          <w:lang w:val="en-US" w:eastAsia="el-GR"/>
        </w:rPr>
        <w:t>DNA</w:t>
      </w:r>
      <w:r>
        <w:rPr>
          <w:rFonts w:eastAsia="Times New Roman" w:cs="Times New Roman" w:ascii="Times New Roman" w:hAnsi="Times New Roman"/>
          <w:sz w:val="24"/>
          <w:szCs w:val="24"/>
          <w:lang w:eastAsia="el-GR"/>
        </w:rPr>
        <w:t xml:space="preserve"> αντιγράφεται με τη μέθοδο </w:t>
      </w:r>
      <w:r>
        <w:rPr>
          <w:rFonts w:eastAsia="Times New Roman" w:cs="Times New Roman" w:ascii="Times New Roman" w:hAnsi="Times New Roman"/>
          <w:sz w:val="24"/>
          <w:szCs w:val="24"/>
          <w:lang w:val="en-US" w:eastAsia="el-GR"/>
        </w:rPr>
        <w:t>PCR</w:t>
      </w:r>
      <w:r>
        <w:rPr>
          <w:rFonts w:eastAsia="Times New Roman" w:cs="Times New Roman" w:ascii="Times New Roman" w:hAnsi="Times New Roman"/>
          <w:sz w:val="24"/>
          <w:szCs w:val="24"/>
          <w:lang w:eastAsia="el-GR"/>
        </w:rPr>
        <w:t xml:space="preserve"> όπου και επιχειρείται η δημιουργία 30 τουλάχιστον αντιγράφων του. Αν μια αντιγραφή απαιτεί 1  ώρα για να πραγματοποιηθεί, μετά από πόσες ώρες θα πάρουμε τον επιθυμητό αριθμό αντιγράφων;</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Α. 10 ώρες</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Β. 5 ώρες</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Γ. 6 ώρες</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Δ. 30 ώρες</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8130" w:leader="none"/>
        </w:tabs>
        <w:bidi w:val="0"/>
        <w:spacing w:lineRule="auto" w:line="240" w:before="0" w:after="0"/>
        <w:jc w:val="both"/>
        <w:rPr/>
      </w:pPr>
      <w:r>
        <w:rPr>
          <w:rFonts w:eastAsia="Times New Roman" w:cs="Times New Roman" w:ascii="Times New Roman" w:hAnsi="Times New Roman"/>
          <w:b/>
          <w:sz w:val="24"/>
          <w:szCs w:val="24"/>
          <w:lang w:eastAsia="el-GR"/>
        </w:rPr>
        <w:t xml:space="preserve">Α2. </w:t>
      </w:r>
      <w:r>
        <w:rPr>
          <w:rFonts w:eastAsia="Times New Roman" w:cs="Times New Roman" w:ascii="Times New Roman" w:hAnsi="Times New Roman"/>
          <w:sz w:val="24"/>
          <w:szCs w:val="24"/>
          <w:lang w:eastAsia="el-GR"/>
        </w:rPr>
        <w:t xml:space="preserve">Στον καρυότυπο οργανισμού εντοπίζονται 26 χρωμοσώματα. Πόσα μόρια </w:t>
      </w:r>
      <w:r>
        <w:rPr>
          <w:rFonts w:eastAsia="Times New Roman" w:cs="Times New Roman" w:ascii="Times New Roman" w:hAnsi="Times New Roman"/>
          <w:sz w:val="24"/>
          <w:szCs w:val="24"/>
          <w:lang w:val="en-US" w:eastAsia="el-GR"/>
        </w:rPr>
        <w:t>DNA</w:t>
      </w:r>
      <w:r>
        <w:rPr>
          <w:rFonts w:eastAsia="Times New Roman" w:cs="Times New Roman" w:ascii="Times New Roman" w:hAnsi="Times New Roman"/>
          <w:sz w:val="24"/>
          <w:szCs w:val="24"/>
          <w:lang w:eastAsia="el-GR"/>
        </w:rPr>
        <w:t xml:space="preserve"> εντοπίζονται σε ένα κύτταρο αυτού του οργανισμού στο τέλος μιας φυσιολογικής μείωσης Ι; Έστω ότι το φύλο στον συγκεκριμένο οργανισμό καθορίζεται όπως και στον άνθρωπο. </w:t>
      </w:r>
    </w:p>
    <w:p>
      <w:pPr>
        <w:pStyle w:val="Normal"/>
        <w:tabs>
          <w:tab w:val="clear" w:pos="709"/>
          <w:tab w:val="left" w:pos="8130" w:leader="none"/>
        </w:tabs>
        <w:bidi w:val="0"/>
        <w:spacing w:lineRule="auto" w:line="240" w:before="0" w:after="0"/>
        <w:jc w:val="both"/>
        <w:rPr/>
      </w:pPr>
      <w:r>
        <w:rPr>
          <w:rFonts w:eastAsia="Times New Roman" w:cs="Times New Roman" w:ascii="Times New Roman" w:hAnsi="Times New Roman"/>
          <w:sz w:val="24"/>
          <w:szCs w:val="24"/>
          <w:lang w:eastAsia="el-GR"/>
        </w:rPr>
        <w:t xml:space="preserve">Α. 13 μόρια </w:t>
      </w:r>
      <w:r>
        <w:rPr>
          <w:rFonts w:eastAsia="Times New Roman" w:cs="Times New Roman" w:ascii="Times New Roman" w:hAnsi="Times New Roman"/>
          <w:sz w:val="24"/>
          <w:szCs w:val="24"/>
          <w:lang w:val="en-US" w:eastAsia="el-GR"/>
        </w:rPr>
        <w:t>DNA</w:t>
      </w:r>
      <w:r>
        <w:rPr>
          <w:rFonts w:eastAsia="Times New Roman" w:cs="Times New Roman" w:ascii="Times New Roman" w:hAnsi="Times New Roman"/>
          <w:sz w:val="24"/>
          <w:szCs w:val="24"/>
          <w:lang w:eastAsia="el-GR"/>
        </w:rPr>
        <w:t xml:space="preserve"> </w:t>
      </w:r>
    </w:p>
    <w:p>
      <w:pPr>
        <w:pStyle w:val="Normal"/>
        <w:tabs>
          <w:tab w:val="clear" w:pos="709"/>
          <w:tab w:val="left" w:pos="8130" w:leader="none"/>
        </w:tabs>
        <w:bidi w:val="0"/>
        <w:spacing w:lineRule="auto" w:line="240" w:before="0" w:after="0"/>
        <w:jc w:val="both"/>
        <w:rPr/>
      </w:pPr>
      <w:r>
        <w:rPr>
          <w:rFonts w:eastAsia="Times New Roman" w:cs="Times New Roman" w:ascii="Times New Roman" w:hAnsi="Times New Roman"/>
          <w:sz w:val="24"/>
          <w:szCs w:val="24"/>
          <w:lang w:eastAsia="el-GR"/>
        </w:rPr>
        <w:t xml:space="preserve">Β. 12 μόρια </w:t>
      </w:r>
      <w:r>
        <w:rPr>
          <w:rFonts w:eastAsia="Times New Roman" w:cs="Times New Roman" w:ascii="Times New Roman" w:hAnsi="Times New Roman"/>
          <w:sz w:val="24"/>
          <w:szCs w:val="24"/>
          <w:lang w:val="en-US" w:eastAsia="el-GR"/>
        </w:rPr>
        <w:t>DNA</w:t>
      </w:r>
    </w:p>
    <w:p>
      <w:pPr>
        <w:pStyle w:val="Normal"/>
        <w:tabs>
          <w:tab w:val="clear" w:pos="709"/>
          <w:tab w:val="left" w:pos="8130" w:leader="none"/>
        </w:tabs>
        <w:bidi w:val="0"/>
        <w:spacing w:lineRule="auto" w:line="240" w:before="0" w:after="0"/>
        <w:jc w:val="both"/>
        <w:rPr/>
      </w:pPr>
      <w:r>
        <w:rPr>
          <w:rFonts w:eastAsia="Times New Roman" w:cs="Times New Roman" w:ascii="Times New Roman" w:hAnsi="Times New Roman"/>
          <w:sz w:val="24"/>
          <w:szCs w:val="24"/>
          <w:lang w:eastAsia="el-GR"/>
        </w:rPr>
        <w:t xml:space="preserve">Γ. 28 μόρια </w:t>
      </w:r>
      <w:r>
        <w:rPr>
          <w:rFonts w:eastAsia="Times New Roman" w:cs="Times New Roman" w:ascii="Times New Roman" w:hAnsi="Times New Roman"/>
          <w:sz w:val="24"/>
          <w:szCs w:val="24"/>
          <w:lang w:val="en-US" w:eastAsia="el-GR"/>
        </w:rPr>
        <w:t>DNA</w:t>
      </w:r>
    </w:p>
    <w:p>
      <w:pPr>
        <w:pStyle w:val="Normal"/>
        <w:tabs>
          <w:tab w:val="clear" w:pos="709"/>
          <w:tab w:val="left" w:pos="8130" w:leader="none"/>
        </w:tabs>
        <w:bidi w:val="0"/>
        <w:spacing w:lineRule="auto" w:line="240" w:before="0" w:after="0"/>
        <w:jc w:val="both"/>
        <w:rPr/>
      </w:pPr>
      <w:r>
        <w:rPr>
          <w:rFonts w:eastAsia="Times New Roman" w:cs="Times New Roman" w:ascii="Times New Roman" w:hAnsi="Times New Roman"/>
          <w:sz w:val="24"/>
          <w:szCs w:val="24"/>
          <w:lang w:eastAsia="el-GR"/>
        </w:rPr>
        <w:t xml:space="preserve">Δ. 26 μόρια </w:t>
      </w:r>
      <w:r>
        <w:rPr>
          <w:rFonts w:eastAsia="Times New Roman" w:cs="Times New Roman" w:ascii="Times New Roman" w:hAnsi="Times New Roman"/>
          <w:sz w:val="24"/>
          <w:szCs w:val="24"/>
          <w:lang w:val="en-US" w:eastAsia="el-GR"/>
        </w:rPr>
        <w:t>DNA</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8130" w:leader="none"/>
        </w:tabs>
        <w:bidi w:val="0"/>
        <w:spacing w:lineRule="auto" w:line="240" w:before="0" w:after="0"/>
        <w:jc w:val="both"/>
        <w:rPr/>
      </w:pPr>
      <w:r>
        <w:rPr>
          <w:rFonts w:eastAsia="Times New Roman" w:cs="Times New Roman" w:ascii="Times New Roman" w:hAnsi="Times New Roman"/>
          <w:b/>
          <w:sz w:val="24"/>
          <w:szCs w:val="24"/>
          <w:lang w:eastAsia="el-GR"/>
        </w:rPr>
        <w:t xml:space="preserve">Α3. </w:t>
      </w:r>
      <w:r>
        <w:rPr>
          <w:rFonts w:eastAsia="Times New Roman" w:cs="Times New Roman" w:ascii="Times New Roman" w:hAnsi="Times New Roman"/>
          <w:sz w:val="24"/>
          <w:szCs w:val="24"/>
          <w:lang w:eastAsia="el-GR"/>
        </w:rPr>
        <w:t xml:space="preserve">Κατά τη διάρκεια αντιγραφής αλυσίδας </w:t>
      </w:r>
      <w:r>
        <w:rPr>
          <w:rFonts w:eastAsia="Times New Roman" w:cs="Times New Roman" w:ascii="Times New Roman" w:hAnsi="Times New Roman"/>
          <w:sz w:val="24"/>
          <w:szCs w:val="24"/>
          <w:lang w:val="en-US" w:eastAsia="el-GR"/>
        </w:rPr>
        <w:t>DNA</w:t>
      </w:r>
      <w:r>
        <w:rPr>
          <w:rFonts w:eastAsia="Times New Roman" w:cs="Times New Roman" w:ascii="Times New Roman" w:hAnsi="Times New Roman"/>
          <w:sz w:val="24"/>
          <w:szCs w:val="24"/>
          <w:lang w:eastAsia="el-GR"/>
        </w:rPr>
        <w:t xml:space="preserve"> σχηματίζεται το πρωταρχικό τμήμα 5’ </w:t>
      </w:r>
      <w:r>
        <w:rPr>
          <w:rFonts w:eastAsia="Times New Roman" w:cs="Times New Roman" w:ascii="Times New Roman" w:hAnsi="Times New Roman"/>
          <w:sz w:val="24"/>
          <w:szCs w:val="24"/>
          <w:lang w:val="en-US" w:eastAsia="el-GR"/>
        </w:rPr>
        <w:t>GUACUU</w:t>
      </w:r>
      <w:r>
        <w:rPr>
          <w:rFonts w:eastAsia="Times New Roman" w:cs="Times New Roman" w:ascii="Times New Roman" w:hAnsi="Times New Roman"/>
          <w:sz w:val="24"/>
          <w:szCs w:val="24"/>
          <w:lang w:eastAsia="el-GR"/>
        </w:rPr>
        <w:t xml:space="preserve"> 3’. Πόσοι δεσμοί υδρογόνου θα διασπαστούν κατά την απομάκρυνσή του από την </w:t>
      </w:r>
      <w:r>
        <w:rPr>
          <w:rFonts w:eastAsia="Times New Roman" w:cs="Times New Roman" w:ascii="Times New Roman" w:hAnsi="Times New Roman"/>
          <w:sz w:val="24"/>
          <w:szCs w:val="24"/>
          <w:lang w:val="en-US" w:eastAsia="el-GR"/>
        </w:rPr>
        <w:t>DNA</w:t>
      </w:r>
      <w:r>
        <w:rPr>
          <w:rFonts w:eastAsia="Times New Roman" w:cs="Times New Roman" w:ascii="Times New Roman" w:hAnsi="Times New Roman"/>
          <w:sz w:val="24"/>
          <w:szCs w:val="24"/>
          <w:lang w:eastAsia="el-GR"/>
        </w:rPr>
        <w:t xml:space="preserve"> πολυμεράση;</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Α. 12</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Β. 18</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Γ. 8</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Δ. 14</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8130" w:leader="none"/>
        </w:tabs>
        <w:bidi w:val="0"/>
        <w:spacing w:lineRule="auto" w:line="240" w:before="0" w:after="0"/>
        <w:jc w:val="both"/>
        <w:rPr/>
      </w:pPr>
      <w:r>
        <w:rPr>
          <w:rFonts w:eastAsia="Times New Roman" w:cs="Times New Roman" w:ascii="Times New Roman" w:hAnsi="Times New Roman"/>
          <w:b/>
          <w:sz w:val="24"/>
          <w:szCs w:val="24"/>
          <w:lang w:eastAsia="el-GR"/>
        </w:rPr>
        <w:t xml:space="preserve">Α4. </w:t>
      </w:r>
      <w:r>
        <w:rPr>
          <w:rFonts w:eastAsia="Times New Roman" w:cs="Times New Roman" w:ascii="Times New Roman" w:hAnsi="Times New Roman"/>
          <w:sz w:val="24"/>
          <w:szCs w:val="24"/>
          <w:lang w:eastAsia="el-GR"/>
        </w:rPr>
        <w:t>Τα αλληλόμορφα β</w:t>
      </w:r>
      <w:r>
        <w:rPr>
          <w:rFonts w:eastAsia="Times New Roman" w:cs="Times New Roman" w:ascii="Times New Roman" w:hAnsi="Times New Roman"/>
          <w:sz w:val="24"/>
          <w:szCs w:val="24"/>
          <w:vertAlign w:val="superscript"/>
          <w:lang w:eastAsia="el-GR"/>
        </w:rPr>
        <w:t>θ</w:t>
      </w:r>
      <w:r>
        <w:rPr>
          <w:rFonts w:eastAsia="Times New Roman" w:cs="Times New Roman" w:ascii="Times New Roman" w:hAnsi="Times New Roman"/>
          <w:sz w:val="24"/>
          <w:szCs w:val="24"/>
          <w:lang w:eastAsia="el-GR"/>
        </w:rPr>
        <w:t xml:space="preserve"> και β</w:t>
      </w:r>
      <w:r>
        <w:rPr>
          <w:rFonts w:eastAsia="Times New Roman" w:cs="Times New Roman" w:ascii="Times New Roman" w:hAnsi="Times New Roman"/>
          <w:sz w:val="24"/>
          <w:szCs w:val="24"/>
          <w:vertAlign w:val="superscript"/>
          <w:lang w:val="en-US" w:eastAsia="el-GR"/>
        </w:rPr>
        <w:t>s</w:t>
      </w:r>
      <w:r>
        <w:rPr>
          <w:rFonts w:eastAsia="Times New Roman" w:cs="Times New Roman" w:ascii="Times New Roman" w:hAnsi="Times New Roman"/>
          <w:sz w:val="24"/>
          <w:szCs w:val="24"/>
          <w:lang w:eastAsia="el-GR"/>
        </w:rPr>
        <w:t>, που ευθύνονται γα την εκδήλωση της β-θαλασσαιμίας και της δρεπανοκυτταρικής αναιμίας αντίστοιχα, αποτελούν:</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 xml:space="preserve">Α. αλληλόμορφα δύο διαφορετικών γενετικών θέσεων </w:t>
      </w:r>
    </w:p>
    <w:p>
      <w:pPr>
        <w:pStyle w:val="Normal"/>
        <w:tabs>
          <w:tab w:val="clear" w:pos="709"/>
          <w:tab w:val="left" w:pos="8130" w:leader="none"/>
        </w:tabs>
        <w:bidi w:val="0"/>
        <w:spacing w:lineRule="auto" w:line="240" w:before="0" w:after="0"/>
        <w:jc w:val="both"/>
        <w:rPr/>
      </w:pPr>
      <w:r>
        <w:rPr>
          <w:rFonts w:eastAsia="Times New Roman" w:cs="Times New Roman" w:ascii="Times New Roman" w:hAnsi="Times New Roman"/>
          <w:sz w:val="24"/>
          <w:szCs w:val="24"/>
          <w:lang w:eastAsia="el-GR"/>
        </w:rPr>
        <w:t xml:space="preserve">Β. πολλαπλά αλληλόμορφα του γονιδίου σύνθεσης της β-αλυσίδας της </w:t>
      </w:r>
      <w:r>
        <w:rPr>
          <w:rFonts w:eastAsia="Times New Roman" w:cs="Times New Roman" w:ascii="Times New Roman" w:hAnsi="Times New Roman"/>
          <w:sz w:val="24"/>
          <w:szCs w:val="24"/>
          <w:lang w:val="en-US" w:eastAsia="el-GR"/>
        </w:rPr>
        <w:t>HbA</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Γ. αλληλόμορφα ανεξάρτητων γονιδίων</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Δ. επικρατή αλληλόμορφα που καθορίζουν την εκδήλωση των δύο ασθενειών</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ListParagraph"/>
        <w:bidi w:val="0"/>
        <w:spacing w:lineRule="auto" w:line="240" w:before="0" w:after="0"/>
        <w:ind w:left="0" w:right="0" w:hanging="0"/>
        <w:contextualSpacing/>
        <w:jc w:val="both"/>
        <w:rPr/>
      </w:pPr>
      <w:r>
        <w:rPr>
          <w:rFonts w:eastAsia="Times New Roman" w:cs="Times New Roman" w:ascii="Times New Roman" w:hAnsi="Times New Roman"/>
          <w:b/>
          <w:sz w:val="24"/>
          <w:szCs w:val="24"/>
          <w:lang w:eastAsia="el-GR"/>
        </w:rPr>
        <w:t xml:space="preserve">Α5. </w:t>
      </w:r>
      <w:r>
        <w:rPr>
          <w:rFonts w:eastAsia="Times New Roman" w:cs="Times New Roman" w:ascii="Times New Roman" w:hAnsi="Times New Roman"/>
          <w:color w:val="000000"/>
          <w:sz w:val="24"/>
          <w:szCs w:val="24"/>
          <w:lang w:eastAsia="el-GR"/>
        </w:rPr>
        <w:t>Τα διαφορετικά χρωμοσώματα που συναντάμε στον άνθρωπο είναι:</w:t>
      </w:r>
    </w:p>
    <w:p>
      <w:pPr>
        <w:pStyle w:val="Normal"/>
        <w:bidi w:val="0"/>
        <w:spacing w:lineRule="auto" w:line="240" w:before="0" w:after="0"/>
        <w:jc w:val="both"/>
        <w:rPr/>
      </w:pPr>
      <w:r>
        <w:rPr>
          <w:rFonts w:eastAsia="Times New Roman" w:cs="Times New Roman" w:ascii="Times New Roman" w:hAnsi="Times New Roman"/>
          <w:color w:val="000000"/>
          <w:sz w:val="24"/>
          <w:szCs w:val="24"/>
          <w:lang w:eastAsia="el-GR"/>
        </w:rPr>
        <w:t>Α.</w:t>
      </w:r>
      <w:r>
        <w:rPr>
          <w:rFonts w:eastAsia="Times New Roman" w:cs="Arial" w:ascii="Book Antiqua" w:hAnsi="Book Antiqua"/>
          <w:color w:val="000000"/>
          <w:sz w:val="24"/>
          <w:szCs w:val="24"/>
          <w:lang w:eastAsia="el-GR"/>
        </w:rPr>
        <w:t xml:space="preserve"> 23</w:t>
      </w:r>
    </w:p>
    <w:p>
      <w:pPr>
        <w:pStyle w:val="Normal"/>
        <w:bidi w:val="0"/>
        <w:spacing w:lineRule="auto" w:line="240" w:before="0" w:after="0"/>
        <w:ind w:left="709" w:right="0" w:hanging="709"/>
        <w:jc w:val="both"/>
        <w:rPr/>
      </w:pPr>
      <w:r>
        <w:rPr>
          <w:rFonts w:eastAsia="Times New Roman" w:cs="Times New Roman" w:ascii="Times New Roman" w:hAnsi="Times New Roman"/>
          <w:color w:val="000000"/>
          <w:sz w:val="24"/>
          <w:szCs w:val="24"/>
          <w:lang w:eastAsia="el-GR"/>
        </w:rPr>
        <w:t>Β</w:t>
      </w:r>
      <w:r>
        <w:rPr>
          <w:rFonts w:eastAsia="Times New Roman" w:cs="Arial" w:ascii="Book Antiqua" w:hAnsi="Book Antiqua"/>
          <w:color w:val="000000"/>
          <w:sz w:val="24"/>
          <w:szCs w:val="24"/>
          <w:lang w:eastAsia="el-GR"/>
        </w:rPr>
        <w:t>. 24</w:t>
      </w:r>
    </w:p>
    <w:p>
      <w:pPr>
        <w:pStyle w:val="Normal"/>
        <w:bidi w:val="0"/>
        <w:spacing w:lineRule="auto" w:line="240" w:before="0" w:after="0"/>
        <w:ind w:left="709" w:right="0" w:hanging="709"/>
        <w:jc w:val="both"/>
        <w:rPr/>
      </w:pPr>
      <w:r>
        <w:rPr>
          <w:rFonts w:eastAsia="Times New Roman" w:cs="Times New Roman" w:ascii="Times New Roman" w:hAnsi="Times New Roman"/>
          <w:color w:val="000000"/>
          <w:sz w:val="24"/>
          <w:szCs w:val="24"/>
          <w:lang w:eastAsia="el-GR"/>
        </w:rPr>
        <w:t>Γ.</w:t>
      </w:r>
      <w:r>
        <w:rPr>
          <w:rFonts w:eastAsia="Times New Roman" w:cs="Arial" w:ascii="Book Antiqua" w:hAnsi="Book Antiqua"/>
          <w:color w:val="000000"/>
          <w:sz w:val="24"/>
          <w:szCs w:val="24"/>
          <w:lang w:eastAsia="el-GR"/>
        </w:rPr>
        <w:t xml:space="preserve"> 46</w:t>
      </w:r>
    </w:p>
    <w:p>
      <w:pPr>
        <w:pStyle w:val="Normal"/>
        <w:bidi w:val="0"/>
        <w:spacing w:lineRule="auto" w:line="240" w:before="0" w:after="0"/>
        <w:ind w:left="709" w:right="0" w:hanging="709"/>
        <w:jc w:val="both"/>
        <w:rPr/>
      </w:pPr>
      <w:r>
        <w:rPr>
          <w:rFonts w:eastAsia="Times New Roman" w:cs="Times New Roman" w:ascii="Times New Roman" w:hAnsi="Times New Roman"/>
          <w:color w:val="000000"/>
          <w:sz w:val="24"/>
          <w:szCs w:val="24"/>
          <w:lang w:eastAsia="el-GR"/>
        </w:rPr>
        <w:t>Δ.</w:t>
      </w:r>
      <w:r>
        <w:rPr>
          <w:rFonts w:eastAsia="Times New Roman" w:cs="Arial" w:ascii="Book Antiqua" w:hAnsi="Book Antiqua"/>
          <w:color w:val="000000"/>
          <w:sz w:val="24"/>
          <w:szCs w:val="24"/>
          <w:lang w:eastAsia="el-GR"/>
        </w:rPr>
        <w:t xml:space="preserve"> 92</w:t>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ab/>
        <w:t xml:space="preserve">                 (25 μονάδες)</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 xml:space="preserve">ΘΕΜΑ Β </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tabs>
          <w:tab w:val="clear" w:pos="709"/>
          <w:tab w:val="left" w:pos="7248" w:leader="none"/>
        </w:tabs>
        <w:bidi w:val="0"/>
        <w:spacing w:lineRule="auto" w:line="240" w:before="0" w:after="0"/>
        <w:jc w:val="both"/>
        <w:rPr/>
      </w:pPr>
      <w:r>
        <w:rPr>
          <w:rFonts w:eastAsia="Times New Roman" w:cs="Times New Roman" w:ascii="Times New Roman" w:hAnsi="Times New Roman"/>
          <w:b/>
          <w:sz w:val="24"/>
          <w:szCs w:val="24"/>
          <w:lang w:eastAsia="el-GR"/>
        </w:rPr>
        <w:t xml:space="preserve">Β1. </w:t>
      </w:r>
      <w:r>
        <w:rPr>
          <w:rFonts w:eastAsia="Times New Roman" w:cs="Times New Roman" w:ascii="Times New Roman" w:hAnsi="Times New Roman"/>
          <w:sz w:val="24"/>
          <w:szCs w:val="24"/>
          <w:lang w:eastAsia="el-GR"/>
        </w:rPr>
        <w:t xml:space="preserve">Σε εργαστήριο Μοριακής Βιολογίας κατασκευάστηκαν 3 βιβλιοθήκες. Μια γονιδιωματική βιβλιοθήκη ανθρώπινου σωματικού κυττάρου, μια </w:t>
      </w:r>
      <w:r>
        <w:rPr>
          <w:rFonts w:eastAsia="Times New Roman" w:cs="Times New Roman" w:ascii="Times New Roman" w:hAnsi="Times New Roman"/>
          <w:sz w:val="24"/>
          <w:szCs w:val="24"/>
          <w:lang w:val="en-US" w:eastAsia="el-GR"/>
        </w:rPr>
        <w:t>cDNA</w:t>
      </w:r>
      <w:r>
        <w:rPr>
          <w:rFonts w:eastAsia="Times New Roman" w:cs="Times New Roman" w:ascii="Times New Roman" w:hAnsi="Times New Roman"/>
          <w:sz w:val="24"/>
          <w:szCs w:val="24"/>
          <w:lang w:eastAsia="el-GR"/>
        </w:rPr>
        <w:t xml:space="preserve"> βιβλιοθήκη ανθρώπινου πρόδρομου ερυθροκυττάρου και μια </w:t>
      </w:r>
      <w:r>
        <w:rPr>
          <w:rFonts w:eastAsia="Times New Roman" w:cs="Times New Roman" w:ascii="Times New Roman" w:hAnsi="Times New Roman"/>
          <w:sz w:val="24"/>
          <w:szCs w:val="24"/>
          <w:lang w:val="en-US" w:eastAsia="el-GR"/>
        </w:rPr>
        <w:t>cDNA</w:t>
      </w:r>
      <w:r>
        <w:rPr>
          <w:rFonts w:eastAsia="Times New Roman" w:cs="Times New Roman" w:ascii="Times New Roman" w:hAnsi="Times New Roman"/>
          <w:sz w:val="24"/>
          <w:szCs w:val="24"/>
          <w:lang w:eastAsia="el-GR"/>
        </w:rPr>
        <w:t xml:space="preserve"> βιβλιοθήκη ανθρώπινου Β-λεμφοκυττάρου.</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Επίσης κατασκευάστηκαν ανιχνευτές ικανοί να υβριδοποιήσουν συγκεκριμένα τμήματα ανθρώπινου γονιδιώματος. Χρησιμοποιώντας τα σύμβολα (+) και (-) να υποδείξετε το θετικό και το αρνητικό σήμα υβριδοποίησης καθενός ανιχνευτή στους κλώνους των αντίστοιχων βιβλιοθηκών.</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bl>
      <w:tblPr>
        <w:tblW w:w="9741" w:type="dxa"/>
        <w:jc w:val="left"/>
        <w:tblInd w:w="0" w:type="dxa"/>
        <w:tblCellMar>
          <w:top w:w="0" w:type="dxa"/>
          <w:left w:w="108" w:type="dxa"/>
          <w:bottom w:w="0" w:type="dxa"/>
          <w:right w:w="108" w:type="dxa"/>
        </w:tblCellMar>
      </w:tblPr>
      <w:tblGrid>
        <w:gridCol w:w="3509"/>
        <w:gridCol w:w="2269"/>
        <w:gridCol w:w="1984"/>
        <w:gridCol w:w="1979"/>
      </w:tblGrid>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Ανιχνευτής</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center"/>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Γονιδιωματική βιβλιοθήκη σωματικού κυττάρου</w:t>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center"/>
              <w:rPr/>
            </w:pPr>
            <w:r>
              <w:rPr>
                <w:rFonts w:eastAsia="Times New Roman" w:cs="Times New Roman" w:ascii="Times New Roman" w:hAnsi="Times New Roman"/>
                <w:b/>
                <w:sz w:val="24"/>
                <w:szCs w:val="24"/>
                <w:lang w:val="en-US" w:eastAsia="el-GR"/>
              </w:rPr>
              <w:t>cDNA</w:t>
            </w:r>
            <w:r>
              <w:rPr>
                <w:rFonts w:eastAsia="Times New Roman" w:cs="Times New Roman" w:ascii="Times New Roman" w:hAnsi="Times New Roman"/>
                <w:b/>
                <w:sz w:val="24"/>
                <w:szCs w:val="24"/>
                <w:lang w:eastAsia="el-GR"/>
              </w:rPr>
              <w:t xml:space="preserve"> βιβλιοθήκη πρόδρομου ερυθροκυττάρου</w:t>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center"/>
              <w:rPr/>
            </w:pPr>
            <w:r>
              <w:rPr>
                <w:rFonts w:eastAsia="Times New Roman" w:cs="Times New Roman" w:ascii="Times New Roman" w:hAnsi="Times New Roman"/>
                <w:b/>
                <w:sz w:val="24"/>
                <w:szCs w:val="24"/>
                <w:lang w:val="en-US" w:eastAsia="el-GR"/>
              </w:rPr>
              <w:t>cDNA</w:t>
            </w:r>
            <w:r>
              <w:rPr>
                <w:rFonts w:eastAsia="Times New Roman" w:cs="Times New Roman" w:ascii="Times New Roman" w:hAnsi="Times New Roman"/>
                <w:b/>
                <w:sz w:val="24"/>
                <w:szCs w:val="24"/>
                <w:lang w:eastAsia="el-GR"/>
              </w:rPr>
              <w:t xml:space="preserve"> βιβλιοθήκη Β-λεμφοκυττάρου</w:t>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b/>
                <w:sz w:val="24"/>
                <w:szCs w:val="24"/>
                <w:lang w:eastAsia="el-GR"/>
              </w:rPr>
              <w:t>1.</w:t>
            </w:r>
            <w:r>
              <w:rPr>
                <w:rFonts w:eastAsia="Times New Roman" w:cs="Times New Roman" w:ascii="Times New Roman" w:hAnsi="Times New Roman"/>
                <w:sz w:val="24"/>
                <w:szCs w:val="24"/>
                <w:lang w:eastAsia="el-GR"/>
              </w:rPr>
              <w:t xml:space="preserve"> Γονιδίου ιστόνης</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b/>
                <w:sz w:val="24"/>
                <w:szCs w:val="24"/>
                <w:lang w:eastAsia="el-GR"/>
              </w:rPr>
              <w:t>2.</w:t>
            </w:r>
            <w:r>
              <w:rPr>
                <w:rFonts w:eastAsia="Times New Roman" w:cs="Times New Roman" w:ascii="Times New Roman" w:hAnsi="Times New Roman"/>
                <w:sz w:val="24"/>
                <w:szCs w:val="24"/>
                <w:lang w:eastAsia="el-GR"/>
              </w:rPr>
              <w:t xml:space="preserve"> Γονιδίου </w:t>
            </w:r>
          </w:p>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sz w:val="24"/>
                <w:szCs w:val="24"/>
                <w:lang w:eastAsia="el-GR"/>
              </w:rPr>
              <w:t xml:space="preserve">μιτοχονδριακού </w:t>
            </w:r>
            <w:r>
              <w:rPr>
                <w:rFonts w:eastAsia="Times New Roman" w:cs="Times New Roman" w:ascii="Times New Roman" w:hAnsi="Times New Roman"/>
                <w:sz w:val="24"/>
                <w:szCs w:val="24"/>
                <w:lang w:val="en-US" w:eastAsia="el-GR"/>
              </w:rPr>
              <w:t>DNA</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b/>
                <w:sz w:val="24"/>
                <w:szCs w:val="24"/>
                <w:lang w:eastAsia="el-GR"/>
              </w:rPr>
              <w:t>3.</w:t>
            </w:r>
            <w:r>
              <w:rPr>
                <w:rFonts w:eastAsia="Times New Roman" w:cs="Times New Roman" w:ascii="Times New Roman" w:hAnsi="Times New Roman"/>
                <w:sz w:val="24"/>
                <w:szCs w:val="24"/>
                <w:lang w:eastAsia="el-GR"/>
              </w:rPr>
              <w:t xml:space="preserve"> Γονιδίου σύνθεσης του αντιγόνου Β</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b/>
                <w:sz w:val="24"/>
                <w:szCs w:val="24"/>
                <w:lang w:eastAsia="el-GR"/>
              </w:rPr>
              <w:t>4.</w:t>
            </w:r>
            <w:r>
              <w:rPr>
                <w:rFonts w:eastAsia="Times New Roman" w:cs="Times New Roman" w:ascii="Times New Roman" w:hAnsi="Times New Roman"/>
                <w:sz w:val="24"/>
                <w:szCs w:val="24"/>
                <w:lang w:eastAsia="el-GR"/>
              </w:rPr>
              <w:t xml:space="preserve">Υποκινητή γονιδίου της α-αλυσίδας της </w:t>
            </w:r>
            <w:r>
              <w:rPr>
                <w:rFonts w:eastAsia="Times New Roman" w:cs="Times New Roman" w:ascii="Times New Roman" w:hAnsi="Times New Roman"/>
                <w:sz w:val="24"/>
                <w:szCs w:val="24"/>
                <w:lang w:val="en-US" w:eastAsia="el-GR"/>
              </w:rPr>
              <w:t>HbA</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b/>
                <w:sz w:val="24"/>
                <w:szCs w:val="24"/>
                <w:lang w:eastAsia="el-GR"/>
              </w:rPr>
              <w:t>5.</w:t>
            </w:r>
            <w:r>
              <w:rPr>
                <w:rFonts w:eastAsia="Times New Roman" w:cs="Times New Roman" w:ascii="Times New Roman" w:hAnsi="Times New Roman"/>
                <w:sz w:val="24"/>
                <w:szCs w:val="24"/>
                <w:lang w:eastAsia="el-GR"/>
              </w:rPr>
              <w:t xml:space="preserve"> Γονιδίου μεγάλης αλυσίδας αντισώματος</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b/>
                <w:sz w:val="24"/>
                <w:szCs w:val="24"/>
                <w:lang w:eastAsia="el-GR"/>
              </w:rPr>
              <w:t>6.</w:t>
            </w:r>
            <w:r>
              <w:rPr>
                <w:rFonts w:eastAsia="Times New Roman" w:cs="Times New Roman" w:ascii="Times New Roman" w:hAnsi="Times New Roman"/>
                <w:sz w:val="24"/>
                <w:szCs w:val="24"/>
                <w:lang w:eastAsia="el-GR"/>
              </w:rPr>
              <w:t xml:space="preserve"> Αλληλουχίας λήξης </w:t>
            </w:r>
          </w:p>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sz w:val="24"/>
                <w:szCs w:val="24"/>
                <w:lang w:eastAsia="el-GR"/>
              </w:rPr>
              <w:t xml:space="preserve">γονιδίου της β-πολυπεπτιδικής αλυσίδας της </w:t>
            </w:r>
            <w:r>
              <w:rPr>
                <w:rFonts w:eastAsia="Times New Roman" w:cs="Times New Roman" w:ascii="Times New Roman" w:hAnsi="Times New Roman"/>
                <w:sz w:val="24"/>
                <w:szCs w:val="24"/>
                <w:lang w:val="en-US" w:eastAsia="el-GR"/>
              </w:rPr>
              <w:t>HbA</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b/>
                <w:sz w:val="24"/>
                <w:szCs w:val="24"/>
                <w:lang w:eastAsia="el-GR"/>
              </w:rPr>
              <w:t>7.</w:t>
            </w:r>
            <w:r>
              <w:rPr>
                <w:rFonts w:eastAsia="Times New Roman" w:cs="Times New Roman" w:ascii="Times New Roman" w:hAnsi="Times New Roman"/>
                <w:sz w:val="24"/>
                <w:szCs w:val="24"/>
                <w:lang w:eastAsia="el-GR"/>
              </w:rPr>
              <w:t xml:space="preserve"> Γονιδίου </w:t>
            </w:r>
            <w:r>
              <w:rPr>
                <w:rFonts w:eastAsia="Times New Roman" w:cs="Times New Roman" w:ascii="Times New Roman" w:hAnsi="Times New Roman"/>
                <w:sz w:val="24"/>
                <w:szCs w:val="24"/>
                <w:lang w:val="en-US" w:eastAsia="el-GR"/>
              </w:rPr>
              <w:t>tRNA</w:t>
            </w:r>
            <w:r>
              <w:rPr>
                <w:rFonts w:eastAsia="Times New Roman" w:cs="Times New Roman" w:ascii="Times New Roman" w:hAnsi="Times New Roman"/>
                <w:sz w:val="24"/>
                <w:szCs w:val="24"/>
                <w:lang w:eastAsia="el-GR"/>
              </w:rPr>
              <w:t xml:space="preserve"> μεθειονίνης</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b/>
                <w:sz w:val="24"/>
                <w:szCs w:val="24"/>
                <w:lang w:eastAsia="el-GR"/>
              </w:rPr>
              <w:t>8.</w:t>
            </w:r>
            <w:r>
              <w:rPr>
                <w:rFonts w:eastAsia="Times New Roman" w:cs="Times New Roman" w:ascii="Times New Roman" w:hAnsi="Times New Roman"/>
                <w:sz w:val="24"/>
                <w:szCs w:val="24"/>
                <w:lang w:eastAsia="el-GR"/>
              </w:rPr>
              <w:t xml:space="preserve"> 1</w:t>
            </w:r>
            <w:r>
              <w:rPr>
                <w:rFonts w:eastAsia="Times New Roman" w:cs="Times New Roman" w:ascii="Times New Roman" w:hAnsi="Times New Roman"/>
                <w:sz w:val="24"/>
                <w:szCs w:val="24"/>
                <w:vertAlign w:val="superscript"/>
                <w:lang w:eastAsia="el-GR"/>
              </w:rPr>
              <w:t>ου</w:t>
            </w:r>
            <w:r>
              <w:rPr>
                <w:rFonts w:eastAsia="Times New Roman" w:cs="Times New Roman" w:ascii="Times New Roman" w:hAnsi="Times New Roman"/>
                <w:sz w:val="24"/>
                <w:szCs w:val="24"/>
                <w:lang w:eastAsia="el-GR"/>
              </w:rPr>
              <w:t xml:space="preserve"> εσωνίου γονιδίου αλυσίδων-β της </w:t>
            </w:r>
            <w:r>
              <w:rPr>
                <w:rFonts w:eastAsia="Times New Roman" w:cs="Times New Roman" w:ascii="Times New Roman" w:hAnsi="Times New Roman"/>
                <w:sz w:val="24"/>
                <w:szCs w:val="24"/>
                <w:lang w:val="en-US" w:eastAsia="el-GR"/>
              </w:rPr>
              <w:t>HbA</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b/>
                <w:sz w:val="24"/>
                <w:szCs w:val="24"/>
                <w:lang w:eastAsia="el-GR"/>
              </w:rPr>
              <w:t>9.</w:t>
            </w:r>
            <w:r>
              <w:rPr>
                <w:rFonts w:eastAsia="Times New Roman" w:cs="Times New Roman" w:ascii="Times New Roman" w:hAnsi="Times New Roman"/>
                <w:sz w:val="24"/>
                <w:szCs w:val="24"/>
                <w:lang w:eastAsia="el-GR"/>
              </w:rPr>
              <w:t xml:space="preserve"> Γονιδίου της δ-αλυσίδας της </w:t>
            </w:r>
            <w:r>
              <w:rPr>
                <w:rFonts w:eastAsia="Times New Roman" w:cs="Times New Roman" w:ascii="Times New Roman" w:hAnsi="Times New Roman"/>
                <w:sz w:val="24"/>
                <w:szCs w:val="24"/>
                <w:lang w:val="en-US" w:eastAsia="el-GR"/>
              </w:rPr>
              <w:t>HbA</w:t>
            </w:r>
            <w:r>
              <w:rPr>
                <w:rFonts w:eastAsia="Times New Roman" w:cs="Times New Roman" w:ascii="Times New Roman" w:hAnsi="Times New Roman"/>
                <w:sz w:val="24"/>
                <w:szCs w:val="24"/>
                <w:lang w:eastAsia="el-GR"/>
              </w:rPr>
              <w:t>2</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left"/>
              <w:rPr/>
            </w:pPr>
            <w:r>
              <w:rPr>
                <w:rFonts w:eastAsia="Times New Roman" w:cs="Times New Roman" w:ascii="Times New Roman" w:hAnsi="Times New Roman"/>
                <w:b/>
                <w:sz w:val="24"/>
                <w:szCs w:val="24"/>
                <w:lang w:eastAsia="el-GR"/>
              </w:rPr>
              <w:t>10.</w:t>
            </w:r>
            <w:r>
              <w:rPr>
                <w:rFonts w:eastAsia="Times New Roman" w:cs="Times New Roman" w:ascii="Times New Roman" w:hAnsi="Times New Roman"/>
                <w:sz w:val="24"/>
                <w:szCs w:val="24"/>
                <w:lang w:eastAsia="el-GR"/>
              </w:rPr>
              <w:t xml:space="preserve"> Γονιδίου </w:t>
            </w:r>
          </w:p>
          <w:p>
            <w:pPr>
              <w:pStyle w:val="Normal"/>
              <w:tabs>
                <w:tab w:val="clear" w:pos="709"/>
                <w:tab w:val="left" w:pos="7248" w:leader="none"/>
              </w:tabs>
              <w:bidi w:val="0"/>
              <w:spacing w:lineRule="auto" w:line="240" w:before="0" w:after="0"/>
              <w:jc w:val="left"/>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πρωτεΐνης ριβοσώματος</w:t>
            </w:r>
          </w:p>
        </w:tc>
        <w:tc>
          <w:tcPr>
            <w:tcW w:w="226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84"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c>
          <w:tcPr>
            <w:tcW w:w="1979"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tc>
      </w:tr>
    </w:tbl>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bookmarkStart w:id="0" w:name="_GoBack"/>
      <w:bookmarkEnd w:id="0"/>
      <w:r>
        <w:rPr>
          <w:rFonts w:eastAsia="Times New Roman" w:cs="Times New Roman" w:ascii="Times New Roman" w:hAnsi="Times New Roman"/>
          <w:sz w:val="24"/>
          <w:szCs w:val="24"/>
          <w:lang w:eastAsia="el-GR"/>
        </w:rPr>
        <w:tab/>
        <w:t xml:space="preserve">                 (10 μονάδες)</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7248" w:leader="none"/>
        </w:tabs>
        <w:bidi w:val="0"/>
        <w:spacing w:lineRule="auto" w:line="240" w:before="0" w:after="0"/>
        <w:jc w:val="both"/>
        <w:rPr/>
      </w:pPr>
      <w:r>
        <w:rPr>
          <w:rFonts w:eastAsia="Times New Roman" w:cs="Times New Roman" w:ascii="Times New Roman" w:hAnsi="Times New Roman"/>
          <w:b/>
          <w:sz w:val="24"/>
          <w:szCs w:val="24"/>
          <w:lang w:eastAsia="el-GR"/>
        </w:rPr>
        <w:t xml:space="preserve">Β2. </w:t>
      </w:r>
      <w:r>
        <w:rPr>
          <w:rFonts w:eastAsia="Times New Roman" w:cs="Times New Roman" w:ascii="Times New Roman" w:hAnsi="Times New Roman"/>
          <w:sz w:val="24"/>
          <w:szCs w:val="24"/>
          <w:lang w:eastAsia="el-GR"/>
        </w:rPr>
        <w:t xml:space="preserve">Στο ακόλουθο σχήμα απεικονίζεται η διαδικασία μετάφρασης μορίου ώριμου </w:t>
      </w:r>
      <w:r>
        <w:rPr>
          <w:rFonts w:eastAsia="Times New Roman" w:cs="Times New Roman" w:ascii="Times New Roman" w:hAnsi="Times New Roman"/>
          <w:sz w:val="24"/>
          <w:szCs w:val="24"/>
          <w:lang w:val="en-US" w:eastAsia="el-GR"/>
        </w:rPr>
        <w:t>mRNA</w:t>
      </w:r>
      <w:r>
        <w:rPr>
          <w:rFonts w:eastAsia="Times New Roman" w:cs="Times New Roman" w:ascii="Times New Roman" w:hAnsi="Times New Roman"/>
          <w:sz w:val="24"/>
          <w:szCs w:val="24"/>
          <w:lang w:eastAsia="el-GR"/>
        </w:rPr>
        <w:t xml:space="preserve"> ευκαρυωτικού κυττάρου.</w:t>
      </w:r>
    </w:p>
    <w:p>
      <w:pPr>
        <w:pStyle w:val="Normal"/>
        <w:tabs>
          <w:tab w:val="clear" w:pos="709"/>
          <w:tab w:val="left" w:pos="7248" w:leader="none"/>
        </w:tabs>
        <w:bidi w:val="0"/>
        <w:spacing w:lineRule="auto" w:line="240" w:before="0" w:after="0"/>
        <w:jc w:val="center"/>
        <w:rPr/>
      </w:pPr>
      <w:r>
        <w:rPr/>
        <w:drawing>
          <wp:inline distT="0" distB="0" distL="0" distR="0">
            <wp:extent cx="3589020" cy="324040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tretch>
                      <a:fillRect/>
                    </a:stretch>
                  </pic:blipFill>
                  <pic:spPr bwMode="auto">
                    <a:xfrm>
                      <a:off x="0" y="0"/>
                      <a:ext cx="3589020" cy="3240405"/>
                    </a:xfrm>
                    <a:prstGeom prst="rect">
                      <a:avLst/>
                    </a:prstGeom>
                  </pic:spPr>
                </pic:pic>
              </a:graphicData>
            </a:graphic>
          </wp:inline>
        </w:drawing>
      </w:r>
    </w:p>
    <w:p>
      <w:pPr>
        <w:pStyle w:val="Normal"/>
        <w:tabs>
          <w:tab w:val="clear" w:pos="709"/>
          <w:tab w:val="left" w:pos="7248" w:leader="none"/>
        </w:tabs>
        <w:bidi w:val="0"/>
        <w:spacing w:lineRule="auto" w:line="240" w:before="0" w:after="0"/>
        <w:jc w:val="left"/>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7248" w:leader="none"/>
        </w:tabs>
        <w:bidi w:val="0"/>
        <w:spacing w:lineRule="auto" w:line="240" w:before="0" w:after="0"/>
        <w:jc w:val="both"/>
        <w:rPr/>
      </w:pPr>
      <w:r>
        <w:rPr>
          <w:rFonts w:eastAsia="Times New Roman" w:cs="Times New Roman" w:ascii="Times New Roman" w:hAnsi="Times New Roman"/>
          <w:sz w:val="24"/>
          <w:szCs w:val="24"/>
          <w:lang w:eastAsia="el-GR"/>
        </w:rPr>
        <w:t xml:space="preserve">(α) Να καθοριστούν τα άκρα του μορίου του ώριμου </w:t>
      </w:r>
      <w:r>
        <w:rPr>
          <w:rFonts w:eastAsia="Times New Roman" w:cs="Times New Roman" w:ascii="Times New Roman" w:hAnsi="Times New Roman"/>
          <w:sz w:val="24"/>
          <w:szCs w:val="24"/>
          <w:lang w:val="en-US" w:eastAsia="el-GR"/>
        </w:rPr>
        <w:t>mRNA</w:t>
      </w:r>
      <w:r>
        <w:rPr>
          <w:rFonts w:eastAsia="Times New Roman" w:cs="Times New Roman" w:ascii="Times New Roman" w:hAnsi="Times New Roman"/>
          <w:sz w:val="24"/>
          <w:szCs w:val="24"/>
          <w:lang w:eastAsia="el-GR"/>
        </w:rPr>
        <w:t xml:space="preserve"> στις θέσεις Ι και ΙΙ, καθώς και τα αμινοξέα στις θέσεις Β, Γ και Δ.                                                                                    (2,5 μονάδες)</w:t>
      </w:r>
    </w:p>
    <w:p>
      <w:pPr>
        <w:pStyle w:val="Normal"/>
        <w:tabs>
          <w:tab w:val="clear" w:pos="709"/>
          <w:tab w:val="left" w:pos="7248" w:leader="none"/>
        </w:tabs>
        <w:bidi w:val="0"/>
        <w:spacing w:lineRule="auto" w:line="240" w:before="0" w:after="0"/>
        <w:jc w:val="both"/>
        <w:rPr/>
      </w:pPr>
      <w:r>
        <w:rPr>
          <w:rFonts w:eastAsia="Times New Roman" w:cs="Times New Roman" w:ascii="Times New Roman" w:hAnsi="Times New Roman"/>
          <w:sz w:val="24"/>
          <w:szCs w:val="24"/>
          <w:lang w:eastAsia="el-GR"/>
        </w:rPr>
        <w:t xml:space="preserve">(β) Ποιό αμινοξύ εντάσσει στην πολυπεπτιδική αλυσίδα το </w:t>
      </w:r>
      <w:r>
        <w:rPr>
          <w:rFonts w:eastAsia="Times New Roman" w:cs="Times New Roman" w:ascii="Times New Roman" w:hAnsi="Times New Roman"/>
          <w:sz w:val="24"/>
          <w:szCs w:val="24"/>
          <w:lang w:val="en-US" w:eastAsia="el-GR"/>
        </w:rPr>
        <w:t>tRNA</w:t>
      </w:r>
      <w:r>
        <w:rPr>
          <w:rFonts w:eastAsia="Times New Roman" w:cs="Times New Roman" w:ascii="Times New Roman" w:hAnsi="Times New Roman"/>
          <w:sz w:val="24"/>
          <w:szCs w:val="24"/>
          <w:lang w:eastAsia="el-GR"/>
        </w:rPr>
        <w:t xml:space="preserve"> που απομακρύνεται από το ριβόσωμα (θέση Α);                                                                                                            (1 μονάδα)</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(γ) Πόσα μόρια νερού αποβάλλονται κατά το σχηματισμό του πρωτεϊνικού μορίου που προκύπτει με το τέλος της μετάφρασης;                                                                                             (2 μονάδες)</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(δ) Να γράψετε, τοποθετώντας και τα κατάλληλα άκρα, τις αλληλουχίες της 5’ και της 3’ αμετάφραστης περιοχής.                                                                                                    (2 μονάδες)</w:t>
      </w:r>
    </w:p>
    <w:p>
      <w:pPr>
        <w:pStyle w:val="Normal"/>
        <w:tabs>
          <w:tab w:val="clear" w:pos="709"/>
          <w:tab w:val="left" w:pos="7248" w:leader="none"/>
        </w:tabs>
        <w:bidi w:val="0"/>
        <w:spacing w:lineRule="auto" w:line="240" w:before="0" w:after="0"/>
        <w:jc w:val="both"/>
        <w:rPr/>
      </w:pPr>
      <w:r>
        <w:rPr>
          <w:rFonts w:eastAsia="Times New Roman" w:cs="Times New Roman" w:ascii="Times New Roman" w:hAnsi="Times New Roman"/>
          <w:sz w:val="24"/>
          <w:szCs w:val="24"/>
          <w:lang w:eastAsia="el-GR"/>
        </w:rPr>
        <w:t xml:space="preserve">(ε) Το γονίδιο, από το οποίο προκύπτει το συγκεκριμένο ώριμο </w:t>
      </w:r>
      <w:r>
        <w:rPr>
          <w:rFonts w:eastAsia="Times New Roman" w:cs="Times New Roman" w:ascii="Times New Roman" w:hAnsi="Times New Roman"/>
          <w:sz w:val="24"/>
          <w:szCs w:val="24"/>
          <w:lang w:val="en-US" w:eastAsia="el-GR"/>
        </w:rPr>
        <w:t>mRNA</w:t>
      </w:r>
      <w:r>
        <w:rPr>
          <w:rFonts w:eastAsia="Times New Roman" w:cs="Times New Roman" w:ascii="Times New Roman" w:hAnsi="Times New Roman"/>
          <w:sz w:val="24"/>
          <w:szCs w:val="24"/>
          <w:lang w:eastAsia="el-GR"/>
        </w:rPr>
        <w:t>, περιέχει 2 εσώνια. Πόσοι φωσφοδιεστερικοί δεσμοί διασπάστηκαν κατά τη διαδικασία της ωρίμανσης και σε ποιό μέρος του κυττάρου έλαβε χώρα η συγκεκριμένη διαδικασία;                                                       (2,5 μονάδες)</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7248" w:leader="none"/>
        </w:tabs>
        <w:bidi w:val="0"/>
        <w:spacing w:lineRule="auto" w:line="240" w:before="0" w:after="0"/>
        <w:jc w:val="both"/>
        <w:rPr/>
      </w:pPr>
      <w:r>
        <w:rPr>
          <w:rFonts w:eastAsia="Times New Roman" w:cs="Times New Roman" w:ascii="Times New Roman" w:hAnsi="Times New Roman"/>
          <w:sz w:val="24"/>
          <w:szCs w:val="24"/>
          <w:lang w:eastAsia="el-GR"/>
        </w:rPr>
        <w:t xml:space="preserve">Δίνονται οι αντιστοιχίες από το Γενετικό Κώδικα: </w:t>
      </w:r>
      <w:r>
        <w:rPr>
          <w:rFonts w:eastAsia="Times New Roman" w:cs="Times New Roman" w:ascii="Times New Roman" w:hAnsi="Times New Roman"/>
          <w:sz w:val="24"/>
          <w:szCs w:val="24"/>
          <w:lang w:val="en-US" w:eastAsia="el-GR"/>
        </w:rPr>
        <w:t>CCA</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lang w:val="en-US" w:eastAsia="el-GR"/>
        </w:rPr>
        <w:t>pro</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lang w:val="en-US" w:eastAsia="el-GR"/>
        </w:rPr>
        <w:t>UGG</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lang w:val="en-US" w:eastAsia="el-GR"/>
        </w:rPr>
        <w:t>trp</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lang w:val="en-US" w:eastAsia="el-GR"/>
        </w:rPr>
        <w:t>GGU</w:t>
      </w:r>
      <w:r>
        <w:rPr>
          <w:rFonts w:eastAsia="Times New Roman" w:cs="Times New Roman" w:ascii="Times New Roman" w:hAnsi="Times New Roman"/>
          <w:sz w:val="24"/>
          <w:szCs w:val="24"/>
          <w:lang w:eastAsia="el-GR"/>
        </w:rPr>
        <w:t xml:space="preserve">: </w:t>
      </w:r>
      <w:r>
        <w:rPr>
          <w:rFonts w:eastAsia="Times New Roman" w:cs="Times New Roman" w:ascii="Times New Roman" w:hAnsi="Times New Roman"/>
          <w:sz w:val="24"/>
          <w:szCs w:val="24"/>
          <w:lang w:val="en-US" w:eastAsia="el-GR"/>
        </w:rPr>
        <w:t>gly</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bidi w:val="0"/>
        <w:spacing w:lineRule="auto" w:line="240" w:before="0" w:after="0"/>
        <w:jc w:val="both"/>
        <w:rPr/>
      </w:pPr>
      <w:r>
        <w:rPr>
          <w:rFonts w:eastAsia="Times New Roman" w:cs="Times New Roman" w:ascii="Times New Roman" w:hAnsi="Times New Roman"/>
          <w:b/>
          <w:sz w:val="24"/>
          <w:szCs w:val="24"/>
          <w:lang w:eastAsia="el-GR"/>
        </w:rPr>
        <w:t xml:space="preserve">Β3. </w:t>
      </w:r>
      <w:r>
        <w:rPr>
          <w:rFonts w:cs="Times New Roman" w:ascii="Times New Roman" w:hAnsi="Times New Roman"/>
          <w:sz w:val="24"/>
          <w:szCs w:val="24"/>
        </w:rPr>
        <w:t>Ποια είναι η πιθανότητα να γεννηθεί αρσενικό άτομο από το γάμο γυναίκας στην οποία συμβαίνει λάθος κατά την πρώτη μειωτική διαίρεση στα φυλετικά της χρωμοσώματα με φυσιολογικό άντρα;</w:t>
      </w:r>
    </w:p>
    <w:p>
      <w:pPr>
        <w:pStyle w:val="Normal"/>
        <w:tabs>
          <w:tab w:val="clear" w:pos="709"/>
          <w:tab w:val="left" w:pos="8101" w:leader="none"/>
        </w:tabs>
        <w:bidi w:val="0"/>
        <w:spacing w:lineRule="auto" w:line="240" w:before="0" w:after="0"/>
        <w:jc w:val="both"/>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ab/>
        <w:t xml:space="preserve">    (5 μονάδες)</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tabs>
          <w:tab w:val="clear" w:pos="709"/>
          <w:tab w:val="left" w:pos="8130" w:leader="none"/>
        </w:tabs>
        <w:bidi w:val="0"/>
        <w:spacing w:lineRule="auto" w:line="240" w:before="0" w:after="0"/>
        <w:jc w:val="both"/>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t>ΘΕΜΑ Γ</w:t>
      </w:r>
    </w:p>
    <w:p>
      <w:pPr>
        <w:pStyle w:val="Normal"/>
        <w:tabs>
          <w:tab w:val="clear" w:pos="709"/>
          <w:tab w:val="left" w:pos="7248" w:leader="none"/>
        </w:tabs>
        <w:bidi w:val="0"/>
        <w:spacing w:lineRule="auto" w:line="240" w:before="0" w:after="0"/>
        <w:jc w:val="both"/>
        <w:rPr>
          <w:rFonts w:ascii="Times New Roman" w:hAnsi="Times New Roman" w:eastAsia="Times New Roman" w:cs="Times New Roman"/>
          <w:b/>
          <w:b/>
          <w:sz w:val="24"/>
          <w:szCs w:val="24"/>
          <w:lang w:eastAsia="el-GR"/>
        </w:rPr>
      </w:pPr>
      <w:r>
        <w:rPr>
          <w:rFonts w:eastAsia="Times New Roman" w:cs="Times New Roman" w:ascii="Times New Roman" w:hAnsi="Times New Roman"/>
          <w:b/>
          <w:sz w:val="24"/>
          <w:szCs w:val="24"/>
          <w:lang w:eastAsia="el-GR"/>
        </w:rPr>
      </w:r>
    </w:p>
    <w:p>
      <w:pPr>
        <w:pStyle w:val="Normal"/>
        <w:bidi w:val="0"/>
        <w:spacing w:before="0" w:after="0"/>
        <w:jc w:val="both"/>
        <w:rPr/>
      </w:pPr>
      <w:r>
        <w:rPr>
          <w:rFonts w:eastAsia="Times New Roman" w:cs="Times New Roman" w:ascii="Times New Roman" w:hAnsi="Times New Roman"/>
          <w:b/>
          <w:sz w:val="24"/>
          <w:szCs w:val="24"/>
          <w:lang w:eastAsia="el-GR"/>
        </w:rPr>
        <w:t xml:space="preserve">Γ1. </w:t>
      </w:r>
      <w:r>
        <w:rPr>
          <w:rFonts w:ascii="Times New Roman" w:hAnsi="Times New Roman"/>
          <w:sz w:val="24"/>
          <w:szCs w:val="24"/>
        </w:rPr>
        <w:t>Τα ακόλουθα γενεαλογικά δέντρα παρουσιάζουν την κληρονομικότητα δύο μονογονιδιακών ασθενειών στην ίδια oικογένεια. Τόσο η ασθένεια Α όσο και η ασθένεια Β οφείλονται σε παθολογικά αλληλόμορφα που προέκυψαν εξελικτικά από γονιδιακή μετάλλαξη στα αντίστοιχα φυσιολογικά αλληλόμορφα. Τα φυσιολογικά και τα παθολογικά αλληλόμορφα των 2 γονιδίων έχουν κλωνοποιηθεί και έχει προσδιοριστεί η αλληλουχία νουκλεοτιδίων τους.</w:t>
      </w:r>
    </w:p>
    <w:p>
      <w:pPr>
        <w:pStyle w:val="Normal"/>
        <w:bidi w:val="0"/>
        <w:spacing w:before="0" w:after="0"/>
        <w:jc w:val="both"/>
        <w:rPr>
          <w:rFonts w:ascii="Times New Roman" w:hAnsi="Times New Roman"/>
        </w:rPr>
      </w:pPr>
      <w:r>
        <w:rPr>
          <w:rFonts w:ascii="Times New Roman" w:hAnsi="Times New Roman"/>
        </w:rPr>
      </w:r>
    </w:p>
    <w:p>
      <w:pPr>
        <w:pStyle w:val="Normal"/>
        <w:bidi w:val="0"/>
        <w:spacing w:before="0" w:after="0"/>
        <w:jc w:val="both"/>
        <w:rPr>
          <w:rFonts w:ascii="Times New Roman" w:hAnsi="Times New Roman"/>
        </w:rPr>
      </w:pPr>
      <w:r>
        <w:rPr>
          <w:rFonts w:ascii="Times New Roman" w:hAnsi="Times New Roman"/>
        </w:rPr>
      </w:r>
    </w:p>
    <w:p>
      <w:pPr>
        <w:pStyle w:val="Normal"/>
        <w:bidi w:val="0"/>
        <w:spacing w:before="0" w:after="0"/>
        <w:jc w:val="both"/>
        <w:rPr>
          <w:rFonts w:ascii="Times New Roman" w:hAnsi="Times New Roman"/>
        </w:rPr>
      </w:pPr>
      <w:r>
        <w:rPr>
          <w:rFonts w:ascii="Times New Roman" w:hAnsi="Times New Roman"/>
        </w:rPr>
      </w:r>
    </w:p>
    <w:p>
      <w:pPr>
        <w:pStyle w:val="Normal"/>
        <w:bidi w:val="0"/>
        <w:spacing w:before="0" w:after="0"/>
        <w:jc w:val="both"/>
        <w:rPr>
          <w:rFonts w:ascii="Times New Roman" w:hAnsi="Times New Roman"/>
        </w:rPr>
      </w:pPr>
      <w:r>
        <w:rPr>
          <w:rFonts w:ascii="Times New Roman" w:hAnsi="Times New Roman"/>
        </w:rPr>
      </w:r>
    </w:p>
    <w:p>
      <w:pPr>
        <w:pStyle w:val="Normal"/>
        <w:tabs>
          <w:tab w:val="clear" w:pos="709"/>
          <w:tab w:val="left" w:pos="5273" w:leader="none"/>
        </w:tabs>
        <w:bidi w:val="0"/>
        <w:spacing w:before="0" w:after="0"/>
        <w:jc w:val="both"/>
        <w:rPr>
          <w:rFonts w:ascii="Times New Roman" w:hAnsi="Times New Roman"/>
        </w:rPr>
      </w:pPr>
      <w:r>
        <w:rPr>
          <w:rFonts w:ascii="Times New Roman" w:hAnsi="Times New Roman"/>
        </w:rPr>
        <w:t xml:space="preserve">            </w:t>
      </w:r>
      <w:r>
        <w:rPr>
          <w:rFonts w:ascii="Times New Roman" w:hAnsi="Times New Roman"/>
        </w:rPr>
        <w:t>Κληρονομικότητα ασθένειας Α</w:t>
        <w:tab/>
        <w:t xml:space="preserve">       Κληρονομικότητα ασθένειας Β</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spacing w:before="0" w:after="0"/>
        <w:jc w:val="both"/>
        <w:rPr/>
      </w:pPr>
      <w:r>
        <w:rPr>
          <w:rFonts w:ascii="Times New Roman" w:hAnsi="Times New Roman"/>
          <w:sz w:val="24"/>
          <w:szCs w:val="24"/>
        </w:rPr>
        <w:t xml:space="preserve">      </w:t>
      </w:r>
      <w:r>
        <w:rPr/>
        <w:drawing>
          <wp:inline distT="0" distB="0" distL="0" distR="0">
            <wp:extent cx="2861945" cy="179133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3"/>
                    <a:stretch>
                      <a:fillRect/>
                    </a:stretch>
                  </pic:blipFill>
                  <pic:spPr bwMode="auto">
                    <a:xfrm>
                      <a:off x="0" y="0"/>
                      <a:ext cx="2861945" cy="1791335"/>
                    </a:xfrm>
                    <a:prstGeom prst="rect">
                      <a:avLst/>
                    </a:prstGeom>
                  </pic:spPr>
                </pic:pic>
              </a:graphicData>
            </a:graphic>
          </wp:inline>
        </w:drawing>
      </w:r>
      <w:r>
        <w:drawing>
          <wp:anchor behindDoc="0" distT="0" distB="0" distL="0" distR="114300" simplePos="0" locked="0" layoutInCell="1" allowOverlap="1" relativeHeight="4">
            <wp:simplePos x="0" y="0"/>
            <wp:positionH relativeFrom="column">
              <wp:align>left</wp:align>
            </wp:positionH>
            <wp:positionV relativeFrom="paragraph">
              <wp:posOffset>635</wp:posOffset>
            </wp:positionV>
            <wp:extent cx="2837180" cy="1776095"/>
            <wp:effectExtent l="0" t="0" r="0" b="0"/>
            <wp:wrapSquare wrapText="bothSides"/>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4"/>
                    <a:stretch>
                      <a:fillRect/>
                    </a:stretch>
                  </pic:blipFill>
                  <pic:spPr bwMode="auto">
                    <a:xfrm>
                      <a:off x="0" y="0"/>
                      <a:ext cx="2837180" cy="1776095"/>
                    </a:xfrm>
                    <a:prstGeom prst="rect">
                      <a:avLst/>
                    </a:prstGeom>
                  </pic:spPr>
                </pic:pic>
              </a:graphicData>
            </a:graphic>
          </wp:anchor>
        </w:drawing>
      </w:r>
      <w:r>
        <w:rPr>
          <w:rFonts w:ascii="Times New Roman" w:hAnsi="Times New Roman"/>
          <w:sz w:val="24"/>
          <w:szCs w:val="24"/>
        </w:rPr>
        <w:br/>
      </w:r>
    </w:p>
    <w:p>
      <w:pPr>
        <w:pStyle w:val="Normal"/>
        <w:bidi w:val="0"/>
        <w:spacing w:before="0" w:after="0"/>
        <w:jc w:val="both"/>
        <w:rPr/>
      </w:pPr>
      <w:r>
        <w:rPr>
          <w:rFonts w:ascii="Times New Roman" w:hAnsi="Times New Roman"/>
          <w:sz w:val="24"/>
          <w:szCs w:val="24"/>
        </w:rPr>
        <w:t>*Το άτομο ΙΙΙ</w:t>
      </w:r>
      <w:r>
        <w:rPr>
          <w:rFonts w:ascii="Times New Roman" w:hAnsi="Times New Roman"/>
          <w:sz w:val="24"/>
          <w:szCs w:val="24"/>
          <w:vertAlign w:val="subscript"/>
        </w:rPr>
        <w:t>1</w:t>
      </w:r>
      <w:r>
        <w:rPr>
          <w:rFonts w:ascii="Times New Roman" w:hAnsi="Times New Roman"/>
          <w:sz w:val="24"/>
          <w:szCs w:val="24"/>
        </w:rPr>
        <w:t xml:space="preserve"> στο γενεαλογικό δέντρο που απεικονίζει την κληρονομικότητα της ασθένειας Α παρουσιάζει μη αναμενόμενο φαινότυπο.</w:t>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both"/>
        <w:rPr/>
      </w:pPr>
      <w:r>
        <w:rPr>
          <w:rFonts w:ascii="Times New Roman" w:hAnsi="Times New Roman"/>
          <w:sz w:val="24"/>
          <w:szCs w:val="24"/>
        </w:rPr>
        <w:t>Για τη διαπίστωση του γονότυπου των ατόμων της 2</w:t>
      </w:r>
      <w:r>
        <w:rPr>
          <w:rFonts w:ascii="Times New Roman" w:hAnsi="Times New Roman"/>
          <w:sz w:val="24"/>
          <w:szCs w:val="24"/>
          <w:vertAlign w:val="superscript"/>
        </w:rPr>
        <w:t>ης</w:t>
      </w:r>
      <w:r>
        <w:rPr>
          <w:rFonts w:ascii="Times New Roman" w:hAnsi="Times New Roman"/>
          <w:sz w:val="24"/>
          <w:szCs w:val="24"/>
        </w:rPr>
        <w:t xml:space="preserve"> γενιάς απομονώθηκαν και κλωνοποιήθηκαν με τη διαδικασία της </w:t>
      </w:r>
      <w:r>
        <w:rPr>
          <w:rFonts w:ascii="Times New Roman" w:hAnsi="Times New Roman"/>
          <w:sz w:val="24"/>
          <w:szCs w:val="24"/>
          <w:lang w:val="en-US"/>
        </w:rPr>
        <w:t>PCR</w:t>
      </w:r>
      <w:r>
        <w:rPr>
          <w:rFonts w:ascii="Times New Roman" w:hAnsi="Times New Roman"/>
          <w:sz w:val="24"/>
          <w:szCs w:val="24"/>
        </w:rPr>
        <w:t xml:space="preserve">, τμήματα </w:t>
      </w:r>
      <w:r>
        <w:rPr>
          <w:rFonts w:ascii="Times New Roman" w:hAnsi="Times New Roman"/>
          <w:sz w:val="24"/>
          <w:szCs w:val="24"/>
          <w:lang w:val="en-US"/>
        </w:rPr>
        <w:t>DNA</w:t>
      </w:r>
      <w:r>
        <w:rPr>
          <w:rFonts w:ascii="Times New Roman" w:hAnsi="Times New Roman"/>
          <w:sz w:val="24"/>
          <w:szCs w:val="24"/>
        </w:rPr>
        <w:t xml:space="preserve"> μήκους 2000 και 1000 ζευγών βάσεων. Τα τμήματα 2000 ζευγών βάσεων περιλαμβάνουν τα αλληλόμορφα που σχετίζονται με την ασθένεια Α (φυσιολογικό/παθολογικό), ενώ τα τμήματα 1000 ζευγών βάσεων περιλαμβάνουν τα αλληλόμορφα που σχετίζονται με την ασθένεια Β (φυσιολογικό/παθολογικό).</w:t>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both"/>
        <w:rPr/>
      </w:pPr>
      <w:r>
        <w:rPr>
          <w:rFonts w:ascii="Times New Roman" w:hAnsi="Times New Roman"/>
          <w:sz w:val="24"/>
          <w:szCs w:val="24"/>
        </w:rPr>
        <w:t xml:space="preserve">Για την περιοριστική ενδονουκλεάση </w:t>
      </w:r>
      <w:r>
        <w:rPr>
          <w:rFonts w:ascii="Times New Roman" w:hAnsi="Times New Roman"/>
          <w:sz w:val="24"/>
          <w:szCs w:val="24"/>
          <w:lang w:val="en-US"/>
        </w:rPr>
        <w:t>EcoRI</w:t>
      </w:r>
      <w:r>
        <w:rPr>
          <w:rFonts w:ascii="Times New Roman" w:hAnsi="Times New Roman"/>
          <w:sz w:val="24"/>
          <w:szCs w:val="24"/>
        </w:rPr>
        <w:t xml:space="preserve"> υπάρχει μία αλληλουχία αναγνώρισης εντός του φυσιολογικού αλληλόμορφου του γονιδίου που σχετίζεται με την εκδήλωση της ασθένειας Α. Αντίθετα, για την περιοριστική ενδονουκλεάση </w:t>
      </w:r>
      <w:r>
        <w:rPr>
          <w:rFonts w:ascii="Times New Roman" w:hAnsi="Times New Roman"/>
          <w:sz w:val="24"/>
          <w:szCs w:val="24"/>
          <w:lang w:val="en-US"/>
        </w:rPr>
        <w:t>BamHI</w:t>
      </w:r>
      <w:r>
        <w:rPr>
          <w:rFonts w:ascii="Times New Roman" w:hAnsi="Times New Roman"/>
          <w:sz w:val="24"/>
          <w:szCs w:val="24"/>
        </w:rPr>
        <w:t xml:space="preserve"> υπάρχει μία αλληλουχία αναγνώρισης εντός του παθολογικού αλληλόμορφου, υπεύθυνου για την εκδήλωση της ασθένειας Β. Η </w:t>
      </w:r>
      <w:r>
        <w:rPr>
          <w:rFonts w:ascii="Times New Roman" w:hAnsi="Times New Roman"/>
          <w:sz w:val="24"/>
          <w:szCs w:val="24"/>
          <w:lang w:val="en-US"/>
        </w:rPr>
        <w:t>EcoRI</w:t>
      </w:r>
      <w:r>
        <w:rPr>
          <w:rFonts w:ascii="Times New Roman" w:hAnsi="Times New Roman"/>
          <w:sz w:val="24"/>
          <w:szCs w:val="24"/>
        </w:rPr>
        <w:t xml:space="preserve"> και η </w:t>
      </w:r>
      <w:r>
        <w:rPr>
          <w:rFonts w:ascii="Times New Roman" w:hAnsi="Times New Roman"/>
          <w:sz w:val="24"/>
          <w:szCs w:val="24"/>
          <w:lang w:val="en-US"/>
        </w:rPr>
        <w:t>BamHI</w:t>
      </w:r>
      <w:r>
        <w:rPr>
          <w:rFonts w:ascii="Times New Roman" w:hAnsi="Times New Roman"/>
          <w:sz w:val="24"/>
          <w:szCs w:val="24"/>
        </w:rPr>
        <w:t xml:space="preserve"> δεν τέμνουν τα τμήματα που απομονώθηκαν σε άλλα σημεία.</w:t>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both"/>
        <w:rPr/>
      </w:pPr>
      <w:r>
        <w:rPr>
          <w:rFonts w:ascii="Times New Roman" w:hAnsi="Times New Roman"/>
          <w:sz w:val="24"/>
          <w:szCs w:val="24"/>
        </w:rPr>
        <w:t xml:space="preserve">Στα κλωνοποιημένα τμήματα 2000 ζευγών βάσεων επιδρά η </w:t>
      </w:r>
      <w:r>
        <w:rPr>
          <w:rFonts w:ascii="Times New Roman" w:hAnsi="Times New Roman"/>
          <w:sz w:val="24"/>
          <w:szCs w:val="24"/>
          <w:lang w:val="en-US"/>
        </w:rPr>
        <w:t>EcoRI</w:t>
      </w:r>
      <w:r>
        <w:rPr>
          <w:rFonts w:ascii="Times New Roman" w:hAnsi="Times New Roman"/>
          <w:sz w:val="24"/>
          <w:szCs w:val="24"/>
        </w:rPr>
        <w:t xml:space="preserve"> και η δράση της στα φυσιολογικά αλληλόμορφα έχει ως αποτέλεσμα να προκύπτουν τμήματα των 1500 και των 500 ζευγών βάσεων.</w:t>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both"/>
        <w:rPr/>
      </w:pPr>
      <w:r>
        <w:rPr>
          <w:rFonts w:ascii="Times New Roman" w:hAnsi="Times New Roman"/>
          <w:sz w:val="24"/>
          <w:szCs w:val="24"/>
        </w:rPr>
        <w:t xml:space="preserve">Στα κλωνοποιημένα τμήματα 1000 ζευγών βάσεων επιδρά η </w:t>
      </w:r>
      <w:r>
        <w:rPr>
          <w:rFonts w:ascii="Times New Roman" w:hAnsi="Times New Roman"/>
          <w:sz w:val="24"/>
          <w:szCs w:val="24"/>
          <w:lang w:val="en-US"/>
        </w:rPr>
        <w:t>BamHI</w:t>
      </w:r>
      <w:r>
        <w:rPr>
          <w:rFonts w:ascii="Times New Roman" w:hAnsi="Times New Roman"/>
          <w:sz w:val="24"/>
          <w:szCs w:val="24"/>
        </w:rPr>
        <w:t xml:space="preserve"> και η δράση της στα παθολογικά  αλληλόμορφα έχει ως αποτέλεσμα να προκύπτουν τμήματα των 400 και των 600 ζευγών βάσεων.</w:t>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both"/>
        <w:rPr/>
      </w:pPr>
      <w:r>
        <w:rPr>
          <w:rFonts w:ascii="Times New Roman" w:hAnsi="Times New Roman"/>
          <w:sz w:val="24"/>
          <w:szCs w:val="24"/>
        </w:rPr>
        <w:t xml:space="preserve">Στους ακόλουθους πίνακες απεικονίζονται τα αποτελέσματα της δράσης καθεμιάς από τις περιοριστικές ενδονουκλεάσες στα τμήματα </w:t>
      </w:r>
      <w:r>
        <w:rPr>
          <w:rFonts w:ascii="Times New Roman" w:hAnsi="Times New Roman"/>
          <w:sz w:val="24"/>
          <w:szCs w:val="24"/>
          <w:lang w:val="en-US"/>
        </w:rPr>
        <w:t>DNA</w:t>
      </w:r>
      <w:r>
        <w:rPr>
          <w:rFonts w:ascii="Times New Roman" w:hAnsi="Times New Roman"/>
          <w:sz w:val="24"/>
          <w:szCs w:val="24"/>
        </w:rPr>
        <w:t xml:space="preserve"> μήκους 2000 και 1000 ζευγών βάσεων.</w:t>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center"/>
        <w:rPr/>
      </w:pPr>
      <w:r>
        <w:rPr>
          <w:rFonts w:ascii="Times New Roman" w:hAnsi="Times New Roman"/>
          <w:b/>
          <w:i/>
          <w:sz w:val="24"/>
          <w:szCs w:val="24"/>
        </w:rPr>
        <w:t xml:space="preserve">Επίδραση της </w:t>
      </w:r>
      <w:r>
        <w:rPr>
          <w:rFonts w:ascii="Times New Roman" w:hAnsi="Times New Roman"/>
          <w:b/>
          <w:i/>
          <w:sz w:val="24"/>
          <w:szCs w:val="24"/>
          <w:lang w:val="en-US"/>
        </w:rPr>
        <w:t>EcoRI</w:t>
      </w:r>
      <w:r>
        <w:rPr>
          <w:rFonts w:ascii="Times New Roman" w:hAnsi="Times New Roman"/>
          <w:b/>
          <w:i/>
          <w:sz w:val="24"/>
          <w:szCs w:val="24"/>
        </w:rPr>
        <w:t xml:space="preserve"> σε τμήματα μήκους 2000 ζευγών βάσεων</w:t>
      </w:r>
    </w:p>
    <w:p>
      <w:pPr>
        <w:pStyle w:val="Normal"/>
        <w:bidi w:val="0"/>
        <w:spacing w:before="0" w:after="0"/>
        <w:jc w:val="both"/>
        <w:rPr>
          <w:rFonts w:ascii="Times New Roman" w:hAnsi="Times New Roman"/>
          <w:sz w:val="24"/>
          <w:szCs w:val="24"/>
        </w:rPr>
      </w:pPr>
      <w:r>
        <w:rPr>
          <w:rFonts w:ascii="Times New Roman" w:hAnsi="Times New Roman"/>
          <w:sz w:val="24"/>
          <w:szCs w:val="24"/>
        </w:rPr>
      </w:r>
    </w:p>
    <w:tbl>
      <w:tblPr>
        <w:tblW w:w="9741" w:type="dxa"/>
        <w:jc w:val="left"/>
        <w:tblInd w:w="0" w:type="dxa"/>
        <w:tblCellMar>
          <w:top w:w="0" w:type="dxa"/>
          <w:left w:w="108" w:type="dxa"/>
          <w:bottom w:w="0" w:type="dxa"/>
          <w:right w:w="108" w:type="dxa"/>
        </w:tblCellMar>
      </w:tblPr>
      <w:tblGrid>
        <w:gridCol w:w="1948"/>
        <w:gridCol w:w="1948"/>
        <w:gridCol w:w="1948"/>
        <w:gridCol w:w="1948"/>
        <w:gridCol w:w="1949"/>
      </w:tblGrid>
      <w:tr>
        <w:trPr/>
        <w:tc>
          <w:tcPr>
            <w:tcW w:w="1948"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rFonts w:ascii="Times New Roman" w:hAnsi="Times New Roman"/>
                <w:b/>
                <w:b/>
                <w:i/>
                <w:i/>
                <w:sz w:val="24"/>
                <w:szCs w:val="24"/>
              </w:rPr>
            </w:pPr>
            <w:r>
              <w:rPr>
                <w:rFonts w:ascii="Times New Roman" w:hAnsi="Times New Roman"/>
                <w:b/>
                <w:i/>
                <w:sz w:val="24"/>
                <w:szCs w:val="24"/>
              </w:rPr>
            </w:r>
          </w:p>
          <w:p>
            <w:pPr>
              <w:pStyle w:val="Normal"/>
              <w:bidi w:val="0"/>
              <w:spacing w:lineRule="auto" w:line="240" w:before="0" w:after="0"/>
              <w:jc w:val="left"/>
              <w:rPr/>
            </w:pPr>
            <w:r>
              <w:rPr>
                <w:rFonts w:ascii="Times New Roman" w:hAnsi="Times New Roman"/>
                <w:b/>
                <w:sz w:val="24"/>
                <w:szCs w:val="24"/>
              </w:rPr>
              <w:t xml:space="preserve">Τμήματα </w:t>
            </w:r>
            <w:r>
              <w:rPr>
                <w:rFonts w:ascii="Times New Roman" w:hAnsi="Times New Roman"/>
                <w:b/>
                <w:sz w:val="24"/>
                <w:szCs w:val="24"/>
                <w:lang w:val="en-US"/>
              </w:rPr>
              <w:t>DNA</w:t>
            </w:r>
            <w:r>
              <w:rPr>
                <w:rFonts w:ascii="Times New Roman" w:hAnsi="Times New Roman"/>
                <w:b/>
                <w:sz w:val="24"/>
                <w:szCs w:val="24"/>
              </w:rPr>
              <w:t xml:space="preserve"> (σε ζ.β.) </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b/>
                <w:b/>
                <w:sz w:val="24"/>
                <w:szCs w:val="24"/>
              </w:rPr>
            </w:pPr>
            <w:r>
              <w:rPr>
                <w:rFonts w:ascii="Times New Roman" w:hAnsi="Times New Roman"/>
                <w:b/>
                <w:sz w:val="24"/>
                <w:szCs w:val="24"/>
              </w:rPr>
              <w:t>ΙΙ1</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b/>
                <w:b/>
                <w:sz w:val="24"/>
                <w:szCs w:val="24"/>
              </w:rPr>
            </w:pPr>
            <w:r>
              <w:rPr>
                <w:rFonts w:ascii="Times New Roman" w:hAnsi="Times New Roman"/>
                <w:b/>
                <w:sz w:val="24"/>
                <w:szCs w:val="24"/>
              </w:rPr>
              <w:t>ΙΙ2</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b/>
                <w:b/>
                <w:sz w:val="24"/>
                <w:szCs w:val="24"/>
              </w:rPr>
            </w:pPr>
            <w:r>
              <w:rPr>
                <w:rFonts w:ascii="Times New Roman" w:hAnsi="Times New Roman"/>
                <w:b/>
                <w:sz w:val="24"/>
                <w:szCs w:val="24"/>
              </w:rPr>
              <w:t>ΙΙ3</w:t>
            </w:r>
          </w:p>
        </w:tc>
        <w:tc>
          <w:tcPr>
            <w:tcW w:w="194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b/>
                <w:b/>
                <w:sz w:val="24"/>
                <w:szCs w:val="24"/>
              </w:rPr>
            </w:pPr>
            <w:r>
              <w:rPr>
                <w:rFonts w:ascii="Times New Roman" w:hAnsi="Times New Roman"/>
                <w:b/>
                <w:sz w:val="24"/>
                <w:szCs w:val="24"/>
              </w:rPr>
              <w:t>ΙΙ4</w:t>
            </w:r>
          </w:p>
        </w:tc>
      </w:tr>
      <w:tr>
        <w:trPr/>
        <w:tc>
          <w:tcPr>
            <w:tcW w:w="1948"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1500</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2000</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2000</w:t>
            </w:r>
          </w:p>
        </w:tc>
        <w:tc>
          <w:tcPr>
            <w:tcW w:w="194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2000</w:t>
            </w:r>
          </w:p>
        </w:tc>
      </w:tr>
      <w:tr>
        <w:trPr/>
        <w:tc>
          <w:tcPr>
            <w:tcW w:w="1948"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500</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1500</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r>
          </w:p>
        </w:tc>
        <w:tc>
          <w:tcPr>
            <w:tcW w:w="194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1500</w:t>
            </w:r>
          </w:p>
        </w:tc>
      </w:tr>
      <w:tr>
        <w:trPr/>
        <w:tc>
          <w:tcPr>
            <w:tcW w:w="1948"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500</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r>
          </w:p>
        </w:tc>
        <w:tc>
          <w:tcPr>
            <w:tcW w:w="194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500</w:t>
            </w:r>
          </w:p>
        </w:tc>
      </w:tr>
    </w:tbl>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Normal"/>
        <w:bidi w:val="0"/>
        <w:spacing w:before="0" w:after="0"/>
        <w:jc w:val="center"/>
        <w:rPr/>
      </w:pPr>
      <w:r>
        <w:rPr>
          <w:rFonts w:ascii="Times New Roman" w:hAnsi="Times New Roman"/>
          <w:b/>
          <w:i/>
          <w:sz w:val="24"/>
          <w:szCs w:val="24"/>
        </w:rPr>
        <w:t xml:space="preserve">Επίδραση της </w:t>
      </w:r>
      <w:r>
        <w:rPr>
          <w:rFonts w:ascii="Times New Roman" w:hAnsi="Times New Roman"/>
          <w:b/>
          <w:i/>
          <w:sz w:val="24"/>
          <w:szCs w:val="24"/>
          <w:lang w:val="en-US"/>
        </w:rPr>
        <w:t>BamHI</w:t>
      </w:r>
      <w:r>
        <w:rPr>
          <w:rFonts w:ascii="Times New Roman" w:hAnsi="Times New Roman"/>
          <w:b/>
          <w:i/>
          <w:sz w:val="24"/>
          <w:szCs w:val="24"/>
        </w:rPr>
        <w:t xml:space="preserve"> σε τμήματα μήκους 1000 ζευγών βάσεων</w:t>
      </w:r>
    </w:p>
    <w:p>
      <w:pPr>
        <w:pStyle w:val="Normal"/>
        <w:bidi w:val="0"/>
        <w:spacing w:before="0" w:after="0"/>
        <w:jc w:val="both"/>
        <w:rPr>
          <w:rFonts w:ascii="Times New Roman" w:hAnsi="Times New Roman"/>
          <w:sz w:val="24"/>
          <w:szCs w:val="24"/>
        </w:rPr>
      </w:pPr>
      <w:r>
        <w:rPr>
          <w:rFonts w:ascii="Times New Roman" w:hAnsi="Times New Roman"/>
          <w:sz w:val="24"/>
          <w:szCs w:val="24"/>
        </w:rPr>
      </w:r>
    </w:p>
    <w:tbl>
      <w:tblPr>
        <w:tblW w:w="9741" w:type="dxa"/>
        <w:jc w:val="left"/>
        <w:tblInd w:w="0" w:type="dxa"/>
        <w:tblCellMar>
          <w:top w:w="0" w:type="dxa"/>
          <w:left w:w="108" w:type="dxa"/>
          <w:bottom w:w="0" w:type="dxa"/>
          <w:right w:w="108" w:type="dxa"/>
        </w:tblCellMar>
      </w:tblPr>
      <w:tblGrid>
        <w:gridCol w:w="1948"/>
        <w:gridCol w:w="1948"/>
        <w:gridCol w:w="1948"/>
        <w:gridCol w:w="1948"/>
        <w:gridCol w:w="1949"/>
      </w:tblGrid>
      <w:tr>
        <w:trPr/>
        <w:tc>
          <w:tcPr>
            <w:tcW w:w="1948" w:type="dxa"/>
            <w:vMerge w:val="restart"/>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both"/>
              <w:rPr>
                <w:rFonts w:ascii="Times New Roman" w:hAnsi="Times New Roman"/>
                <w:b/>
                <w:b/>
                <w:i/>
                <w:i/>
                <w:sz w:val="24"/>
                <w:szCs w:val="24"/>
              </w:rPr>
            </w:pPr>
            <w:r>
              <w:rPr>
                <w:rFonts w:ascii="Times New Roman" w:hAnsi="Times New Roman"/>
                <w:b/>
                <w:i/>
                <w:sz w:val="24"/>
                <w:szCs w:val="24"/>
              </w:rPr>
            </w:r>
          </w:p>
          <w:p>
            <w:pPr>
              <w:pStyle w:val="Normal"/>
              <w:bidi w:val="0"/>
              <w:spacing w:lineRule="auto" w:line="240" w:before="0" w:after="0"/>
              <w:jc w:val="left"/>
              <w:rPr/>
            </w:pPr>
            <w:r>
              <w:rPr>
                <w:rFonts w:ascii="Times New Roman" w:hAnsi="Times New Roman"/>
                <w:b/>
                <w:sz w:val="24"/>
                <w:szCs w:val="24"/>
              </w:rPr>
              <w:t xml:space="preserve">Τμήματα </w:t>
            </w:r>
            <w:r>
              <w:rPr>
                <w:rFonts w:ascii="Times New Roman" w:hAnsi="Times New Roman"/>
                <w:b/>
                <w:sz w:val="24"/>
                <w:szCs w:val="24"/>
                <w:lang w:val="en-US"/>
              </w:rPr>
              <w:t>DNA</w:t>
            </w:r>
            <w:r>
              <w:rPr>
                <w:rFonts w:ascii="Times New Roman" w:hAnsi="Times New Roman"/>
                <w:b/>
                <w:sz w:val="24"/>
                <w:szCs w:val="24"/>
              </w:rPr>
              <w:t xml:space="preserve"> (σε ζ.β.) </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b/>
                <w:b/>
                <w:sz w:val="24"/>
                <w:szCs w:val="24"/>
              </w:rPr>
            </w:pPr>
            <w:r>
              <w:rPr>
                <w:rFonts w:ascii="Times New Roman" w:hAnsi="Times New Roman"/>
                <w:b/>
                <w:sz w:val="24"/>
                <w:szCs w:val="24"/>
              </w:rPr>
              <w:t>ΙΙ1</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b/>
                <w:b/>
                <w:sz w:val="24"/>
                <w:szCs w:val="24"/>
              </w:rPr>
            </w:pPr>
            <w:r>
              <w:rPr>
                <w:rFonts w:ascii="Times New Roman" w:hAnsi="Times New Roman"/>
                <w:b/>
                <w:sz w:val="24"/>
                <w:szCs w:val="24"/>
              </w:rPr>
              <w:t>ΙΙ2</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b/>
                <w:b/>
                <w:sz w:val="24"/>
                <w:szCs w:val="24"/>
              </w:rPr>
            </w:pPr>
            <w:r>
              <w:rPr>
                <w:rFonts w:ascii="Times New Roman" w:hAnsi="Times New Roman"/>
                <w:b/>
                <w:sz w:val="24"/>
                <w:szCs w:val="24"/>
              </w:rPr>
              <w:t>ΙΙ3</w:t>
            </w:r>
          </w:p>
        </w:tc>
        <w:tc>
          <w:tcPr>
            <w:tcW w:w="194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b/>
                <w:b/>
                <w:sz w:val="24"/>
                <w:szCs w:val="24"/>
              </w:rPr>
            </w:pPr>
            <w:r>
              <w:rPr>
                <w:rFonts w:ascii="Times New Roman" w:hAnsi="Times New Roman"/>
                <w:b/>
                <w:sz w:val="24"/>
                <w:szCs w:val="24"/>
              </w:rPr>
              <w:t>ΙΙ4</w:t>
            </w:r>
          </w:p>
        </w:tc>
      </w:tr>
      <w:tr>
        <w:trPr/>
        <w:tc>
          <w:tcPr>
            <w:tcW w:w="1948"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600</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1000</w:t>
            </w:r>
          </w:p>
        </w:tc>
        <w:tc>
          <w:tcPr>
            <w:tcW w:w="194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1000</w:t>
            </w:r>
          </w:p>
        </w:tc>
      </w:tr>
      <w:tr>
        <w:trPr/>
        <w:tc>
          <w:tcPr>
            <w:tcW w:w="1948"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600</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400</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600</w:t>
            </w:r>
          </w:p>
        </w:tc>
        <w:tc>
          <w:tcPr>
            <w:tcW w:w="194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lang w:val="en-US"/>
              </w:rPr>
            </w:pPr>
            <w:r>
              <w:rPr>
                <w:rFonts w:ascii="Times New Roman" w:hAnsi="Times New Roman"/>
                <w:sz w:val="24"/>
                <w:szCs w:val="24"/>
                <w:lang w:val="en-US"/>
              </w:rPr>
            </w:r>
          </w:p>
        </w:tc>
      </w:tr>
      <w:tr>
        <w:trPr/>
        <w:tc>
          <w:tcPr>
            <w:tcW w:w="1948"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left"/>
              <w:rPr/>
            </w:pPr>
            <w:r>
              <w:rPr/>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400</w:t>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lang w:val="en-US"/>
              </w:rPr>
            </w:pPr>
            <w:r>
              <w:rPr>
                <w:rFonts w:ascii="Times New Roman" w:hAnsi="Times New Roman"/>
                <w:sz w:val="24"/>
                <w:szCs w:val="24"/>
                <w:lang w:val="en-US"/>
              </w:rPr>
            </w:r>
          </w:p>
        </w:tc>
        <w:tc>
          <w:tcPr>
            <w:tcW w:w="1948"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rPr>
            </w:pPr>
            <w:r>
              <w:rPr>
                <w:rFonts w:ascii="Times New Roman" w:hAnsi="Times New Roman"/>
                <w:sz w:val="24"/>
                <w:szCs w:val="24"/>
              </w:rPr>
              <w:t>400</w:t>
            </w:r>
          </w:p>
        </w:tc>
        <w:tc>
          <w:tcPr>
            <w:tcW w:w="194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Times New Roman" w:hAnsi="Times New Roman"/>
                <w:sz w:val="24"/>
                <w:szCs w:val="24"/>
                <w:lang w:val="en-US"/>
              </w:rPr>
            </w:pPr>
            <w:r>
              <w:rPr>
                <w:rFonts w:ascii="Times New Roman" w:hAnsi="Times New Roman"/>
                <w:sz w:val="24"/>
                <w:szCs w:val="24"/>
                <w:lang w:val="en-US"/>
              </w:rPr>
            </w:r>
          </w:p>
        </w:tc>
      </w:tr>
    </w:tbl>
    <w:p>
      <w:pPr>
        <w:pStyle w:val="Normal"/>
        <w:bidi w:val="0"/>
        <w:spacing w:before="0" w:after="0"/>
        <w:jc w:val="both"/>
        <w:rPr>
          <w:rFonts w:ascii="Times New Roman" w:hAnsi="Times New Roman"/>
          <w:sz w:val="24"/>
          <w:szCs w:val="24"/>
          <w:lang w:val="en-US"/>
        </w:rPr>
      </w:pPr>
      <w:r>
        <w:rPr>
          <w:rFonts w:ascii="Times New Roman" w:hAnsi="Times New Roman"/>
          <w:sz w:val="24"/>
          <w:szCs w:val="24"/>
          <w:lang w:val="en-US"/>
        </w:rPr>
      </w:r>
    </w:p>
    <w:p>
      <w:pPr>
        <w:pStyle w:val="Normal"/>
        <w:bidi w:val="0"/>
        <w:spacing w:before="0" w:after="0"/>
        <w:jc w:val="both"/>
        <w:rPr/>
      </w:pPr>
      <w:r>
        <w:rPr>
          <w:rFonts w:ascii="Times New Roman" w:hAnsi="Times New Roman"/>
          <w:b/>
          <w:sz w:val="24"/>
          <w:szCs w:val="24"/>
        </w:rPr>
        <w:t>Γ1.</w:t>
      </w:r>
      <w:r>
        <w:rPr>
          <w:rFonts w:ascii="Times New Roman" w:hAnsi="Times New Roman"/>
          <w:sz w:val="24"/>
          <w:szCs w:val="24"/>
        </w:rPr>
        <w:t xml:space="preserve"> Αφού μελετήσετε προσεκτικά τα δεδομένα των γενεαλογικών δέντρων και εκείνα που απεικονίζονται στους πίνακες, να αποφανθείτε για τα ακόλουθα:</w:t>
      </w:r>
    </w:p>
    <w:p>
      <w:pPr>
        <w:pStyle w:val="Normal"/>
        <w:bidi w:val="0"/>
        <w:spacing w:before="0" w:after="0"/>
        <w:jc w:val="both"/>
        <w:rPr>
          <w:rFonts w:ascii="Times New Roman" w:hAnsi="Times New Roman"/>
          <w:sz w:val="24"/>
          <w:szCs w:val="24"/>
        </w:rPr>
      </w:pPr>
      <w:r>
        <w:rPr>
          <w:rFonts w:ascii="Times New Roman" w:hAnsi="Times New Roman"/>
          <w:sz w:val="24"/>
          <w:szCs w:val="24"/>
        </w:rPr>
        <w:t>(α) Ποιός είναι ο τρόπος κληρονόμησης των ασθενειών Α και Β;                                   (4 μονάδες)</w:t>
      </w:r>
    </w:p>
    <w:p>
      <w:pPr>
        <w:pStyle w:val="Normal"/>
        <w:bidi w:val="0"/>
        <w:spacing w:before="0" w:after="0"/>
        <w:jc w:val="both"/>
        <w:rPr>
          <w:rFonts w:ascii="Times New Roman" w:hAnsi="Times New Roman"/>
          <w:sz w:val="24"/>
          <w:szCs w:val="24"/>
        </w:rPr>
      </w:pPr>
      <w:r>
        <w:rPr>
          <w:rFonts w:ascii="Times New Roman" w:hAnsi="Times New Roman"/>
          <w:sz w:val="24"/>
          <w:szCs w:val="24"/>
        </w:rPr>
        <w:t>(β) Ποιοί είναι οι γονότυποι των ατόμων της 2ης γενιάς; Να αιτιολογήσετε την απάντησή σας.</w:t>
      </w:r>
    </w:p>
    <w:p>
      <w:pPr>
        <w:pStyle w:val="Normal"/>
        <w:bidi w:val="0"/>
        <w:spacing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 μονάδες)</w:t>
      </w:r>
    </w:p>
    <w:p>
      <w:pPr>
        <w:pStyle w:val="Normal"/>
        <w:bidi w:val="0"/>
        <w:spacing w:before="0" w:after="0"/>
        <w:jc w:val="both"/>
        <w:rPr/>
      </w:pPr>
      <w:r>
        <w:rPr>
          <w:rFonts w:ascii="Times New Roman" w:hAnsi="Times New Roman"/>
          <w:sz w:val="24"/>
          <w:szCs w:val="24"/>
        </w:rPr>
        <w:t>(γ) Με ποιον τρόπο (εκτός από γονιδιακή μετάλλαξη) θα μπορούσε να εξηγηθεί η απόκτηση του ατόμου ΙΙΙ</w:t>
      </w:r>
      <w:r>
        <w:rPr>
          <w:rFonts w:ascii="Times New Roman" w:hAnsi="Times New Roman"/>
          <w:sz w:val="24"/>
          <w:szCs w:val="24"/>
          <w:vertAlign w:val="subscript"/>
        </w:rPr>
        <w:t>1</w:t>
      </w:r>
      <w:r>
        <w:rPr>
          <w:rFonts w:ascii="Times New Roman" w:hAnsi="Times New Roman"/>
          <w:sz w:val="24"/>
          <w:szCs w:val="24"/>
        </w:rPr>
        <w:t>, που πάσχει από την ασθένεια; Να αιτιολογήσετε την απάντησή σας υποδεικνύοντας τον τρόπο με τον οποίο προέκυψε το άτομο αυτό.</w:t>
      </w:r>
    </w:p>
    <w:p>
      <w:pPr>
        <w:pStyle w:val="Normal"/>
        <w:bidi w:val="0"/>
        <w:spacing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 μονάδες)</w:t>
      </w:r>
    </w:p>
    <w:p>
      <w:pPr>
        <w:pStyle w:val="Normal"/>
        <w:bidi w:val="0"/>
        <w:spacing w:before="0" w:after="0"/>
        <w:jc w:val="both"/>
        <w:rPr>
          <w:rFonts w:ascii="Times New Roman" w:hAnsi="Times New Roman"/>
          <w:sz w:val="24"/>
          <w:szCs w:val="24"/>
        </w:rPr>
      </w:pPr>
      <w:r>
        <w:rPr>
          <w:rFonts w:ascii="Times New Roman" w:hAnsi="Times New Roman"/>
          <w:sz w:val="24"/>
          <w:szCs w:val="24"/>
        </w:rPr>
      </w:r>
    </w:p>
    <w:p>
      <w:pPr>
        <w:pStyle w:val="ListParagraph"/>
        <w:bidi w:val="0"/>
        <w:spacing w:lineRule="auto" w:line="240" w:before="0" w:after="0"/>
        <w:ind w:left="0" w:right="0" w:hanging="0"/>
        <w:contextualSpacing/>
        <w:jc w:val="both"/>
        <w:rPr/>
      </w:pPr>
      <w:r>
        <w:rPr>
          <w:rFonts w:ascii="Times New Roman" w:hAnsi="Times New Roman"/>
          <w:b/>
          <w:sz w:val="24"/>
          <w:szCs w:val="24"/>
        </w:rPr>
        <w:t>Γ2.</w:t>
      </w:r>
      <w:r>
        <w:rPr>
          <w:rFonts w:ascii="Times New Roman" w:hAnsi="Times New Roman"/>
          <w:sz w:val="24"/>
          <w:szCs w:val="24"/>
        </w:rPr>
        <w:t xml:space="preserve"> </w:t>
      </w:r>
      <w:r>
        <w:rPr>
          <w:rFonts w:cs="Times New Roman" w:ascii="Times New Roman" w:hAnsi="Times New Roman"/>
          <w:sz w:val="24"/>
          <w:szCs w:val="24"/>
        </w:rPr>
        <w:t>Σε ένα ζώο της Αφρικής μελετήθηκε το γενετικό υλικό ενός κυττάρου του και βρέθηκαν 2,5</w:t>
      </w:r>
      <w:r>
        <w:rPr>
          <w:rFonts w:cs="Times New Roman" w:ascii="Times New Roman" w:hAnsi="Times New Roman"/>
          <w:sz w:val="24"/>
          <w:szCs w:val="24"/>
          <w:lang w:val="en-US"/>
        </w:rPr>
        <w:t>x</w:t>
      </w:r>
      <w:r>
        <w:rPr>
          <w:rFonts w:cs="Times New Roman" w:ascii="Times New Roman" w:hAnsi="Times New Roman"/>
          <w:sz w:val="24"/>
          <w:szCs w:val="24"/>
        </w:rPr>
        <w:t>10</w:t>
      </w:r>
      <w:r>
        <w:rPr>
          <w:rFonts w:cs="Times New Roman" w:ascii="Times New Roman" w:hAnsi="Times New Roman"/>
          <w:sz w:val="24"/>
          <w:szCs w:val="24"/>
          <w:vertAlign w:val="superscript"/>
        </w:rPr>
        <w:t>3</w:t>
      </w:r>
      <w:r>
        <w:rPr>
          <w:rFonts w:cs="Times New Roman" w:ascii="Times New Roman" w:hAnsi="Times New Roman"/>
          <w:sz w:val="24"/>
          <w:szCs w:val="24"/>
        </w:rPr>
        <w:t xml:space="preserve"> ζεύγη βάσεων στη φάση </w:t>
      </w:r>
      <w:r>
        <w:rPr>
          <w:rFonts w:cs="Times New Roman" w:ascii="Times New Roman" w:hAnsi="Times New Roman"/>
          <w:sz w:val="24"/>
          <w:szCs w:val="24"/>
          <w:lang w:val="en-US"/>
        </w:rPr>
        <w:t>G</w:t>
      </w:r>
      <w:r>
        <w:rPr>
          <w:rFonts w:cs="Times New Roman" w:ascii="Times New Roman" w:hAnsi="Times New Roman"/>
          <w:sz w:val="24"/>
          <w:szCs w:val="24"/>
        </w:rPr>
        <w:t xml:space="preserve">1. Στη μετάφαση Ι του ίδιου κυττάρου μετρήθηκαν 12 μόρια </w:t>
      </w:r>
      <w:r>
        <w:rPr>
          <w:rFonts w:cs="Times New Roman" w:ascii="Times New Roman" w:hAnsi="Times New Roman"/>
          <w:sz w:val="24"/>
          <w:szCs w:val="24"/>
          <w:lang w:val="en-US"/>
        </w:rPr>
        <w:t>DNA</w:t>
      </w:r>
      <w:r>
        <w:rPr>
          <w:rFonts w:cs="Times New Roman" w:ascii="Times New Roman" w:hAnsi="Times New Roman"/>
          <w:sz w:val="24"/>
          <w:szCs w:val="24"/>
        </w:rPr>
        <w:t>.</w:t>
      </w:r>
    </w:p>
    <w:p>
      <w:pPr>
        <w:pStyle w:val="ListParagraph"/>
        <w:bidi w:val="0"/>
        <w:spacing w:lineRule="auto" w:line="240" w:before="0" w:after="0"/>
        <w:ind w:left="709" w:right="0" w:hanging="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(α) Τί ειδους κύτταρο είναι αυτό που μελετήθηκε;                                                          (3 μονάδες)</w:t>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(β) Να περιγράψετε τα χαρακτηριστικά των φάσεων όπου μελετήθηκε το παραπάνω κύτταρο.  </w:t>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 μονάδες)</w:t>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(γ) Να συμπληρώσετε τον παρακάτω πίνακα με τα απαραίτητα γενετικά χαρακτηριστικά του ζώου.</w:t>
      </w:r>
    </w:p>
    <w:p>
      <w:pPr>
        <w:pStyle w:val="Normal"/>
        <w:bidi w:val="0"/>
        <w:spacing w:lineRule="auto" w:line="240" w:before="0" w:after="0"/>
        <w:ind w:left="1080" w:right="0" w:hanging="108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μονάδες)</w:t>
      </w:r>
    </w:p>
    <w:p>
      <w:pPr>
        <w:pStyle w:val="ListParagraph"/>
        <w:bidi w:val="0"/>
        <w:spacing w:lineRule="auto" w:line="240" w:before="0" w:after="0"/>
        <w:ind w:left="709" w:right="0" w:hanging="0"/>
        <w:contextualSpacing/>
        <w:jc w:val="both"/>
        <w:rPr>
          <w:rFonts w:ascii="Book Antiqua" w:hAnsi="Book Antiqua"/>
          <w:sz w:val="24"/>
          <w:szCs w:val="24"/>
        </w:rPr>
      </w:pPr>
      <w:r>
        <w:rPr>
          <w:rFonts w:ascii="Book Antiqua" w:hAnsi="Book Antiqua"/>
          <w:sz w:val="24"/>
          <w:szCs w:val="24"/>
        </w:rPr>
      </w:r>
    </w:p>
    <w:tbl>
      <w:tblPr>
        <w:tblW w:w="9498" w:type="dxa"/>
        <w:jc w:val="left"/>
        <w:tblInd w:w="109" w:type="dxa"/>
        <w:tblCellMar>
          <w:top w:w="0" w:type="dxa"/>
          <w:left w:w="108" w:type="dxa"/>
          <w:bottom w:w="0" w:type="dxa"/>
          <w:right w:w="108" w:type="dxa"/>
        </w:tblCellMar>
      </w:tblPr>
      <w:tblGrid>
        <w:gridCol w:w="2559"/>
        <w:gridCol w:w="1395"/>
        <w:gridCol w:w="1396"/>
        <w:gridCol w:w="2013"/>
        <w:gridCol w:w="2135"/>
      </w:tblGrid>
      <w:tr>
        <w:trPr>
          <w:trHeight w:val="494" w:hRule="atLeast"/>
        </w:trPr>
        <w:tc>
          <w:tcPr>
            <w:tcW w:w="25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t xml:space="preserve">   </w:t>
            </w:r>
          </w:p>
        </w:tc>
        <w:tc>
          <w:tcPr>
            <w:tcW w:w="1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t>Ζεύγη βάσεων</w:t>
            </w:r>
          </w:p>
        </w:tc>
        <w:tc>
          <w:tcPr>
            <w:tcW w:w="13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pPr>
            <w:r>
              <w:rPr>
                <w:rFonts w:ascii="Book Antiqua" w:hAnsi="Book Antiqua"/>
                <w:sz w:val="20"/>
                <w:szCs w:val="24"/>
              </w:rPr>
              <w:t xml:space="preserve">Μόρια </w:t>
            </w:r>
            <w:r>
              <w:rPr>
                <w:rFonts w:ascii="Book Antiqua" w:hAnsi="Book Antiqua"/>
                <w:sz w:val="20"/>
                <w:szCs w:val="24"/>
                <w:lang w:val="en-US"/>
              </w:rPr>
              <w:t>DNA</w:t>
            </w:r>
          </w:p>
        </w:tc>
        <w:tc>
          <w:tcPr>
            <w:tcW w:w="201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t>Χρωμοσώματα</w:t>
            </w:r>
          </w:p>
        </w:tc>
        <w:tc>
          <w:tcPr>
            <w:tcW w:w="21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t>Ινίδια Χρωματίνης</w:t>
            </w:r>
          </w:p>
        </w:tc>
      </w:tr>
      <w:tr>
        <w:trPr>
          <w:trHeight w:val="247" w:hRule="atLeast"/>
        </w:trPr>
        <w:tc>
          <w:tcPr>
            <w:tcW w:w="25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t>Γαμέτης</w:t>
            </w:r>
          </w:p>
        </w:tc>
        <w:tc>
          <w:tcPr>
            <w:tcW w:w="1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201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21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r>
      <w:tr>
        <w:trPr>
          <w:trHeight w:val="989" w:hRule="atLeast"/>
        </w:trPr>
        <w:tc>
          <w:tcPr>
            <w:tcW w:w="25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pPr>
            <w:r>
              <w:rPr>
                <w:rFonts w:ascii="Book Antiqua" w:hAnsi="Book Antiqua"/>
                <w:sz w:val="20"/>
                <w:szCs w:val="24"/>
              </w:rPr>
              <w:t xml:space="preserve">Σωματικό κύτταρο πριν την αντιγραφή του </w:t>
            </w:r>
            <w:r>
              <w:rPr>
                <w:rFonts w:ascii="Book Antiqua" w:hAnsi="Book Antiqua"/>
                <w:sz w:val="20"/>
                <w:szCs w:val="24"/>
                <w:lang w:val="en-US"/>
              </w:rPr>
              <w:t>DNA</w:t>
            </w:r>
          </w:p>
        </w:tc>
        <w:tc>
          <w:tcPr>
            <w:tcW w:w="1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201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21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r>
      <w:tr>
        <w:trPr>
          <w:trHeight w:val="989" w:hRule="atLeast"/>
        </w:trPr>
        <w:tc>
          <w:tcPr>
            <w:tcW w:w="25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pPr>
            <w:r>
              <w:rPr>
                <w:rFonts w:ascii="Book Antiqua" w:hAnsi="Book Antiqua"/>
                <w:sz w:val="20"/>
                <w:szCs w:val="24"/>
              </w:rPr>
              <w:t xml:space="preserve">Σωματικό κύτταρο μετά την αντιγραφή του </w:t>
            </w:r>
            <w:r>
              <w:rPr>
                <w:rFonts w:ascii="Book Antiqua" w:hAnsi="Book Antiqua"/>
                <w:sz w:val="20"/>
                <w:szCs w:val="24"/>
                <w:lang w:val="en-US"/>
              </w:rPr>
              <w:t>DNA</w:t>
            </w:r>
          </w:p>
        </w:tc>
        <w:tc>
          <w:tcPr>
            <w:tcW w:w="1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201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21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r>
      <w:tr>
        <w:trPr>
          <w:trHeight w:val="505" w:hRule="atLeast"/>
        </w:trPr>
        <w:tc>
          <w:tcPr>
            <w:tcW w:w="2559"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t>Κύτταρο μετά τη μείωση Ι</w:t>
            </w:r>
          </w:p>
        </w:tc>
        <w:tc>
          <w:tcPr>
            <w:tcW w:w="139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1396"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2013"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c>
          <w:tcPr>
            <w:tcW w:w="2135"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jc w:val="center"/>
              <w:rPr>
                <w:rFonts w:ascii="Book Antiqua" w:hAnsi="Book Antiqua"/>
                <w:sz w:val="20"/>
                <w:szCs w:val="24"/>
              </w:rPr>
            </w:pPr>
            <w:r>
              <w:rPr>
                <w:rFonts w:ascii="Book Antiqua" w:hAnsi="Book Antiqua"/>
                <w:sz w:val="20"/>
                <w:szCs w:val="24"/>
              </w:rPr>
            </w:r>
          </w:p>
        </w:tc>
      </w:tr>
    </w:tbl>
    <w:p>
      <w:pPr>
        <w:pStyle w:val="Normal"/>
        <w:bidi w:val="0"/>
        <w:jc w:val="both"/>
        <w:rPr>
          <w:rFonts w:ascii="Times New Roman" w:hAnsi="Times New Roman"/>
          <w:b/>
          <w:b/>
          <w:sz w:val="24"/>
          <w:szCs w:val="24"/>
        </w:rPr>
      </w:pPr>
      <w:r>
        <w:rPr>
          <w:rFonts w:ascii="Times New Roman" w:hAnsi="Times New Roman"/>
          <w:b/>
          <w:sz w:val="24"/>
          <w:szCs w:val="24"/>
        </w:rPr>
        <w:t>ΘΕΜΑ Δ</w:t>
      </w:r>
    </w:p>
    <w:p>
      <w:pPr>
        <w:pStyle w:val="Normal"/>
        <w:bidi w:val="0"/>
        <w:spacing w:lineRule="auto" w:line="240" w:before="0" w:after="0"/>
        <w:jc w:val="both"/>
        <w:rPr/>
      </w:pPr>
      <w:r>
        <w:rPr>
          <w:rFonts w:ascii="Times New Roman" w:hAnsi="Times New Roman"/>
          <w:b/>
          <w:sz w:val="24"/>
          <w:szCs w:val="24"/>
        </w:rPr>
        <w:t xml:space="preserve">Δ1. </w:t>
      </w:r>
      <w:r>
        <w:rPr>
          <w:rFonts w:cs="Times New Roman" w:ascii="Times New Roman" w:hAnsi="Times New Roman"/>
          <w:sz w:val="24"/>
          <w:szCs w:val="24"/>
        </w:rPr>
        <w:t>Στα βατόμουρα, ένα γονίδιο σχετίζεται με το χρώμα του καρπού. Τα φυτά με γονότυπο Β1Β1 έχουν χρώμα βαθύ κόκκινο. Φυτά με γονότυπο Β1Β2 έχουν ανοιχτό κόκκινο χρώμα ενώ τα φυτά με γονότυπο Β2Β2 δεν επιβιώνουν. Διασταυρώνουμε φυτά με βαθύ κόκκινο χρώμα με φυτά με ανοιχτό κόκκινο χρώμα. Οι απόγονοι πολλαπλασιάζονται με αυτογονιμοποίηση. Να κάνετε την διασταύρωση και να δείξετε την φαινοτυπική αναλογία των απογόνων.</w:t>
      </w:r>
    </w:p>
    <w:p>
      <w:pPr>
        <w:pStyle w:val="Normal"/>
        <w:bidi w:val="0"/>
        <w:spacing w:lineRule="auto" w:line="240" w:before="0" w:after="0"/>
        <w:jc w:val="both"/>
        <w:rPr/>
      </w:pPr>
      <w:r>
        <w:rPr>
          <w:rFonts w:cs="Times New Roman" w:ascii="Times New Roman" w:hAnsi="Times New Roman"/>
          <w:i/>
          <w:sz w:val="24"/>
          <w:szCs w:val="24"/>
        </w:rPr>
        <w:t xml:space="preserve">(Δεν απαιτείται διατύπωση των νόμων του </w:t>
      </w:r>
      <w:r>
        <w:rPr>
          <w:rFonts w:cs="Times New Roman" w:ascii="Times New Roman" w:hAnsi="Times New Roman"/>
          <w:i/>
          <w:sz w:val="24"/>
          <w:szCs w:val="24"/>
          <w:lang w:val="en-US"/>
        </w:rPr>
        <w:t>Mendel</w:t>
      </w:r>
      <w:r>
        <w:rPr>
          <w:rFonts w:cs="Times New Roman" w:ascii="Times New Roman" w:hAnsi="Times New Roman"/>
          <w:i/>
          <w:sz w:val="24"/>
          <w:szCs w:val="24"/>
        </w:rPr>
        <w:t>)</w:t>
      </w:r>
      <w:r>
        <w:rPr>
          <w:rFonts w:cs="Times New Roman" w:ascii="Times New Roman" w:hAnsi="Times New Roman"/>
          <w:sz w:val="24"/>
          <w:szCs w:val="24"/>
        </w:rPr>
        <w:t>.</w:t>
      </w:r>
    </w:p>
    <w:p>
      <w:pPr>
        <w:pStyle w:val="Normal"/>
        <w:tabs>
          <w:tab w:val="clear" w:pos="709"/>
          <w:tab w:val="left" w:pos="7842" w:leader="none"/>
        </w:tabs>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μονάδες)</w:t>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Style15"/>
        <w:bidi w:val="0"/>
        <w:spacing w:lineRule="auto" w:line="242"/>
        <w:ind w:left="115" w:right="85" w:hanging="0"/>
        <w:jc w:val="both"/>
        <w:rPr/>
      </w:pPr>
      <w:r>
        <w:rPr>
          <w:rFonts w:cs="Times New Roman" w:ascii="Times New Roman" w:hAnsi="Times New Roman"/>
          <w:b/>
        </w:rPr>
        <w:t xml:space="preserve">Δ2. </w:t>
      </w:r>
      <w:r>
        <w:rPr>
          <w:rFonts w:cs="Times New Roman" w:ascii="Times New Roman" w:hAnsi="Times New Roman"/>
        </w:rPr>
        <w:t xml:space="preserve">Το ακόλουθο τμήμα </w:t>
      </w:r>
      <w:r>
        <w:rPr>
          <w:rFonts w:cs="Times New Roman" w:ascii="Times New Roman" w:hAnsi="Times New Roman"/>
          <w:lang w:val="en-US"/>
        </w:rPr>
        <w:t>DNA</w:t>
      </w:r>
      <w:r>
        <w:rPr>
          <w:rFonts w:cs="Times New Roman" w:ascii="Times New Roman" w:hAnsi="Times New Roman"/>
        </w:rPr>
        <w:t xml:space="preserve"> περιέχει θέση έναρξης της αντιγραφής και τμήμα γονιδίου, που κωδικοποιεί τα εφτά πρώτα αμινοξέα ενός πολυπεπτιδίου. Ένα από τα πρωταρχικά τμήματα συνεχούς αντιγραφής, που συντίθεται σε αυτή τη θέση έναρξης, έχει αλληλουχία </w:t>
      </w:r>
      <w:r>
        <w:rPr>
          <w:rFonts w:cs="Times New Roman" w:ascii="Times New Roman" w:hAnsi="Times New Roman"/>
          <w:lang w:val="en-US"/>
        </w:rPr>
        <w:t>UAUUCUAGU</w:t>
      </w:r>
      <w:r>
        <w:rPr>
          <w:rFonts w:cs="Times New Roman" w:ascii="Times New Roman" w:hAnsi="Times New Roman"/>
        </w:rPr>
        <w:t>.</w:t>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r>
    </w:p>
    <w:p>
      <w:pPr>
        <w:pStyle w:val="Style15"/>
        <w:bidi w:val="0"/>
        <w:ind w:left="115" w:right="1546" w:hanging="0"/>
        <w:jc w:val="center"/>
        <w:rPr>
          <w:b/>
          <w:b/>
          <w:bCs/>
        </w:rPr>
      </w:pPr>
      <w:r>
        <w:rPr>
          <w:rFonts w:cs="Times New Roman" w:ascii="Times New Roman" w:hAnsi="Times New Roman"/>
          <w:b/>
          <w:bCs/>
          <w:lang w:val="en-US"/>
        </w:rPr>
        <w:t>...</w:t>
      </w:r>
      <w:r>
        <w:rPr>
          <w:rFonts w:cs="Times New Roman" w:ascii="Times New Roman" w:hAnsi="Times New Roman"/>
          <w:b/>
          <w:bCs/>
          <w:spacing w:val="20"/>
          <w:lang w:val="en-US"/>
        </w:rPr>
        <w:t xml:space="preserve"> </w:t>
      </w:r>
      <w:r>
        <w:rPr>
          <w:rFonts w:cs="Times New Roman" w:ascii="Times New Roman" w:hAnsi="Times New Roman"/>
          <w:b/>
          <w:bCs/>
          <w:lang w:val="en-US"/>
        </w:rPr>
        <w:t>C</w:t>
      </w:r>
      <w:r>
        <w:rPr>
          <w:rFonts w:cs="Times New Roman" w:ascii="Times New Roman" w:hAnsi="Times New Roman"/>
          <w:b/>
          <w:bCs/>
          <w:spacing w:val="48"/>
          <w:lang w:val="en-US"/>
        </w:rPr>
        <w:t xml:space="preserve"> </w:t>
      </w:r>
      <w:r>
        <w:rPr>
          <w:rFonts w:cs="Times New Roman" w:ascii="Times New Roman" w:hAnsi="Times New Roman"/>
          <w:b/>
          <w:bCs/>
          <w:lang w:val="en-US"/>
        </w:rPr>
        <w:t>T</w:t>
      </w:r>
      <w:r>
        <w:rPr>
          <w:rFonts w:cs="Times New Roman" w:ascii="Times New Roman" w:hAnsi="Times New Roman"/>
          <w:b/>
          <w:bCs/>
          <w:spacing w:val="47"/>
          <w:lang w:val="en-US"/>
        </w:rPr>
        <w:t xml:space="preserve"> </w:t>
      </w:r>
      <w:r>
        <w:rPr>
          <w:rFonts w:cs="Times New Roman" w:ascii="Times New Roman" w:hAnsi="Times New Roman"/>
          <w:b/>
          <w:bCs/>
          <w:lang w:val="en-US"/>
        </w:rPr>
        <w:t>C</w:t>
      </w:r>
      <w:r>
        <w:rPr>
          <w:rFonts w:cs="Times New Roman" w:ascii="Times New Roman" w:hAnsi="Times New Roman"/>
          <w:b/>
          <w:bCs/>
          <w:spacing w:val="37"/>
          <w:lang w:val="en-US"/>
        </w:rPr>
        <w:t xml:space="preserve"> </w:t>
      </w:r>
      <w:r>
        <w:rPr>
          <w:rFonts w:cs="Times New Roman" w:ascii="Times New Roman" w:hAnsi="Times New Roman"/>
          <w:b/>
          <w:bCs/>
          <w:lang w:val="en-US"/>
        </w:rPr>
        <w:t>C</w:t>
      </w:r>
      <w:r>
        <w:rPr>
          <w:rFonts w:cs="Times New Roman" w:ascii="Times New Roman" w:hAnsi="Times New Roman"/>
          <w:b/>
          <w:bCs/>
          <w:spacing w:val="47"/>
          <w:lang w:val="en-US"/>
        </w:rPr>
        <w:t xml:space="preserve"> </w:t>
      </w:r>
      <w:r>
        <w:rPr>
          <w:rFonts w:cs="Times New Roman" w:ascii="Times New Roman" w:hAnsi="Times New Roman"/>
          <w:b/>
          <w:bCs/>
          <w:lang w:val="en-US"/>
        </w:rPr>
        <w:t>T</w:t>
      </w:r>
      <w:r>
        <w:rPr>
          <w:rFonts w:cs="Times New Roman" w:ascii="Times New Roman" w:hAnsi="Times New Roman"/>
          <w:b/>
          <w:bCs/>
          <w:spacing w:val="54"/>
          <w:lang w:val="en-US"/>
        </w:rPr>
        <w:t xml:space="preserve"> </w:t>
      </w:r>
      <w:r>
        <w:rPr>
          <w:rFonts w:cs="Times New Roman" w:ascii="Times New Roman" w:hAnsi="Times New Roman"/>
          <w:b/>
          <w:bCs/>
          <w:lang w:val="en-US"/>
        </w:rPr>
        <w:t>A</w:t>
      </w:r>
      <w:r>
        <w:rPr>
          <w:rFonts w:cs="Times New Roman" w:ascii="Times New Roman" w:hAnsi="Times New Roman"/>
          <w:b/>
          <w:bCs/>
          <w:spacing w:val="48"/>
          <w:lang w:val="en-US"/>
        </w:rPr>
        <w:t xml:space="preserve"> </w:t>
      </w:r>
      <w:r>
        <w:rPr>
          <w:rFonts w:cs="Times New Roman" w:ascii="Times New Roman" w:hAnsi="Times New Roman"/>
          <w:b/>
          <w:bCs/>
          <w:lang w:val="en-US"/>
        </w:rPr>
        <w:t>A</w:t>
      </w:r>
      <w:r>
        <w:rPr>
          <w:rFonts w:cs="Times New Roman" w:ascii="Times New Roman" w:hAnsi="Times New Roman"/>
          <w:b/>
          <w:bCs/>
          <w:spacing w:val="42"/>
          <w:lang w:val="en-US"/>
        </w:rPr>
        <w:t xml:space="preserve"> </w:t>
      </w:r>
      <w:r>
        <w:rPr>
          <w:rFonts w:cs="Times New Roman" w:ascii="Times New Roman" w:hAnsi="Times New Roman"/>
          <w:b/>
          <w:bCs/>
          <w:lang w:val="en-US"/>
        </w:rPr>
        <w:t>C</w:t>
      </w:r>
      <w:r>
        <w:rPr>
          <w:rFonts w:cs="Times New Roman" w:ascii="Times New Roman" w:hAnsi="Times New Roman"/>
          <w:b/>
          <w:bCs/>
          <w:spacing w:val="49"/>
          <w:lang w:val="en-US"/>
        </w:rPr>
        <w:t xml:space="preserve"> </w:t>
      </w:r>
      <w:r>
        <w:rPr>
          <w:rFonts w:cs="Times New Roman" w:ascii="Times New Roman" w:hAnsi="Times New Roman"/>
          <w:b/>
          <w:bCs/>
          <w:lang w:val="en-US"/>
        </w:rPr>
        <w:t>T</w:t>
      </w:r>
      <w:r>
        <w:rPr>
          <w:rFonts w:cs="Times New Roman" w:ascii="Times New Roman" w:hAnsi="Times New Roman"/>
          <w:b/>
          <w:bCs/>
          <w:spacing w:val="52"/>
          <w:lang w:val="en-US"/>
        </w:rPr>
        <w:t xml:space="preserve"> </w:t>
      </w:r>
      <w:r>
        <w:rPr>
          <w:rFonts w:cs="Times New Roman" w:ascii="Times New Roman" w:hAnsi="Times New Roman"/>
          <w:b/>
          <w:bCs/>
          <w:lang w:val="en-US"/>
        </w:rPr>
        <w:t>A</w:t>
      </w:r>
      <w:r>
        <w:rPr>
          <w:rFonts w:cs="Times New Roman" w:ascii="Times New Roman" w:hAnsi="Times New Roman"/>
          <w:b/>
          <w:bCs/>
          <w:spacing w:val="36"/>
          <w:lang w:val="en-US"/>
        </w:rPr>
        <w:t xml:space="preserve"> </w:t>
      </w:r>
      <w:r>
        <w:rPr>
          <w:rFonts w:cs="Times New Roman" w:ascii="Times New Roman" w:hAnsi="Times New Roman"/>
          <w:b/>
          <w:bCs/>
          <w:lang w:val="en-US"/>
        </w:rPr>
        <w:t>G</w:t>
      </w:r>
      <w:r>
        <w:rPr>
          <w:rFonts w:cs="Times New Roman" w:ascii="Times New Roman" w:hAnsi="Times New Roman"/>
          <w:b/>
          <w:bCs/>
          <w:spacing w:val="35"/>
          <w:lang w:val="en-US"/>
        </w:rPr>
        <w:t xml:space="preserve"> </w:t>
      </w:r>
      <w:r>
        <w:rPr>
          <w:rFonts w:cs="Times New Roman" w:ascii="Times New Roman" w:hAnsi="Times New Roman"/>
          <w:b/>
          <w:bCs/>
          <w:lang w:val="en-US"/>
        </w:rPr>
        <w:t>A</w:t>
      </w:r>
      <w:r>
        <w:rPr>
          <w:rFonts w:cs="Times New Roman" w:ascii="Times New Roman" w:hAnsi="Times New Roman"/>
          <w:b/>
          <w:bCs/>
          <w:spacing w:val="48"/>
          <w:lang w:val="en-US"/>
        </w:rPr>
        <w:t xml:space="preserve"> </w:t>
      </w:r>
      <w:r>
        <w:rPr>
          <w:rFonts w:cs="Times New Roman" w:ascii="Times New Roman" w:hAnsi="Times New Roman"/>
          <w:b/>
          <w:bCs/>
          <w:lang w:val="en-US"/>
        </w:rPr>
        <w:t>A</w:t>
      </w:r>
      <w:r>
        <w:rPr>
          <w:rFonts w:cs="Times New Roman" w:ascii="Times New Roman" w:hAnsi="Times New Roman"/>
          <w:b/>
          <w:bCs/>
          <w:spacing w:val="53"/>
          <w:lang w:val="en-US"/>
        </w:rPr>
        <w:t xml:space="preserve"> </w:t>
      </w:r>
      <w:r>
        <w:rPr>
          <w:rFonts w:cs="Times New Roman" w:ascii="Times New Roman" w:hAnsi="Times New Roman"/>
          <w:b/>
          <w:bCs/>
          <w:lang w:val="en-US"/>
        </w:rPr>
        <w:t>T</w:t>
      </w:r>
      <w:r>
        <w:rPr>
          <w:rFonts w:cs="Times New Roman" w:ascii="Times New Roman" w:hAnsi="Times New Roman"/>
          <w:b/>
          <w:bCs/>
          <w:spacing w:val="55"/>
          <w:lang w:val="en-US"/>
        </w:rPr>
        <w:t xml:space="preserve"> </w:t>
      </w:r>
      <w:r>
        <w:rPr>
          <w:rFonts w:cs="Times New Roman" w:ascii="Times New Roman" w:hAnsi="Times New Roman"/>
          <w:b/>
          <w:bCs/>
          <w:lang w:val="en-US"/>
        </w:rPr>
        <w:t>A</w:t>
      </w:r>
      <w:r>
        <w:rPr>
          <w:rFonts w:cs="Times New Roman" w:ascii="Times New Roman" w:hAnsi="Times New Roman"/>
          <w:b/>
          <w:bCs/>
          <w:spacing w:val="36"/>
          <w:lang w:val="en-US"/>
        </w:rPr>
        <w:t xml:space="preserve"> </w:t>
      </w:r>
      <w:r>
        <w:rPr>
          <w:rFonts w:cs="Times New Roman" w:ascii="Times New Roman" w:hAnsi="Times New Roman"/>
          <w:b/>
          <w:bCs/>
          <w:lang w:val="en-US"/>
        </w:rPr>
        <w:t>G</w:t>
      </w:r>
      <w:r>
        <w:rPr>
          <w:rFonts w:cs="Times New Roman" w:ascii="Times New Roman" w:hAnsi="Times New Roman"/>
          <w:b/>
          <w:bCs/>
          <w:spacing w:val="21"/>
          <w:lang w:val="en-US"/>
        </w:rPr>
        <w:t xml:space="preserve"> </w:t>
      </w:r>
      <w:r>
        <w:rPr>
          <w:rFonts w:cs="Times New Roman" w:ascii="Times New Roman" w:hAnsi="Times New Roman"/>
          <w:b/>
          <w:bCs/>
          <w:lang w:val="en-US"/>
        </w:rPr>
        <w:t>G</w:t>
      </w:r>
      <w:r>
        <w:rPr>
          <w:rFonts w:cs="Times New Roman" w:ascii="Times New Roman" w:hAnsi="Times New Roman"/>
          <w:b/>
          <w:bCs/>
          <w:spacing w:val="27"/>
          <w:lang w:val="en-US"/>
        </w:rPr>
        <w:t xml:space="preserve"> </w:t>
      </w:r>
      <w:r>
        <w:rPr>
          <w:rFonts w:cs="Times New Roman" w:ascii="Times New Roman" w:hAnsi="Times New Roman"/>
          <w:b/>
          <w:bCs/>
          <w:lang w:val="en-US"/>
        </w:rPr>
        <w:t>C</w:t>
      </w:r>
      <w:r>
        <w:rPr>
          <w:rFonts w:cs="Times New Roman" w:ascii="Times New Roman" w:hAnsi="Times New Roman"/>
          <w:b/>
          <w:bCs/>
          <w:spacing w:val="28"/>
          <w:lang w:val="en-US"/>
        </w:rPr>
        <w:t xml:space="preserve"> </w:t>
      </w:r>
      <w:r>
        <w:rPr>
          <w:rFonts w:cs="Times New Roman" w:ascii="Times New Roman" w:hAnsi="Times New Roman"/>
          <w:b/>
          <w:bCs/>
          <w:lang w:val="en-US"/>
        </w:rPr>
        <w:t>G</w:t>
      </w:r>
      <w:r>
        <w:rPr>
          <w:rFonts w:cs="Times New Roman" w:ascii="Times New Roman" w:hAnsi="Times New Roman"/>
          <w:b/>
          <w:bCs/>
          <w:spacing w:val="41"/>
          <w:lang w:val="en-US"/>
        </w:rPr>
        <w:t xml:space="preserve"> </w:t>
      </w:r>
      <w:r>
        <w:rPr>
          <w:rFonts w:cs="Times New Roman" w:ascii="Times New Roman" w:hAnsi="Times New Roman"/>
          <w:b/>
          <w:bCs/>
          <w:lang w:val="en-US"/>
        </w:rPr>
        <w:t>T</w:t>
      </w:r>
      <w:r>
        <w:rPr>
          <w:rFonts w:cs="Times New Roman" w:ascii="Times New Roman" w:hAnsi="Times New Roman"/>
          <w:b/>
          <w:bCs/>
          <w:spacing w:val="52"/>
          <w:lang w:val="en-US"/>
        </w:rPr>
        <w:t xml:space="preserve"> </w:t>
      </w:r>
      <w:r>
        <w:rPr>
          <w:rFonts w:cs="Times New Roman" w:ascii="Times New Roman" w:hAnsi="Times New Roman"/>
          <w:b/>
          <w:bCs/>
          <w:lang w:val="en-US"/>
        </w:rPr>
        <w:t>A</w:t>
      </w:r>
      <w:r>
        <w:rPr>
          <w:rFonts w:cs="Times New Roman" w:ascii="Times New Roman" w:hAnsi="Times New Roman"/>
          <w:b/>
          <w:bCs/>
          <w:spacing w:val="36"/>
          <w:lang w:val="en-US"/>
        </w:rPr>
        <w:t xml:space="preserve"> </w:t>
      </w:r>
      <w:r>
        <w:rPr>
          <w:rFonts w:cs="Times New Roman" w:ascii="Times New Roman" w:hAnsi="Times New Roman"/>
          <w:b/>
          <w:bCs/>
          <w:lang w:val="en-US"/>
        </w:rPr>
        <w:t>G</w:t>
      </w:r>
      <w:r>
        <w:rPr>
          <w:rFonts w:cs="Times New Roman" w:ascii="Times New Roman" w:hAnsi="Times New Roman"/>
          <w:b/>
          <w:bCs/>
          <w:spacing w:val="35"/>
          <w:lang w:val="en-US"/>
        </w:rPr>
        <w:t xml:space="preserve"> </w:t>
      </w:r>
      <w:r>
        <w:rPr>
          <w:rFonts w:cs="Times New Roman" w:ascii="Times New Roman" w:hAnsi="Times New Roman"/>
          <w:b/>
          <w:bCs/>
          <w:lang w:val="en-US"/>
        </w:rPr>
        <w:t>A</w:t>
      </w:r>
      <w:r>
        <w:rPr>
          <w:rFonts w:cs="Times New Roman" w:ascii="Times New Roman" w:hAnsi="Times New Roman"/>
          <w:b/>
          <w:bCs/>
          <w:spacing w:val="28"/>
          <w:lang w:val="en-US"/>
        </w:rPr>
        <w:t xml:space="preserve"> </w:t>
      </w:r>
      <w:r>
        <w:rPr>
          <w:rFonts w:cs="Times New Roman" w:ascii="Times New Roman" w:hAnsi="Times New Roman"/>
          <w:b/>
          <w:bCs/>
          <w:lang w:val="en-US"/>
        </w:rPr>
        <w:t>...</w:t>
      </w:r>
    </w:p>
    <w:p>
      <w:pPr>
        <w:pStyle w:val="Style15"/>
        <w:bidi w:val="0"/>
        <w:spacing w:before="4" w:after="0"/>
        <w:ind w:left="115" w:right="1546" w:hanging="0"/>
        <w:jc w:val="center"/>
        <w:rPr>
          <w:b/>
          <w:b/>
          <w:bCs/>
        </w:rPr>
      </w:pPr>
      <w:r>
        <w:rPr>
          <w:rFonts w:cs="Times New Roman" w:ascii="Times New Roman" w:hAnsi="Times New Roman"/>
          <w:b/>
          <w:bCs/>
          <w:lang w:val="en-US"/>
        </w:rPr>
        <w:t>...</w:t>
      </w:r>
      <w:r>
        <w:rPr>
          <w:rFonts w:cs="Times New Roman" w:ascii="Times New Roman" w:hAnsi="Times New Roman"/>
          <w:b/>
          <w:bCs/>
          <w:spacing w:val="14"/>
          <w:lang w:val="en-US"/>
        </w:rPr>
        <w:t xml:space="preserve"> </w:t>
      </w:r>
      <w:r>
        <w:rPr>
          <w:rFonts w:cs="Times New Roman" w:ascii="Times New Roman" w:hAnsi="Times New Roman"/>
          <w:b/>
          <w:bCs/>
          <w:lang w:val="en-US"/>
        </w:rPr>
        <w:t>G</w:t>
      </w:r>
      <w:r>
        <w:rPr>
          <w:rFonts w:cs="Times New Roman" w:ascii="Times New Roman" w:hAnsi="Times New Roman"/>
          <w:b/>
          <w:bCs/>
          <w:spacing w:val="32"/>
          <w:lang w:val="en-US"/>
        </w:rPr>
        <w:t xml:space="preserve"> </w:t>
      </w:r>
      <w:r>
        <w:rPr>
          <w:rFonts w:cs="Times New Roman" w:ascii="Times New Roman" w:hAnsi="Times New Roman"/>
          <w:b/>
          <w:bCs/>
          <w:lang w:val="en-US"/>
        </w:rPr>
        <w:t>A</w:t>
      </w:r>
      <w:r>
        <w:rPr>
          <w:rFonts w:cs="Times New Roman" w:ascii="Times New Roman" w:hAnsi="Times New Roman"/>
          <w:b/>
          <w:bCs/>
          <w:spacing w:val="36"/>
          <w:lang w:val="en-US"/>
        </w:rPr>
        <w:t xml:space="preserve"> </w:t>
      </w:r>
      <w:r>
        <w:rPr>
          <w:rFonts w:cs="Times New Roman" w:ascii="Times New Roman" w:hAnsi="Times New Roman"/>
          <w:b/>
          <w:bCs/>
          <w:lang w:val="en-US"/>
        </w:rPr>
        <w:t>G</w:t>
      </w:r>
      <w:r>
        <w:rPr>
          <w:rFonts w:cs="Times New Roman" w:ascii="Times New Roman" w:hAnsi="Times New Roman"/>
          <w:b/>
          <w:bCs/>
          <w:spacing w:val="21"/>
          <w:lang w:val="en-US"/>
        </w:rPr>
        <w:t xml:space="preserve"> </w:t>
      </w:r>
      <w:r>
        <w:rPr>
          <w:rFonts w:cs="Times New Roman" w:ascii="Times New Roman" w:hAnsi="Times New Roman"/>
          <w:b/>
          <w:bCs/>
          <w:lang w:val="en-US"/>
        </w:rPr>
        <w:t>G</w:t>
      </w:r>
      <w:r>
        <w:rPr>
          <w:rFonts w:cs="Times New Roman" w:ascii="Times New Roman" w:hAnsi="Times New Roman"/>
          <w:b/>
          <w:bCs/>
          <w:spacing w:val="35"/>
          <w:lang w:val="en-US"/>
        </w:rPr>
        <w:t xml:space="preserve"> </w:t>
      </w:r>
      <w:r>
        <w:rPr>
          <w:rFonts w:cs="Times New Roman" w:ascii="Times New Roman" w:hAnsi="Times New Roman"/>
          <w:b/>
          <w:bCs/>
          <w:lang w:val="en-US"/>
        </w:rPr>
        <w:t>A</w:t>
      </w:r>
      <w:r>
        <w:rPr>
          <w:rFonts w:cs="Times New Roman" w:ascii="Times New Roman" w:hAnsi="Times New Roman"/>
          <w:b/>
          <w:bCs/>
          <w:spacing w:val="54"/>
          <w:lang w:val="en-US"/>
        </w:rPr>
        <w:t xml:space="preserve"> </w:t>
      </w:r>
      <w:r>
        <w:rPr>
          <w:rFonts w:cs="Times New Roman" w:ascii="Times New Roman" w:hAnsi="Times New Roman"/>
          <w:b/>
          <w:bCs/>
          <w:lang w:val="en-US"/>
        </w:rPr>
        <w:t>T</w:t>
      </w:r>
      <w:r>
        <w:rPr>
          <w:rFonts w:cs="Times New Roman" w:ascii="Times New Roman" w:hAnsi="Times New Roman"/>
          <w:b/>
          <w:bCs/>
          <w:spacing w:val="60"/>
          <w:lang w:val="en-US"/>
        </w:rPr>
        <w:t xml:space="preserve"> </w:t>
      </w:r>
      <w:r>
        <w:rPr>
          <w:rFonts w:cs="Times New Roman" w:ascii="Times New Roman" w:hAnsi="Times New Roman"/>
          <w:b/>
          <w:bCs/>
          <w:lang w:val="en-US"/>
        </w:rPr>
        <w:t>T</w:t>
      </w:r>
      <w:r>
        <w:rPr>
          <w:rFonts w:cs="Times New Roman" w:ascii="Times New Roman" w:hAnsi="Times New Roman"/>
          <w:b/>
          <w:bCs/>
          <w:spacing w:val="43"/>
          <w:lang w:val="en-US"/>
        </w:rPr>
        <w:t xml:space="preserve"> </w:t>
      </w:r>
      <w:r>
        <w:rPr>
          <w:rFonts w:cs="Times New Roman" w:ascii="Times New Roman" w:hAnsi="Times New Roman"/>
          <w:b/>
          <w:bCs/>
          <w:lang w:val="en-US"/>
        </w:rPr>
        <w:t>G</w:t>
      </w:r>
      <w:r>
        <w:rPr>
          <w:rFonts w:cs="Times New Roman" w:ascii="Times New Roman" w:hAnsi="Times New Roman"/>
          <w:b/>
          <w:bCs/>
          <w:spacing w:val="33"/>
          <w:lang w:val="en-US"/>
        </w:rPr>
        <w:t xml:space="preserve"> </w:t>
      </w:r>
      <w:r>
        <w:rPr>
          <w:rFonts w:cs="Times New Roman" w:ascii="Times New Roman" w:hAnsi="Times New Roman"/>
          <w:b/>
          <w:bCs/>
          <w:lang w:val="en-US"/>
        </w:rPr>
        <w:t>A</w:t>
      </w:r>
      <w:r>
        <w:rPr>
          <w:rFonts w:cs="Times New Roman" w:ascii="Times New Roman" w:hAnsi="Times New Roman"/>
          <w:b/>
          <w:bCs/>
          <w:spacing w:val="56"/>
          <w:lang w:val="en-US"/>
        </w:rPr>
        <w:t xml:space="preserve"> </w:t>
      </w:r>
      <w:r>
        <w:rPr>
          <w:rFonts w:cs="Times New Roman" w:ascii="Times New Roman" w:hAnsi="Times New Roman"/>
          <w:b/>
          <w:bCs/>
          <w:lang w:val="en-US"/>
        </w:rPr>
        <w:t>T</w:t>
      </w:r>
      <w:r>
        <w:rPr>
          <w:rFonts w:cs="Times New Roman" w:ascii="Times New Roman" w:hAnsi="Times New Roman"/>
          <w:b/>
          <w:bCs/>
          <w:spacing w:val="46"/>
          <w:lang w:val="en-US"/>
        </w:rPr>
        <w:t xml:space="preserve"> </w:t>
      </w:r>
      <w:r>
        <w:rPr>
          <w:rFonts w:cs="Times New Roman" w:ascii="Times New Roman" w:hAnsi="Times New Roman"/>
          <w:b/>
          <w:bCs/>
          <w:lang w:val="en-US"/>
        </w:rPr>
        <w:t>C</w:t>
      </w:r>
      <w:r>
        <w:rPr>
          <w:rFonts w:cs="Times New Roman" w:ascii="Times New Roman" w:hAnsi="Times New Roman"/>
          <w:b/>
          <w:bCs/>
          <w:spacing w:val="49"/>
          <w:lang w:val="en-US"/>
        </w:rPr>
        <w:t xml:space="preserve"> </w:t>
      </w:r>
      <w:r>
        <w:rPr>
          <w:rFonts w:cs="Times New Roman" w:ascii="Times New Roman" w:hAnsi="Times New Roman"/>
          <w:b/>
          <w:bCs/>
          <w:lang w:val="en-US"/>
        </w:rPr>
        <w:t>T</w:t>
      </w:r>
      <w:r>
        <w:rPr>
          <w:rFonts w:cs="Times New Roman" w:ascii="Times New Roman" w:hAnsi="Times New Roman"/>
          <w:b/>
          <w:bCs/>
          <w:spacing w:val="61"/>
          <w:lang w:val="en-US"/>
        </w:rPr>
        <w:t xml:space="preserve"> </w:t>
      </w:r>
      <w:r>
        <w:rPr>
          <w:rFonts w:cs="Times New Roman" w:ascii="Times New Roman" w:hAnsi="Times New Roman"/>
          <w:b/>
          <w:bCs/>
          <w:lang w:val="en-US"/>
        </w:rPr>
        <w:t>T</w:t>
      </w:r>
      <w:r>
        <w:rPr>
          <w:rFonts w:cs="Times New Roman" w:ascii="Times New Roman" w:hAnsi="Times New Roman"/>
          <w:b/>
          <w:bCs/>
          <w:spacing w:val="55"/>
          <w:lang w:val="en-US"/>
        </w:rPr>
        <w:t xml:space="preserve"> </w:t>
      </w:r>
      <w:r>
        <w:rPr>
          <w:rFonts w:cs="Times New Roman" w:ascii="Times New Roman" w:hAnsi="Times New Roman"/>
          <w:b/>
          <w:bCs/>
          <w:lang w:val="en-US"/>
        </w:rPr>
        <w:t>A</w:t>
      </w:r>
      <w:r>
        <w:rPr>
          <w:rFonts w:cs="Times New Roman" w:ascii="Times New Roman" w:hAnsi="Times New Roman"/>
          <w:b/>
          <w:bCs/>
          <w:spacing w:val="53"/>
          <w:lang w:val="en-US"/>
        </w:rPr>
        <w:t xml:space="preserve"> </w:t>
      </w:r>
      <w:r>
        <w:rPr>
          <w:rFonts w:cs="Times New Roman" w:ascii="Times New Roman" w:hAnsi="Times New Roman"/>
          <w:b/>
          <w:bCs/>
          <w:lang w:val="en-US"/>
        </w:rPr>
        <w:t>T</w:t>
      </w:r>
      <w:r>
        <w:rPr>
          <w:rFonts w:cs="Times New Roman" w:ascii="Times New Roman" w:hAnsi="Times New Roman"/>
          <w:b/>
          <w:bCs/>
          <w:spacing w:val="49"/>
          <w:lang w:val="en-US"/>
        </w:rPr>
        <w:t xml:space="preserve"> </w:t>
      </w:r>
      <w:r>
        <w:rPr>
          <w:rFonts w:cs="Times New Roman" w:ascii="Times New Roman" w:hAnsi="Times New Roman"/>
          <w:b/>
          <w:bCs/>
          <w:lang w:val="en-US"/>
        </w:rPr>
        <w:t>C</w:t>
      </w:r>
      <w:r>
        <w:rPr>
          <w:rFonts w:cs="Times New Roman" w:ascii="Times New Roman" w:hAnsi="Times New Roman"/>
          <w:b/>
          <w:bCs/>
          <w:spacing w:val="35"/>
          <w:lang w:val="en-US"/>
        </w:rPr>
        <w:t xml:space="preserve"> </w:t>
      </w:r>
      <w:r>
        <w:rPr>
          <w:rFonts w:cs="Times New Roman" w:ascii="Times New Roman" w:hAnsi="Times New Roman"/>
          <w:b/>
          <w:bCs/>
          <w:lang w:val="en-US"/>
        </w:rPr>
        <w:t>C</w:t>
      </w:r>
      <w:r>
        <w:rPr>
          <w:rFonts w:cs="Times New Roman" w:ascii="Times New Roman" w:hAnsi="Times New Roman"/>
          <w:b/>
          <w:bCs/>
          <w:spacing w:val="28"/>
          <w:lang w:val="en-US"/>
        </w:rPr>
        <w:t xml:space="preserve"> </w:t>
      </w:r>
      <w:r>
        <w:rPr>
          <w:rFonts w:cs="Times New Roman" w:ascii="Times New Roman" w:hAnsi="Times New Roman"/>
          <w:b/>
          <w:bCs/>
          <w:lang w:val="en-US"/>
        </w:rPr>
        <w:t>G</w:t>
      </w:r>
      <w:r>
        <w:rPr>
          <w:rFonts w:cs="Times New Roman" w:ascii="Times New Roman" w:hAnsi="Times New Roman"/>
          <w:b/>
          <w:bCs/>
          <w:spacing w:val="27"/>
          <w:lang w:val="en-US"/>
        </w:rPr>
        <w:t xml:space="preserve"> </w:t>
      </w:r>
      <w:r>
        <w:rPr>
          <w:rFonts w:cs="Times New Roman" w:ascii="Times New Roman" w:hAnsi="Times New Roman"/>
          <w:b/>
          <w:bCs/>
          <w:lang w:val="en-US"/>
        </w:rPr>
        <w:t>C</w:t>
      </w:r>
      <w:r>
        <w:rPr>
          <w:rFonts w:cs="Times New Roman" w:ascii="Times New Roman" w:hAnsi="Times New Roman"/>
          <w:b/>
          <w:bCs/>
          <w:spacing w:val="41"/>
          <w:lang w:val="en-US"/>
        </w:rPr>
        <w:t xml:space="preserve"> </w:t>
      </w:r>
      <w:r>
        <w:rPr>
          <w:rFonts w:cs="Times New Roman" w:ascii="Times New Roman" w:hAnsi="Times New Roman"/>
          <w:b/>
          <w:bCs/>
          <w:lang w:val="en-US"/>
        </w:rPr>
        <w:t>A</w:t>
      </w:r>
      <w:r>
        <w:rPr>
          <w:rFonts w:cs="Times New Roman" w:ascii="Times New Roman" w:hAnsi="Times New Roman"/>
          <w:b/>
          <w:bCs/>
          <w:spacing w:val="55"/>
          <w:lang w:val="en-US"/>
        </w:rPr>
        <w:t xml:space="preserve"> </w:t>
      </w:r>
      <w:r>
        <w:rPr>
          <w:rFonts w:cs="Times New Roman" w:ascii="Times New Roman" w:hAnsi="Times New Roman"/>
          <w:b/>
          <w:bCs/>
          <w:lang w:val="en-US"/>
        </w:rPr>
        <w:t>T</w:t>
      </w:r>
      <w:r>
        <w:rPr>
          <w:rFonts w:cs="Times New Roman" w:ascii="Times New Roman" w:hAnsi="Times New Roman"/>
          <w:b/>
          <w:bCs/>
          <w:spacing w:val="47"/>
          <w:lang w:val="en-US"/>
        </w:rPr>
        <w:t xml:space="preserve"> </w:t>
      </w:r>
      <w:r>
        <w:rPr>
          <w:rFonts w:cs="Times New Roman" w:ascii="Times New Roman" w:hAnsi="Times New Roman"/>
          <w:b/>
          <w:bCs/>
          <w:lang w:val="en-US"/>
        </w:rPr>
        <w:t>C</w:t>
      </w:r>
      <w:r>
        <w:rPr>
          <w:rFonts w:cs="Times New Roman" w:ascii="Times New Roman" w:hAnsi="Times New Roman"/>
          <w:b/>
          <w:bCs/>
          <w:spacing w:val="51"/>
          <w:lang w:val="en-US"/>
        </w:rPr>
        <w:t xml:space="preserve"> </w:t>
      </w:r>
      <w:r>
        <w:rPr>
          <w:rFonts w:cs="Times New Roman" w:ascii="Times New Roman" w:hAnsi="Times New Roman"/>
          <w:b/>
          <w:bCs/>
          <w:lang w:val="en-US"/>
        </w:rPr>
        <w:t>T</w:t>
      </w:r>
      <w:r>
        <w:rPr>
          <w:rFonts w:cs="Times New Roman" w:ascii="Times New Roman" w:hAnsi="Times New Roman"/>
          <w:b/>
          <w:bCs/>
          <w:spacing w:val="33"/>
          <w:lang w:val="en-US"/>
        </w:rPr>
        <w:t xml:space="preserve"> </w:t>
      </w:r>
      <w:r>
        <w:rPr>
          <w:rFonts w:cs="Times New Roman" w:ascii="Times New Roman" w:hAnsi="Times New Roman"/>
          <w:b/>
          <w:bCs/>
          <w:lang w:val="en-US"/>
        </w:rPr>
        <w:t>...</w:t>
      </w:r>
    </w:p>
    <w:p>
      <w:pPr>
        <w:pStyle w:val="Style15"/>
        <w:bidi w:val="0"/>
        <w:spacing w:lineRule="auto" w:line="242"/>
        <w:ind w:left="115" w:right="85" w:hanging="0"/>
        <w:jc w:val="both"/>
        <w:rPr>
          <w:rFonts w:ascii="Times New Roman" w:hAnsi="Times New Roman" w:cs="Times New Roman"/>
          <w:b/>
          <w:b/>
          <w:bCs/>
          <w:lang w:val="en-US"/>
        </w:rPr>
      </w:pPr>
      <w:r>
        <w:rPr>
          <w:rFonts w:cs="Times New Roman" w:ascii="Times New Roman" w:hAnsi="Times New Roman"/>
          <w:b/>
          <w:bCs/>
          <w:lang w:val="en-US"/>
        </w:rPr>
      </w:r>
    </w:p>
    <w:p>
      <w:pPr>
        <w:pStyle w:val="Style15"/>
        <w:bidi w:val="0"/>
        <w:spacing w:lineRule="auto" w:line="242"/>
        <w:ind w:left="115" w:right="85" w:hanging="0"/>
        <w:jc w:val="both"/>
        <w:rPr/>
      </w:pPr>
      <w:r>
        <w:rPr>
          <w:rFonts w:cs="Times New Roman" w:ascii="Times New Roman" w:hAnsi="Times New Roman"/>
        </w:rPr>
        <w:t xml:space="preserve">Ένας άνθρωπος (άτομο 1), που πάσχει από μια υπολειπόμενη νευροπάθεια - η οποία παρουσιάζει μεγαλύτερη συχνότητα στους άνδρες - βρέθηκε πως συνθέτει το συγκεκριμένο πρωταρχικό τμήμα με αλληλουχία </w:t>
      </w:r>
      <w:r>
        <w:rPr>
          <w:rFonts w:cs="Times New Roman" w:ascii="Times New Roman" w:hAnsi="Times New Roman"/>
          <w:lang w:val="en-US"/>
        </w:rPr>
        <w:t>UAUACUAGU</w:t>
      </w:r>
      <w:r>
        <w:rPr>
          <w:rFonts w:cs="Times New Roman" w:ascii="Times New Roman" w:hAnsi="Times New Roman"/>
        </w:rPr>
        <w:t>.</w:t>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t>(α) Να εντοπίσετε τη θέση έναρξης της αντιγραφής παραθέτοντας μια εξήγηση για την επιλογή σας .                                                                                                                               (3 μονάδες)</w:t>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t>(β) Να διευκρινίσετε πού οφείλεται η νευροπάθεια.                                                      (5 μονάδες)</w:t>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t xml:space="preserve">Τα παραπάνω πρωταρχικά τμήματα μπορούν να κατασκευαστούν τεχνητά στο εργαστήριο και να χρησιμοποιηθούν ως ανιχνευτές του φυσιολογικού και του παθολογικού γονιδίου, σε εξεταζόμενους ανθρώπους. </w:t>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t xml:space="preserve">Το άτομο 1 διασταυρώνεται με σύντροφο φυσιολογικού φαινοτύπου (άτομο 2) και αποκτούν αρσενικό απόγονο (άτομο 3) που υφίσταται μοριακή εξέταση. Βρέθηκε πως οι ανιχνευτές υβριδοποιήθηκαν μία φορά ο καθένας. </w:t>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t xml:space="preserve">(γ) Να γράψετε τους πιθανούς γονότυπους των γονέων, καθώς και το γονότυπο του ατόμου 3. </w:t>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 μονάδες)</w:t>
      </w:r>
    </w:p>
    <w:p>
      <w:pPr>
        <w:pStyle w:val="Style15"/>
        <w:bidi w:val="0"/>
        <w:spacing w:lineRule="auto" w:line="242"/>
        <w:ind w:left="115" w:right="85" w:hanging="0"/>
        <w:jc w:val="both"/>
        <w:rPr/>
      </w:pPr>
      <w:r>
        <w:rPr>
          <w:rFonts w:cs="Times New Roman" w:ascii="Times New Roman" w:hAnsi="Times New Roman"/>
        </w:rPr>
        <w:t xml:space="preserve">(δ) Πόσα μόρια </w:t>
      </w:r>
      <w:r>
        <w:rPr>
          <w:rFonts w:cs="Times New Roman" w:ascii="Times New Roman" w:hAnsi="Times New Roman"/>
          <w:lang w:val="en-US"/>
        </w:rPr>
        <w:t>DNA</w:t>
      </w:r>
      <w:r>
        <w:rPr>
          <w:rFonts w:cs="Times New Roman" w:ascii="Times New Roman" w:hAnsi="Times New Roman"/>
        </w:rPr>
        <w:t xml:space="preserve"> απεικονίζονται στον καρυότυπο του ατόμου 3; Να αιτιολογήσετε την απάντησή σας.                                                                                                                (4 μονάδες)</w:t>
      </w:r>
    </w:p>
    <w:p>
      <w:pPr>
        <w:pStyle w:val="Style15"/>
        <w:bidi w:val="0"/>
        <w:spacing w:lineRule="auto" w:line="242"/>
        <w:ind w:left="115" w:right="85" w:hanging="0"/>
        <w:jc w:val="both"/>
        <w:rPr>
          <w:rFonts w:ascii="Times New Roman" w:hAnsi="Times New Roman" w:cs="Times New Roman"/>
        </w:rPr>
      </w:pPr>
      <w:r>
        <w:rPr>
          <w:rFonts w:cs="Times New Roman" w:ascii="Times New Roman" w:hAnsi="Times New Roman"/>
        </w:rPr>
        <w:t>(ε) Να δώσετε μια ερμηνεία για τον τρόπο που προέκυψε το άτομο 3.                         (5 μονάδες)</w:t>
      </w:r>
    </w:p>
    <w:p>
      <w:pPr>
        <w:pStyle w:val="Normal"/>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jc w:val="both"/>
        <w:rPr>
          <w:rFonts w:ascii="Times New Roman" w:hAnsi="Times New Roman"/>
          <w:b/>
          <w:b/>
          <w:sz w:val="24"/>
          <w:szCs w:val="24"/>
        </w:rPr>
      </w:pPr>
      <w:r>
        <w:rPr>
          <w:rFonts w:ascii="Times New Roman" w:hAnsi="Times New Roman"/>
          <w:b/>
          <w:sz w:val="24"/>
          <w:szCs w:val="24"/>
        </w:rPr>
      </w:r>
    </w:p>
    <w:p>
      <w:pPr>
        <w:pStyle w:val="Normal"/>
        <w:tabs>
          <w:tab w:val="clear" w:pos="709"/>
          <w:tab w:val="left" w:pos="7248" w:leader="none"/>
        </w:tabs>
        <w:bidi w:val="0"/>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7248" w:leader="none"/>
        </w:tabs>
        <w:bidi w:val="0"/>
        <w:spacing w:lineRule="auto" w:line="240" w:before="0" w:after="0"/>
        <w:jc w:val="center"/>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tabs>
          <w:tab w:val="clear" w:pos="709"/>
          <w:tab w:val="left" w:pos="7248" w:leader="none"/>
        </w:tabs>
        <w:bidi w:val="0"/>
        <w:spacing w:lineRule="auto" w:line="240" w:before="0" w:after="0"/>
        <w:jc w:val="center"/>
        <w:rPr>
          <w:rFonts w:ascii="Times New Roman" w:hAnsi="Times New Roman" w:eastAsia="Times New Roman" w:cs="Times New Roman"/>
          <w:b/>
          <w:b/>
          <w:i/>
          <w:i/>
          <w:sz w:val="28"/>
          <w:szCs w:val="28"/>
          <w:lang w:eastAsia="el-GR"/>
        </w:rPr>
      </w:pPr>
      <w:r>
        <w:rPr>
          <w:rFonts w:eastAsia="Times New Roman" w:cs="Times New Roman" w:ascii="Times New Roman" w:hAnsi="Times New Roman"/>
          <w:b/>
          <w:i/>
          <w:sz w:val="28"/>
          <w:szCs w:val="28"/>
          <w:lang w:eastAsia="el-GR"/>
        </w:rPr>
        <w:t>Καλή επιτυχία!!!!</w:t>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Book Antiqua">
    <w:charset w:val="01"/>
    <w:family w:val="roman"/>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l-G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Ευρετήριο"/>
    <w:basedOn w:val="Normal"/>
    <w:qFormat/>
    <w:pPr>
      <w:suppressLineNumbers/>
    </w:pPr>
    <w:rPr>
      <w:rFonts w:cs="Lohit Devanagari"/>
    </w:rPr>
  </w:style>
  <w:style w:type="paragraph" w:styleId="ListParagraph">
    <w:name w:val="List Paragraph"/>
    <w:basedOn w:val="Normal"/>
    <w:qFormat/>
    <w:pPr>
      <w:spacing w:before="0" w:after="200"/>
      <w:ind w:left="720" w:right="0" w:hanging="0"/>
      <w:contextualSpacing/>
    </w:pPr>
    <w:rPr/>
  </w:style>
  <w:style w:type="paragraph" w:styleId="Style19">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LibreOffice/6.4.7.2$Linux_X86_64 LibreOffice_project/40$Build-2</Application>
  <Pages>6</Pages>
  <Words>1384</Words>
  <Characters>7595</Characters>
  <CharactersWithSpaces>10636</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2022-04-18T20:50:24Z</dcterms:created>
  <dc:creator/>
  <dc:description/>
  <dc:language>el-GR</dc:language>
  <cp:lastModifiedBy/>
  <dcterms:modified xsi:type="dcterms:W3CDTF">2022-04-18T20:54:09Z</dcterms:modified>
  <cp:revision>1</cp:revision>
  <dc:subject/>
  <dc:title/>
</cp:coreProperties>
</file>