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80" w:rsidRPr="009438B6" w:rsidRDefault="00653080" w:rsidP="009438B6">
      <w:pPr>
        <w:shd w:val="clear" w:color="auto" w:fill="FFFFFF"/>
        <w:spacing w:before="170" w:after="147" w:line="215" w:lineRule="atLeast"/>
        <w:jc w:val="center"/>
        <w:outlineLvl w:val="1"/>
        <w:rPr>
          <w:rFonts w:ascii="Segoe UI" w:eastAsia="Times New Roman" w:hAnsi="Segoe UI" w:cs="Segoe UI"/>
          <w:b/>
          <w:bCs/>
          <w:color w:val="002060"/>
          <w:spacing w:val="11"/>
          <w:sz w:val="24"/>
          <w:szCs w:val="24"/>
          <w:lang w:eastAsia="el-GR"/>
        </w:rPr>
      </w:pPr>
      <w:r w:rsidRPr="00653080">
        <w:rPr>
          <w:rFonts w:ascii="Segoe UI" w:eastAsia="Times New Roman" w:hAnsi="Segoe UI" w:cs="Segoe UI"/>
          <w:b/>
          <w:bCs/>
          <w:color w:val="002060"/>
          <w:spacing w:val="11"/>
          <w:sz w:val="24"/>
          <w:szCs w:val="24"/>
          <w:lang w:eastAsia="el-GR"/>
        </w:rPr>
        <w:t>Σύμβολα του Πάσχα</w:t>
      </w:r>
    </w:p>
    <w:p w:rsidR="00653080" w:rsidRPr="009438B6" w:rsidRDefault="00E6147D" w:rsidP="009438B6">
      <w:pPr>
        <w:shd w:val="clear" w:color="auto" w:fill="FFFFFF"/>
        <w:spacing w:before="170" w:after="147" w:line="215" w:lineRule="atLeast"/>
        <w:jc w:val="center"/>
        <w:outlineLvl w:val="1"/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b/>
          <w:bCs/>
          <w:color w:val="002060"/>
          <w:spacing w:val="11"/>
          <w:sz w:val="20"/>
          <w:szCs w:val="20"/>
          <w:lang w:eastAsia="el-GR"/>
        </w:rPr>
        <w:t xml:space="preserve">Τα </w:t>
      </w:r>
      <w:r w:rsidR="009438B6" w:rsidRPr="009438B6">
        <w:rPr>
          <w:rFonts w:ascii="Segoe UI" w:eastAsia="Times New Roman" w:hAnsi="Segoe UI" w:cs="Segoe UI"/>
          <w:b/>
          <w:bCs/>
          <w:color w:val="002060"/>
          <w:spacing w:val="11"/>
          <w:sz w:val="20"/>
          <w:szCs w:val="20"/>
          <w:lang w:eastAsia="el-GR"/>
        </w:rPr>
        <w:t>Κρινάκια</w:t>
      </w:r>
    </w:p>
    <w:p w:rsidR="009438B6" w:rsidRPr="00653080" w:rsidRDefault="009438B6" w:rsidP="009438B6">
      <w:pPr>
        <w:shd w:val="clear" w:color="auto" w:fill="FFFFFF"/>
        <w:spacing w:before="170" w:after="147" w:line="215" w:lineRule="atLeast"/>
        <w:jc w:val="center"/>
        <w:outlineLvl w:val="1"/>
        <w:rPr>
          <w:rFonts w:ascii="Segoe UI" w:eastAsia="Times New Roman" w:hAnsi="Segoe UI" w:cs="Segoe UI"/>
          <w:b/>
          <w:bCs/>
          <w:color w:val="002060"/>
          <w:spacing w:val="11"/>
          <w:sz w:val="20"/>
          <w:szCs w:val="20"/>
          <w:lang w:eastAsia="el-GR"/>
        </w:rPr>
      </w:pPr>
      <w:r w:rsidRPr="009438B6"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3608550" cy="1898675"/>
            <wp:effectExtent l="171450" t="133350" r="353850" b="311125"/>
            <wp:docPr id="16" name="Εικόνα 1" descr="https://mothers.bbend.net/media/com_news/galleries/2018/04/05/7597/photos/thumb/symvola-pasx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thers.bbend.net/media/com_news/galleries/2018/04/05/7597/photos/thumb/symvola-pasxa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62" cy="190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80" w:rsidRPr="00653080" w:rsidRDefault="00653080" w:rsidP="009438B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65308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Τα </w:t>
      </w:r>
      <w:r w:rsidRPr="009438B6">
        <w:rPr>
          <w:rFonts w:ascii="Segoe UI" w:eastAsia="Times New Roman" w:hAnsi="Segoe UI" w:cs="Segoe UI"/>
          <w:bCs/>
          <w:color w:val="002060"/>
          <w:spacing w:val="3"/>
          <w:sz w:val="20"/>
          <w:szCs w:val="20"/>
          <w:lang w:eastAsia="el-GR"/>
        </w:rPr>
        <w:t>κρινάκια</w:t>
      </w:r>
      <w:r w:rsidRPr="0065308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 έχουν συνδεθεί από τους ανθρώπους των τεχνών και των γραμμάτων με </w:t>
      </w:r>
      <w:r w:rsidR="009438B6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</w:t>
      </w:r>
      <w:r w:rsidRPr="0065308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την ομορφιά, την ανανέωση και την ελπίδα. </w:t>
      </w:r>
      <w:r w:rsidR="009438B6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   </w:t>
      </w:r>
      <w:r w:rsidRPr="0065308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Σύμφωνα με τη χριστιανική παράδοση</w:t>
      </w:r>
      <w:r w:rsidR="009438B6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</w:t>
      </w:r>
      <w:r w:rsidRPr="00653080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κατά τις τελευταίες ώρες της ζωής του Χριστού, άνθιζαν κρινάκια, κάθε φορά που ο ιδρώτας του έπεφτε στο έδαφος.</w:t>
      </w:r>
    </w:p>
    <w:p w:rsidR="001C6A5C" w:rsidRDefault="001C6A5C" w:rsidP="00653080">
      <w:pPr>
        <w:pStyle w:val="2"/>
        <w:shd w:val="clear" w:color="auto" w:fill="FFFFFF"/>
        <w:spacing w:before="170" w:beforeAutospacing="0" w:after="147" w:afterAutospacing="0" w:line="215" w:lineRule="atLeast"/>
        <w:rPr>
          <w:rFonts w:ascii="Segoe UI" w:hAnsi="Segoe UI" w:cs="Segoe UI"/>
          <w:color w:val="002060"/>
          <w:spacing w:val="11"/>
          <w:sz w:val="20"/>
          <w:szCs w:val="20"/>
        </w:rPr>
      </w:pPr>
    </w:p>
    <w:p w:rsidR="00653080" w:rsidRDefault="00E6147D" w:rsidP="001C6A5C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>
        <w:rPr>
          <w:rFonts w:ascii="Segoe UI" w:hAnsi="Segoe UI" w:cs="Segoe UI"/>
          <w:color w:val="002060"/>
          <w:spacing w:val="11"/>
          <w:sz w:val="20"/>
          <w:szCs w:val="20"/>
        </w:rPr>
        <w:t xml:space="preserve">Οι </w:t>
      </w:r>
      <w:r w:rsidR="001C6A5C">
        <w:rPr>
          <w:rFonts w:ascii="Segoe UI" w:hAnsi="Segoe UI" w:cs="Segoe UI"/>
          <w:color w:val="002060"/>
          <w:spacing w:val="11"/>
          <w:sz w:val="20"/>
          <w:szCs w:val="20"/>
        </w:rPr>
        <w:t>Πεταλούδες</w:t>
      </w:r>
    </w:p>
    <w:p w:rsidR="009438B6" w:rsidRPr="009438B6" w:rsidRDefault="009438B6" w:rsidP="001C6A5C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>
        <w:rPr>
          <w:noProof/>
        </w:rPr>
        <w:drawing>
          <wp:inline distT="0" distB="0" distL="0" distR="0">
            <wp:extent cx="3688631" cy="2334700"/>
            <wp:effectExtent l="171450" t="133350" r="369019" b="313250"/>
            <wp:docPr id="4" name="Εικόνα 4" descr="λουλούδι εικόνα - πεταλούδες εικόνες, wallpapers λουλούδια, διάνυσμα άνθιση, την άνοιξη υπόβαθρο, το υλικό υποκατάστημα φόντο 960x800 λουλούδι Τηλέφωνο φόντο της οθόνης κλειδώμ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λουλούδι εικόνα - πεταλούδες εικόνες, wallpapers λουλούδια, διάνυσμα άνθιση, την άνοιξη υπόβαθρο, το υλικό υποκατάστημα φόντο 960x800 λουλούδι Τηλέφωνο φόντο της οθόνης κλειδώματο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39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80" w:rsidRPr="009438B6" w:rsidRDefault="00653080" w:rsidP="001C6A5C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9438B6">
        <w:rPr>
          <w:rFonts w:ascii="Segoe UI" w:hAnsi="Segoe UI" w:cs="Segoe UI"/>
          <w:color w:val="002060"/>
          <w:sz w:val="20"/>
          <w:szCs w:val="20"/>
        </w:rPr>
        <w:t xml:space="preserve">Οι πεταλούδες συνδέονται με τη ζωή του Χριστού.  </w:t>
      </w:r>
      <w:r w:rsidR="001C6A5C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Τ</w:t>
      </w:r>
      <w:r w:rsidRPr="009438B6">
        <w:rPr>
          <w:rFonts w:ascii="Segoe UI" w:hAnsi="Segoe UI" w:cs="Segoe UI"/>
          <w:color w:val="002060"/>
          <w:sz w:val="20"/>
          <w:szCs w:val="20"/>
        </w:rPr>
        <w:t>ο κουκούλι της πεταλούδας συμβολίζει το</w:t>
      </w:r>
      <w:r w:rsidR="00174356">
        <w:rPr>
          <w:rFonts w:ascii="Segoe UI" w:hAnsi="Segoe UI" w:cs="Segoe UI"/>
          <w:color w:val="002060"/>
          <w:sz w:val="20"/>
          <w:szCs w:val="20"/>
        </w:rPr>
        <w:t>ν</w:t>
      </w:r>
      <w:r w:rsidRPr="009438B6">
        <w:rPr>
          <w:rFonts w:ascii="Segoe UI" w:hAnsi="Segoe UI" w:cs="Segoe UI"/>
          <w:color w:val="002060"/>
          <w:sz w:val="20"/>
          <w:szCs w:val="20"/>
        </w:rPr>
        <w:t xml:space="preserve"> θάνατο, ενώ η μετατροπή της </w:t>
      </w:r>
      <w:r w:rsidR="001C6A5C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</w:t>
      </w:r>
      <w:r w:rsidRPr="009438B6">
        <w:rPr>
          <w:rFonts w:ascii="Segoe UI" w:hAnsi="Segoe UI" w:cs="Segoe UI"/>
          <w:color w:val="002060"/>
          <w:sz w:val="20"/>
          <w:szCs w:val="20"/>
        </w:rPr>
        <w:t>από κάμπια σε πεταλούδα συνδέεται με την Ανάσταση.</w:t>
      </w:r>
    </w:p>
    <w:p w:rsidR="001C6A5C" w:rsidRDefault="001C6A5C" w:rsidP="001C6A5C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</w:p>
    <w:p w:rsidR="001C6A5C" w:rsidRDefault="001C6A5C" w:rsidP="00653080">
      <w:pPr>
        <w:pStyle w:val="2"/>
        <w:shd w:val="clear" w:color="auto" w:fill="FFFFFF"/>
        <w:spacing w:before="170" w:beforeAutospacing="0" w:after="147" w:afterAutospacing="0" w:line="215" w:lineRule="atLeast"/>
        <w:rPr>
          <w:rFonts w:ascii="Segoe UI" w:hAnsi="Segoe UI" w:cs="Segoe UI"/>
          <w:color w:val="002060"/>
          <w:spacing w:val="11"/>
          <w:sz w:val="20"/>
          <w:szCs w:val="20"/>
        </w:rPr>
      </w:pPr>
    </w:p>
    <w:p w:rsidR="001C6A5C" w:rsidRDefault="001C6A5C" w:rsidP="00653080">
      <w:pPr>
        <w:pStyle w:val="2"/>
        <w:shd w:val="clear" w:color="auto" w:fill="FFFFFF"/>
        <w:spacing w:before="170" w:beforeAutospacing="0" w:after="147" w:afterAutospacing="0" w:line="215" w:lineRule="atLeast"/>
        <w:rPr>
          <w:rFonts w:ascii="Segoe UI" w:hAnsi="Segoe UI" w:cs="Segoe UI"/>
          <w:color w:val="002060"/>
          <w:spacing w:val="11"/>
          <w:sz w:val="20"/>
          <w:szCs w:val="20"/>
        </w:rPr>
      </w:pPr>
    </w:p>
    <w:p w:rsidR="00653080" w:rsidRDefault="00653080" w:rsidP="001C6A5C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 w:rsidRPr="009438B6">
        <w:rPr>
          <w:rFonts w:ascii="Segoe UI" w:hAnsi="Segoe UI" w:cs="Segoe UI"/>
          <w:color w:val="002060"/>
          <w:spacing w:val="11"/>
          <w:sz w:val="20"/>
          <w:szCs w:val="20"/>
        </w:rPr>
        <w:lastRenderedPageBreak/>
        <w:t>Ο λαγός του Πάσχα</w:t>
      </w:r>
    </w:p>
    <w:p w:rsidR="001C6A5C" w:rsidRPr="009438B6" w:rsidRDefault="001C6A5C" w:rsidP="001C6A5C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>
        <w:rPr>
          <w:noProof/>
        </w:rPr>
        <w:drawing>
          <wp:inline distT="0" distB="0" distL="0" distR="0">
            <wp:extent cx="3768150" cy="2397600"/>
            <wp:effectExtent l="190500" t="152400" r="175200" b="136050"/>
            <wp:docPr id="7" name="Εικόνα 7" descr="Quarantine Bunny is coming to a Madison neighborhood near y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rantine Bunny is coming to a Madison neighborhood near you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25" cy="2395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080" w:rsidRPr="009438B6" w:rsidRDefault="00653080" w:rsidP="001C6A5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9438B6">
        <w:rPr>
          <w:rFonts w:ascii="Segoe UI" w:hAnsi="Segoe UI" w:cs="Segoe UI"/>
          <w:color w:val="002060"/>
          <w:sz w:val="20"/>
          <w:szCs w:val="20"/>
        </w:rPr>
        <w:t xml:space="preserve">Έθιμο που προέρχεται από τη Δυτική Ευρώπη. </w:t>
      </w:r>
      <w:r w:rsidR="001C6A5C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</w:t>
      </w:r>
      <w:r w:rsidRPr="009438B6">
        <w:rPr>
          <w:rFonts w:ascii="Segoe UI" w:hAnsi="Segoe UI" w:cs="Segoe UI"/>
          <w:color w:val="002060"/>
          <w:sz w:val="20"/>
          <w:szCs w:val="20"/>
        </w:rPr>
        <w:t>Ιδιαίτερα στις γερμανικές χώρες </w:t>
      </w:r>
      <w:r w:rsidRPr="001C6A5C">
        <w:rPr>
          <w:rStyle w:val="a3"/>
          <w:rFonts w:ascii="Segoe UI" w:eastAsiaTheme="majorEastAsia" w:hAnsi="Segoe UI" w:cs="Segoe UI"/>
          <w:b w:val="0"/>
          <w:color w:val="002060"/>
          <w:spacing w:val="3"/>
          <w:sz w:val="20"/>
          <w:szCs w:val="20"/>
          <w:bdr w:val="none" w:sz="0" w:space="0" w:color="auto" w:frame="1"/>
        </w:rPr>
        <w:t>ο λαγός του Πάσχα</w:t>
      </w:r>
      <w:r w:rsidRPr="009438B6">
        <w:rPr>
          <w:rFonts w:ascii="Segoe UI" w:hAnsi="Segoe UI" w:cs="Segoe UI"/>
          <w:color w:val="002060"/>
          <w:sz w:val="20"/>
          <w:szCs w:val="20"/>
        </w:rPr>
        <w:t xml:space="preserve"> έρχεται από την εξοχή και φέρνει </w:t>
      </w:r>
      <w:r w:rsidR="001C6A5C">
        <w:rPr>
          <w:rFonts w:ascii="Segoe UI" w:hAnsi="Segoe UI" w:cs="Segoe UI"/>
          <w:color w:val="002060"/>
          <w:sz w:val="20"/>
          <w:szCs w:val="20"/>
        </w:rPr>
        <w:t xml:space="preserve">                 </w:t>
      </w:r>
      <w:r w:rsidRPr="009438B6">
        <w:rPr>
          <w:rFonts w:ascii="Segoe UI" w:hAnsi="Segoe UI" w:cs="Segoe UI"/>
          <w:color w:val="002060"/>
          <w:sz w:val="20"/>
          <w:szCs w:val="20"/>
        </w:rPr>
        <w:t>τ’ αυγά στα παιδιά.</w:t>
      </w:r>
    </w:p>
    <w:p w:rsidR="001C6A5C" w:rsidRDefault="001C6A5C" w:rsidP="001C6A5C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Π</w:t>
      </w:r>
      <w:r w:rsidR="00653080" w:rsidRPr="009438B6">
        <w:rPr>
          <w:rFonts w:ascii="Segoe UI" w:hAnsi="Segoe UI" w:cs="Segoe UI"/>
          <w:color w:val="002060"/>
          <w:sz w:val="20"/>
          <w:szCs w:val="20"/>
        </w:rPr>
        <w:t xml:space="preserve">αρουσιάζεται με μαγικές ικανότητες κι είναι συνήθως ταξιδευτής ταχυδρόμος,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</w:t>
      </w:r>
      <w:r w:rsidR="00653080" w:rsidRPr="009438B6">
        <w:rPr>
          <w:rFonts w:ascii="Segoe UI" w:hAnsi="Segoe UI" w:cs="Segoe UI"/>
          <w:color w:val="002060"/>
          <w:sz w:val="20"/>
          <w:szCs w:val="20"/>
        </w:rPr>
        <w:t>αλλ</w:t>
      </w:r>
      <w:r>
        <w:rPr>
          <w:rFonts w:ascii="Segoe UI" w:hAnsi="Segoe UI" w:cs="Segoe UI"/>
          <w:color w:val="002060"/>
          <w:sz w:val="20"/>
          <w:szCs w:val="20"/>
        </w:rPr>
        <w:t>ά και καλό πνεύμα της βλάστησης.</w:t>
      </w:r>
    </w:p>
    <w:p w:rsidR="00653080" w:rsidRPr="00540678" w:rsidRDefault="00653080" w:rsidP="001C6A5C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i/>
          <w:color w:val="002060"/>
          <w:sz w:val="20"/>
          <w:szCs w:val="20"/>
        </w:rPr>
      </w:pPr>
      <w:r w:rsidRPr="009438B6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540678" w:rsidRPr="00540678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Ο λαγός </w:t>
      </w:r>
      <w:r w:rsidR="00540678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συμβολίζει στον χριστιανισμό τη</w:t>
      </w:r>
      <w:r w:rsidR="00540678" w:rsidRPr="00540678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σβε</w:t>
      </w:r>
      <w:r w:rsidR="00174356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>λτάδα, την εγρήγορση, την τύχη και</w:t>
      </w:r>
      <w:r w:rsidR="00540678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                τη</w:t>
      </w:r>
      <w:r w:rsidR="00540678" w:rsidRPr="00540678">
        <w:rPr>
          <w:rStyle w:val="a5"/>
          <w:rFonts w:ascii="Segoe UI" w:hAnsi="Segoe UI" w:cs="Segoe UI"/>
          <w:i w:val="0"/>
          <w:color w:val="002060"/>
          <w:sz w:val="20"/>
          <w:szCs w:val="20"/>
          <w:shd w:val="clear" w:color="auto" w:fill="FFFFFF"/>
        </w:rPr>
        <w:t xml:space="preserve"> γονιμότητα</w:t>
      </w:r>
      <w:r w:rsidR="00540678" w:rsidRPr="00540678">
        <w:rPr>
          <w:rFonts w:ascii="Segoe UI" w:hAnsi="Segoe UI" w:cs="Segoe UI"/>
          <w:i/>
          <w:color w:val="002060"/>
          <w:sz w:val="20"/>
          <w:szCs w:val="20"/>
          <w:shd w:val="clear" w:color="auto" w:fill="FFFFFF"/>
        </w:rPr>
        <w:t>. </w:t>
      </w:r>
    </w:p>
    <w:p w:rsidR="00653080" w:rsidRPr="009438B6" w:rsidRDefault="00653080" w:rsidP="00653080">
      <w:pPr>
        <w:pStyle w:val="2"/>
        <w:shd w:val="clear" w:color="auto" w:fill="FFFFFF"/>
        <w:spacing w:before="170" w:beforeAutospacing="0" w:after="147" w:afterAutospacing="0" w:line="215" w:lineRule="atLeast"/>
        <w:rPr>
          <w:rFonts w:ascii="Segoe UI" w:hAnsi="Segoe UI" w:cs="Segoe UI"/>
          <w:color w:val="002060"/>
          <w:spacing w:val="11"/>
          <w:sz w:val="20"/>
          <w:szCs w:val="20"/>
        </w:rPr>
      </w:pPr>
    </w:p>
    <w:p w:rsidR="00540678" w:rsidRDefault="00653080" w:rsidP="00540678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 w:rsidRPr="00540678">
        <w:rPr>
          <w:rFonts w:ascii="Segoe UI" w:hAnsi="Segoe UI" w:cs="Segoe UI"/>
          <w:color w:val="002060"/>
          <w:spacing w:val="11"/>
          <w:sz w:val="20"/>
          <w:szCs w:val="20"/>
        </w:rPr>
        <w:t>Tο τσούγκρισμα των πασχαλινών αυγών</w:t>
      </w:r>
    </w:p>
    <w:p w:rsidR="00540678" w:rsidRPr="00540678" w:rsidRDefault="00BF59F8" w:rsidP="00540678">
      <w:pPr>
        <w:pStyle w:val="2"/>
        <w:shd w:val="clear" w:color="auto" w:fill="FFFFFF"/>
        <w:spacing w:before="170" w:beforeAutospacing="0" w:after="147" w:afterAutospacing="0" w:line="215" w:lineRule="atLeast"/>
        <w:jc w:val="center"/>
        <w:rPr>
          <w:rFonts w:ascii="Segoe UI" w:hAnsi="Segoe UI" w:cs="Segoe UI"/>
          <w:color w:val="002060"/>
          <w:spacing w:val="11"/>
          <w:sz w:val="20"/>
          <w:szCs w:val="20"/>
        </w:rPr>
      </w:pPr>
      <w:r>
        <w:rPr>
          <w:noProof/>
        </w:rPr>
        <w:t xml:space="preserve">     </w:t>
      </w:r>
      <w:r w:rsidR="00540678">
        <w:rPr>
          <w:noProof/>
        </w:rPr>
        <w:drawing>
          <wp:inline distT="0" distB="0" distL="0" distR="0">
            <wp:extent cx="3792450" cy="2395814"/>
            <wp:effectExtent l="171450" t="133350" r="360450" b="309286"/>
            <wp:docPr id="10" name="Εικόνα 10" descr="https://mag.sigmalive.com/sites/default/files/styles/article_cover_w867/public/fkgkg.jpg?itok=HbFG-v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g.sigmalive.com/sites/default/files/styles/article_cover_w867/public/fkgkg.jpg?itok=HbFG-vG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70" cy="239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59F8" w:rsidRDefault="00BF59F8" w:rsidP="00653080">
      <w:pPr>
        <w:pStyle w:val="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2060"/>
          <w:sz w:val="20"/>
          <w:szCs w:val="20"/>
        </w:rPr>
      </w:pPr>
    </w:p>
    <w:p w:rsidR="00E6147D" w:rsidRDefault="00BF59F8" w:rsidP="00E6147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Σύμφωνα με την παράδοση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αυγό είναι σύμβολο ζωής και όπως σπάει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</w:t>
      </w: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κατά τη διαδικασία του τσουγκρίσματος, έτσι έσπασε και ο τάφος από τον οποίο</w:t>
      </w:r>
      <w:r w:rsidR="005B37F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</w:t>
      </w: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βγήκε ο Χριστός.</w:t>
      </w:r>
    </w:p>
    <w:p w:rsidR="00E6147D" w:rsidRDefault="00E6147D" w:rsidP="00E6147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BF59F8" w:rsidRPr="00E6147D" w:rsidRDefault="00E6147D" w:rsidP="00E6147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2060"/>
          <w:sz w:val="20"/>
          <w:szCs w:val="20"/>
        </w:rPr>
      </w:pPr>
      <w:r>
        <w:rPr>
          <w:rFonts w:ascii="Segoe UI" w:hAnsi="Segoe UI" w:cs="Segoe UI"/>
          <w:b/>
          <w:color w:val="002060"/>
          <w:sz w:val="20"/>
          <w:szCs w:val="20"/>
        </w:rPr>
        <w:lastRenderedPageBreak/>
        <w:t>Τα π</w:t>
      </w:r>
      <w:r w:rsidR="00BF59F8" w:rsidRPr="00E6147D">
        <w:rPr>
          <w:rFonts w:ascii="Segoe UI" w:hAnsi="Segoe UI" w:cs="Segoe UI"/>
          <w:b/>
          <w:color w:val="002060"/>
          <w:sz w:val="20"/>
          <w:szCs w:val="20"/>
        </w:rPr>
        <w:t>ασχαλινά τσουρέκια</w:t>
      </w:r>
    </w:p>
    <w:p w:rsidR="00BF59F8" w:rsidRDefault="00BF59F8" w:rsidP="00E6147D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3730950" cy="2300605"/>
            <wp:effectExtent l="171450" t="133350" r="364800" b="309245"/>
            <wp:docPr id="13" name="Εικόνα 13" descr="9 υπέροχες προτάσεις για εντυπωσιακά τσουρέκια - Τσουρέκι πλεξούδ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 υπέροχες προτάσεις για εντυπωσιακά τσουρέκια - Τσουρέκι πλεξούδα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840" b="1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08" cy="2304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147D" w:rsidRDefault="00BF59F8" w:rsidP="00E6147D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="00653080"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όνομα</w:t>
      </w:r>
      <w:r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«τσουρέκι» προέρχεται από την τ</w:t>
      </w:r>
      <w:r w:rsidR="00653080"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ουρκική λέξη «corek»</w:t>
      </w:r>
      <w:r w:rsidR="00E614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</w:t>
      </w:r>
      <w:r w:rsidR="00653080"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που αναφέρεται σε οποιοδήποτε </w:t>
      </w:r>
      <w:hyperlink r:id="rId9" w:tgtFrame="_blank" w:tooltip="Προσφορές σούπερ μάρκετς" w:history="1">
        <w:r w:rsidR="00653080" w:rsidRPr="00BF59F8">
          <w:rPr>
            <w:rStyle w:val="-"/>
            <w:rFonts w:ascii="Segoe UI" w:hAnsi="Segoe UI" w:cs="Segoe UI"/>
            <w:color w:val="00206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ψωμί</w:t>
        </w:r>
      </w:hyperlink>
      <w:r w:rsidR="00653080" w:rsidRPr="00BF59F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είναι φτιαγμένο με ζύμη που περιέχει μαγιά.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   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Το ψωμί αυτό είναι συμβολικό γιατί αντιπροσωπεύει την ανάσταση του Χριστού,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καθώς το αλεύρι ζωντανεύει και μεταμορφώνεται σε ψωμί. </w:t>
      </w:r>
    </w:p>
    <w:p w:rsidR="00BF59F8" w:rsidRPr="00BF59F8" w:rsidRDefault="00BF59F8" w:rsidP="00E6147D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BF59F8">
        <w:rPr>
          <w:rFonts w:ascii="Segoe UI" w:hAnsi="Segoe UI" w:cs="Segoe UI"/>
          <w:color w:val="002060"/>
          <w:sz w:val="20"/>
          <w:szCs w:val="20"/>
        </w:rPr>
        <w:t>Το σχήμα των Πασχαλινών ψωμιών ποικίλλει ανάλογα με τις τοπικές παραδό</w:t>
      </w:r>
      <w:r>
        <w:rPr>
          <w:rFonts w:ascii="Segoe UI" w:hAnsi="Segoe UI" w:cs="Segoe UI"/>
          <w:color w:val="002060"/>
          <w:sz w:val="20"/>
          <w:szCs w:val="20"/>
        </w:rPr>
        <w:t xml:space="preserve">σεις.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       </w:t>
      </w:r>
      <w:r>
        <w:rPr>
          <w:rFonts w:ascii="Segoe UI" w:hAnsi="Segoe UI" w:cs="Segoe UI"/>
          <w:color w:val="002060"/>
          <w:sz w:val="20"/>
          <w:szCs w:val="20"/>
        </w:rPr>
        <w:t>Το πιο γνωστό είναι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 η</w:t>
      </w:r>
      <w:r>
        <w:rPr>
          <w:rFonts w:ascii="Segoe UI" w:hAnsi="Segoe UI" w:cs="Segoe UI"/>
          <w:color w:val="002060"/>
          <w:sz w:val="20"/>
          <w:szCs w:val="20"/>
        </w:rPr>
        <w:t xml:space="preserve"> πλεξούδα, με ή χωρίς κόκκινο αυ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γό.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</w:t>
      </w:r>
      <w:r w:rsidRPr="00BF59F8">
        <w:rPr>
          <w:rFonts w:ascii="Segoe UI" w:hAnsi="Segoe UI" w:cs="Segoe UI"/>
          <w:color w:val="002060"/>
          <w:sz w:val="20"/>
          <w:szCs w:val="20"/>
        </w:rPr>
        <w:t>Οι πλεξούδες και οι κόμποι προέρχονται από τους ειδωλολατρικούς χρόνους ως σύμβολα για την απομάκρυνση των κακών πνευμάτων.</w:t>
      </w:r>
    </w:p>
    <w:p w:rsidR="00BF59F8" w:rsidRPr="00BF59F8" w:rsidRDefault="00BF59F8" w:rsidP="00E6147D">
      <w:pPr>
        <w:pStyle w:val="Web"/>
        <w:shd w:val="clear" w:color="auto" w:fill="FFFFFF"/>
        <w:spacing w:before="0" w:beforeAutospacing="0" w:after="147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BF59F8">
        <w:rPr>
          <w:rFonts w:ascii="Segoe UI" w:hAnsi="Segoe UI" w:cs="Segoe UI"/>
          <w:color w:val="002060"/>
          <w:sz w:val="20"/>
          <w:szCs w:val="20"/>
        </w:rPr>
        <w:t>Το όνομα «</w:t>
      </w:r>
      <w:hyperlink r:id="rId10" w:tooltip="Πασχαλινό τσουρέκι. Συνταγή, υλικά και εκτέλεση" w:history="1">
        <w:r w:rsidRPr="00BF59F8">
          <w:rPr>
            <w:rStyle w:val="-"/>
            <w:rFonts w:ascii="Segoe UI" w:hAnsi="Segoe UI" w:cs="Segoe UI"/>
            <w:color w:val="002060"/>
            <w:sz w:val="20"/>
            <w:szCs w:val="20"/>
            <w:u w:val="none"/>
            <w:bdr w:val="none" w:sz="0" w:space="0" w:color="auto" w:frame="1"/>
          </w:rPr>
          <w:t>τσουρέκι</w:t>
        </w:r>
      </w:hyperlink>
      <w:r w:rsidRPr="00BF59F8">
        <w:rPr>
          <w:rFonts w:ascii="Segoe UI" w:hAnsi="Segoe UI" w:cs="Segoe UI"/>
          <w:color w:val="002060"/>
          <w:sz w:val="20"/>
          <w:szCs w:val="20"/>
        </w:rPr>
        <w:t xml:space="preserve">» μάλλον υιοθετήθηκε από τους Έλληνες κατά την περίοδο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    </w:t>
      </w:r>
      <w:r w:rsidRPr="00BF59F8">
        <w:rPr>
          <w:rFonts w:ascii="Segoe UI" w:hAnsi="Segoe UI" w:cs="Segoe UI"/>
          <w:color w:val="002060"/>
          <w:sz w:val="20"/>
          <w:szCs w:val="20"/>
        </w:rPr>
        <w:t xml:space="preserve">της τουρκικής κατοχής, και έκτοτε ξεκίνησαν να φτιάχνουν τη δική τους εκδοχή </w:t>
      </w:r>
      <w:r w:rsidR="00E6147D">
        <w:rPr>
          <w:rFonts w:ascii="Segoe UI" w:hAnsi="Segoe UI" w:cs="Segoe UI"/>
          <w:color w:val="002060"/>
          <w:sz w:val="20"/>
          <w:szCs w:val="20"/>
        </w:rPr>
        <w:t xml:space="preserve">                        </w:t>
      </w:r>
      <w:r w:rsidRPr="00BF59F8">
        <w:rPr>
          <w:rFonts w:ascii="Segoe UI" w:hAnsi="Segoe UI" w:cs="Segoe UI"/>
          <w:color w:val="002060"/>
          <w:sz w:val="20"/>
          <w:szCs w:val="20"/>
        </w:rPr>
        <w:t>ενός γλυκού ψωμιού φτιαγμένο με γάλα, βούτυρο και αβγά.</w:t>
      </w:r>
    </w:p>
    <w:p w:rsidR="00E6147D" w:rsidRDefault="00E6147D" w:rsidP="00E6147D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6147D" w:rsidRPr="00A830F9" w:rsidRDefault="00E6147D" w:rsidP="00A830F9">
      <w:pPr>
        <w:jc w:val="center"/>
        <w:rPr>
          <w:rFonts w:ascii="Segoe UI" w:hAnsi="Segoe UI" w:cs="Segoe UI"/>
          <w:b/>
          <w:color w:val="002060"/>
          <w:sz w:val="20"/>
          <w:szCs w:val="20"/>
        </w:rPr>
      </w:pPr>
      <w:r w:rsidRPr="00A830F9">
        <w:rPr>
          <w:rFonts w:ascii="Segoe UI" w:hAnsi="Segoe UI" w:cs="Segoe UI"/>
          <w:b/>
          <w:color w:val="002060"/>
          <w:sz w:val="20"/>
          <w:szCs w:val="20"/>
        </w:rPr>
        <w:t>Το σούβλισμα του αρνιού</w:t>
      </w:r>
    </w:p>
    <w:p w:rsidR="00653080" w:rsidRDefault="00A830F9" w:rsidP="00A830F9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A830F9">
        <w:rPr>
          <w:rFonts w:ascii="Segoe UI" w:hAnsi="Segoe UI" w:cs="Segoe UI"/>
          <w:color w:val="002060"/>
          <w:sz w:val="20"/>
          <w:szCs w:val="20"/>
        </w:rPr>
        <w:t>Το έθ</w:t>
      </w:r>
      <w:r>
        <w:rPr>
          <w:rFonts w:ascii="Segoe UI" w:hAnsi="Segoe UI" w:cs="Segoe UI"/>
          <w:color w:val="002060"/>
          <w:sz w:val="20"/>
          <w:szCs w:val="20"/>
        </w:rPr>
        <w:t>ιμο</w:t>
      </w:r>
      <w:r w:rsidRPr="00A830F9">
        <w:rPr>
          <w:rFonts w:ascii="Segoe UI" w:hAnsi="Segoe UI" w:cs="Segoe UI"/>
          <w:color w:val="002060"/>
          <w:sz w:val="20"/>
          <w:szCs w:val="20"/>
        </w:rPr>
        <w:t xml:space="preserve"> προέρχεται από το εβραϊκό Πάσχα</w:t>
      </w:r>
      <w:r w:rsidR="00B7613B">
        <w:rPr>
          <w:rFonts w:ascii="Segoe UI" w:hAnsi="Segoe UI" w:cs="Segoe UI"/>
          <w:color w:val="002060"/>
          <w:sz w:val="20"/>
          <w:szCs w:val="20"/>
        </w:rPr>
        <w:t xml:space="preserve">.                                                                                              </w:t>
      </w:r>
      <w:r w:rsidRPr="00A830F9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B7613B"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Οι Εβραίοι έβαφαν την είσοδο των σπιτιών </w:t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τους </w:t>
      </w:r>
      <w:r w:rsidR="00B7613B"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με το αίμα του θυσιαζόμενου αρνιού, </w:t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      </w:t>
      </w:r>
      <w:r w:rsidR="00B7613B"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κατ’ αναπαράσταση της νύχτας της εξόδου τους από την Αίγυπτο. </w:t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                                                </w:t>
      </w:r>
      <w:r w:rsidR="00B7613B"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Στο πασχαλινό δείπνο υπήρχαν και πικρά χόρτα σε ανάμνηση της πικρίας από την δουλεία στην Αίγυπτο, κρασί, αλλά και άζυμος άρτος σε υπενθύμιση της βιαστικής αναχώρησης από την Αίγυπτο.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</w:t>
      </w:r>
      <w:r w:rsidR="00E6147D" w:rsidRPr="00A830F9">
        <w:rPr>
          <w:rFonts w:ascii="Segoe UI" w:hAnsi="Segoe UI" w:cs="Segoe UI"/>
          <w:color w:val="002060"/>
          <w:sz w:val="20"/>
          <w:szCs w:val="20"/>
        </w:rPr>
        <w:br/>
      </w:r>
      <w:r w:rsidR="00E6147D" w:rsidRPr="00A830F9">
        <w:rPr>
          <w:rFonts w:ascii="Segoe UI" w:hAnsi="Segoe UI" w:cs="Segoe UI"/>
          <w:color w:val="002060"/>
          <w:sz w:val="20"/>
          <w:szCs w:val="20"/>
        </w:rPr>
        <w:br/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Σύμφωνα με τη χριστιανική παράδοση, το αρνί (αμνός)</w:t>
      </w:r>
      <w:r w:rsidR="00E6147D" w:rsidRPr="00A830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συμβολίζει τον Ιησού Χριστό, σύμφωνα με την αναφορά του Αγ. Ιωάννη του Προδρόμου</w:t>
      </w:r>
      <w:r w:rsidRPr="00A830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που </w:t>
      </w:r>
      <w:r w:rsidRPr="00A830F9">
        <w:rPr>
          <w:rFonts w:ascii="Segoe UI" w:hAnsi="Segoe UI" w:cs="Segoe UI"/>
          <w:color w:val="002060"/>
          <w:sz w:val="20"/>
          <w:szCs w:val="20"/>
        </w:rPr>
        <w:t xml:space="preserve">είχε παρομοιάσει </w:t>
      </w:r>
      <w:r w:rsidR="00B7613B">
        <w:rPr>
          <w:rFonts w:ascii="Segoe UI" w:hAnsi="Segoe UI" w:cs="Segoe UI"/>
          <w:color w:val="002060"/>
          <w:sz w:val="20"/>
          <w:szCs w:val="20"/>
        </w:rPr>
        <w:t xml:space="preserve">                         </w:t>
      </w:r>
      <w:r w:rsidRPr="00A830F9">
        <w:rPr>
          <w:rFonts w:ascii="Segoe UI" w:hAnsi="Segoe UI" w:cs="Segoe UI"/>
          <w:color w:val="002060"/>
          <w:sz w:val="20"/>
          <w:szCs w:val="20"/>
        </w:rPr>
        <w:t xml:space="preserve">τον Ιησού με τον αμνό θεού </w:t>
      </w:r>
      <w:r w:rsidR="00E6147D" w:rsidRPr="00A830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που </w:t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θα πάρ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ει στις πλάτες του</w:t>
      </w:r>
      <w:r w:rsidR="00E6147D" w:rsidRPr="00A830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B7613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</w:t>
      </w:r>
      <w:r w:rsidR="00E6147D" w:rsidRPr="00A830F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 αμαρτία του κόσμου.</w:t>
      </w:r>
    </w:p>
    <w:p w:rsidR="00B7613B" w:rsidRPr="00B7613B" w:rsidRDefault="00B7613B" w:rsidP="00A830F9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Κατά τη διάρκεια της Τουρκοκρατίας, οι κλέφτες και οι αρματωλοί, </w:t>
      </w:r>
      <w:r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                                                  </w:t>
      </w:r>
      <w:r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όταν έκαναν ανακωχή, σούβλιζαν αρνιά λέγοντας ότι ο Χριστός θα χαρίσει </w:t>
      </w:r>
      <w:r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 xml:space="preserve">                                       την «ανάσταση» </w:t>
      </w:r>
      <w:r w:rsidRPr="00B7613B">
        <w:rPr>
          <w:rFonts w:ascii="Segoe UI" w:hAnsi="Segoe UI" w:cs="Segoe UI"/>
          <w:color w:val="002060"/>
          <w:sz w:val="20"/>
          <w:szCs w:val="20"/>
          <w:shd w:val="clear" w:color="auto" w:fill="FEFEFE"/>
        </w:rPr>
        <w:t>στο πολύπαθο γένος τους.</w:t>
      </w:r>
    </w:p>
    <w:sectPr w:rsidR="00B7613B" w:rsidRPr="00B7613B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53080"/>
    <w:rsid w:val="00174356"/>
    <w:rsid w:val="001C6A5C"/>
    <w:rsid w:val="00320E91"/>
    <w:rsid w:val="00426C67"/>
    <w:rsid w:val="00540678"/>
    <w:rsid w:val="005B37F1"/>
    <w:rsid w:val="00653080"/>
    <w:rsid w:val="008D093B"/>
    <w:rsid w:val="008F5ED2"/>
    <w:rsid w:val="009438B6"/>
    <w:rsid w:val="00A830F9"/>
    <w:rsid w:val="00B11B3A"/>
    <w:rsid w:val="00B7613B"/>
    <w:rsid w:val="00BF59F8"/>
    <w:rsid w:val="00E6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2">
    <w:name w:val="heading 2"/>
    <w:basedOn w:val="a"/>
    <w:link w:val="2Char"/>
    <w:uiPriority w:val="9"/>
    <w:qFormat/>
    <w:rsid w:val="00653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5308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65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53080"/>
    <w:rPr>
      <w:b/>
      <w:bCs/>
    </w:rPr>
  </w:style>
  <w:style w:type="character" w:styleId="-">
    <w:name w:val="Hyperlink"/>
    <w:basedOn w:val="a0"/>
    <w:uiPriority w:val="99"/>
    <w:semiHidden/>
    <w:unhideWhenUsed/>
    <w:rsid w:val="00653080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6530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94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38B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406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helppost.gr/giortes/pasxa/pasxalines-syntages/pasxalino-tsourek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ylladio.gr/super-markets-fylladia-prosfor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2020-04-20T17:22:00Z</dcterms:created>
  <dcterms:modified xsi:type="dcterms:W3CDTF">2020-04-20T19:01:00Z</dcterms:modified>
</cp:coreProperties>
</file>