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F52E3" w14:textId="0AD95179" w:rsidR="00990585" w:rsidRDefault="00BD4D04" w:rsidP="00BD4D04">
      <w:pPr>
        <w:jc w:val="center"/>
        <w:rPr>
          <w:sz w:val="28"/>
          <w:szCs w:val="28"/>
        </w:rPr>
      </w:pPr>
      <w:r>
        <w:rPr>
          <w:sz w:val="28"/>
          <w:szCs w:val="28"/>
        </w:rPr>
        <w:t xml:space="preserve">Φιλοσοφία </w:t>
      </w:r>
      <w:proofErr w:type="spellStart"/>
      <w:r>
        <w:rPr>
          <w:sz w:val="28"/>
          <w:szCs w:val="28"/>
        </w:rPr>
        <w:t>Β΄Λυκείου</w:t>
      </w:r>
      <w:proofErr w:type="spellEnd"/>
      <w:r>
        <w:rPr>
          <w:sz w:val="28"/>
          <w:szCs w:val="28"/>
        </w:rPr>
        <w:t xml:space="preserve"> </w:t>
      </w:r>
      <w:proofErr w:type="spellStart"/>
      <w:r>
        <w:rPr>
          <w:sz w:val="28"/>
          <w:szCs w:val="28"/>
        </w:rPr>
        <w:t>Κεραμειών</w:t>
      </w:r>
      <w:proofErr w:type="spellEnd"/>
      <w:r>
        <w:rPr>
          <w:sz w:val="28"/>
          <w:szCs w:val="28"/>
        </w:rPr>
        <w:t xml:space="preserve"> – Φ.Ε. 2</w:t>
      </w:r>
    </w:p>
    <w:p w14:paraId="6CD27434" w14:textId="4F725039" w:rsidR="00BD4D04" w:rsidRPr="00BD4D04" w:rsidRDefault="00BD4D04" w:rsidP="00BD4D04">
      <w:pPr>
        <w:jc w:val="center"/>
        <w:rPr>
          <w:rFonts w:ascii="Palatino Linotype" w:hAnsi="Palatino Linotype"/>
          <w:i/>
          <w:iCs/>
          <w:color w:val="000000"/>
          <w:sz w:val="27"/>
          <w:szCs w:val="27"/>
        </w:rPr>
      </w:pPr>
      <w:r>
        <w:rPr>
          <w:rFonts w:ascii="Palatino Linotype" w:hAnsi="Palatino Linotype"/>
          <w:i/>
          <w:iCs/>
          <w:color w:val="000000"/>
          <w:sz w:val="27"/>
          <w:szCs w:val="27"/>
        </w:rPr>
        <w:t>…</w:t>
      </w:r>
      <w:r w:rsidRPr="00BD4D04">
        <w:rPr>
          <w:rFonts w:ascii="Palatino Linotype" w:hAnsi="Palatino Linotype"/>
          <w:i/>
          <w:iCs/>
          <w:color w:val="000000"/>
          <w:sz w:val="27"/>
          <w:szCs w:val="27"/>
        </w:rPr>
        <w:t xml:space="preserve">δύο λόγους </w:t>
      </w:r>
      <w:proofErr w:type="spellStart"/>
      <w:r w:rsidRPr="00BD4D04">
        <w:rPr>
          <w:rFonts w:ascii="Palatino Linotype" w:hAnsi="Palatino Linotype"/>
          <w:i/>
          <w:iCs/>
          <w:color w:val="000000"/>
          <w:sz w:val="27"/>
          <w:szCs w:val="27"/>
        </w:rPr>
        <w:t>εἶναι</w:t>
      </w:r>
      <w:proofErr w:type="spellEnd"/>
      <w:r w:rsidRPr="00BD4D04">
        <w:rPr>
          <w:rFonts w:ascii="Palatino Linotype" w:hAnsi="Palatino Linotype"/>
          <w:i/>
          <w:iCs/>
          <w:color w:val="000000"/>
          <w:sz w:val="27"/>
          <w:szCs w:val="27"/>
        </w:rPr>
        <w:t xml:space="preserve"> </w:t>
      </w:r>
      <w:proofErr w:type="spellStart"/>
      <w:r w:rsidRPr="00BD4D04">
        <w:rPr>
          <w:rFonts w:ascii="Palatino Linotype" w:hAnsi="Palatino Linotype"/>
          <w:i/>
          <w:iCs/>
          <w:color w:val="000000"/>
          <w:sz w:val="27"/>
          <w:szCs w:val="27"/>
        </w:rPr>
        <w:t>περὶ</w:t>
      </w:r>
      <w:proofErr w:type="spellEnd"/>
      <w:r w:rsidRPr="00BD4D04">
        <w:rPr>
          <w:rFonts w:ascii="Palatino Linotype" w:hAnsi="Palatino Linotype"/>
          <w:i/>
          <w:iCs/>
          <w:color w:val="000000"/>
          <w:sz w:val="27"/>
          <w:szCs w:val="27"/>
        </w:rPr>
        <w:t xml:space="preserve"> </w:t>
      </w:r>
      <w:proofErr w:type="spellStart"/>
      <w:r w:rsidRPr="00BD4D04">
        <w:rPr>
          <w:rFonts w:ascii="Palatino Linotype" w:hAnsi="Palatino Linotype"/>
          <w:i/>
          <w:iCs/>
          <w:color w:val="000000"/>
          <w:sz w:val="27"/>
          <w:szCs w:val="27"/>
        </w:rPr>
        <w:t>παντὸς</w:t>
      </w:r>
      <w:proofErr w:type="spellEnd"/>
      <w:r w:rsidRPr="00BD4D04">
        <w:rPr>
          <w:rFonts w:ascii="Palatino Linotype" w:hAnsi="Palatino Linotype"/>
          <w:i/>
          <w:iCs/>
          <w:color w:val="000000"/>
          <w:sz w:val="27"/>
          <w:szCs w:val="27"/>
        </w:rPr>
        <w:t xml:space="preserve"> πράγματος </w:t>
      </w:r>
      <w:proofErr w:type="spellStart"/>
      <w:r w:rsidRPr="00BD4D04">
        <w:rPr>
          <w:rFonts w:ascii="Palatino Linotype" w:hAnsi="Palatino Linotype"/>
          <w:i/>
          <w:iCs/>
          <w:color w:val="000000"/>
          <w:sz w:val="27"/>
          <w:szCs w:val="27"/>
        </w:rPr>
        <w:t>ἀντικειμένους</w:t>
      </w:r>
      <w:proofErr w:type="spellEnd"/>
      <w:r w:rsidRPr="00BD4D04">
        <w:rPr>
          <w:rFonts w:ascii="Palatino Linotype" w:hAnsi="Palatino Linotype"/>
          <w:i/>
          <w:iCs/>
          <w:color w:val="000000"/>
          <w:sz w:val="27"/>
          <w:szCs w:val="27"/>
        </w:rPr>
        <w:t xml:space="preserve"> </w:t>
      </w:r>
      <w:proofErr w:type="spellStart"/>
      <w:r w:rsidRPr="00BD4D04">
        <w:rPr>
          <w:rFonts w:ascii="Palatino Linotype" w:hAnsi="Palatino Linotype"/>
          <w:i/>
          <w:iCs/>
          <w:color w:val="000000"/>
          <w:sz w:val="27"/>
          <w:szCs w:val="27"/>
        </w:rPr>
        <w:t>ἀλλήλοις</w:t>
      </w:r>
      <w:proofErr w:type="spellEnd"/>
      <w:r w:rsidRPr="00BD4D04">
        <w:rPr>
          <w:rFonts w:ascii="Palatino Linotype" w:hAnsi="Palatino Linotype"/>
          <w:i/>
          <w:iCs/>
          <w:color w:val="000000"/>
          <w:sz w:val="27"/>
          <w:szCs w:val="27"/>
        </w:rPr>
        <w:t>.</w:t>
      </w:r>
    </w:p>
    <w:p w14:paraId="77A57B3C" w14:textId="30B70377" w:rsidR="00BD4D04" w:rsidRDefault="00BD4D04" w:rsidP="00BD4D04">
      <w:pPr>
        <w:jc w:val="center"/>
        <w:rPr>
          <w:i/>
          <w:iCs/>
          <w:color w:val="000000"/>
          <w:sz w:val="27"/>
          <w:szCs w:val="27"/>
        </w:rPr>
      </w:pPr>
      <w:r>
        <w:rPr>
          <w:i/>
          <w:iCs/>
          <w:color w:val="000000"/>
          <w:sz w:val="27"/>
          <w:szCs w:val="27"/>
        </w:rPr>
        <w:t>Για κάθε πράγμα υπάρχουν δύο αντιτιθέμενες απόψεις</w:t>
      </w:r>
    </w:p>
    <w:p w14:paraId="7C4F505D" w14:textId="65733F96" w:rsidR="00BD4D04" w:rsidRDefault="00BD4D04" w:rsidP="00BD4D04">
      <w:pPr>
        <w:jc w:val="center"/>
        <w:rPr>
          <w:i/>
          <w:iCs/>
          <w:color w:val="000000"/>
          <w:sz w:val="27"/>
          <w:szCs w:val="27"/>
        </w:rPr>
      </w:pPr>
      <w:r>
        <w:rPr>
          <w:i/>
          <w:iCs/>
          <w:color w:val="000000"/>
          <w:sz w:val="27"/>
          <w:szCs w:val="27"/>
        </w:rPr>
        <w:t>ΟΝΟΜΑ ………………………………………………………………………………</w:t>
      </w:r>
    </w:p>
    <w:p w14:paraId="1B03AA24" w14:textId="4F7CB7C0" w:rsidR="00BD4D04" w:rsidRDefault="00BD4D04" w:rsidP="00BD4D04">
      <w:pPr>
        <w:jc w:val="center"/>
        <w:rPr>
          <w:color w:val="000000"/>
          <w:sz w:val="24"/>
          <w:szCs w:val="24"/>
        </w:rPr>
      </w:pPr>
      <w:r w:rsidRPr="00BD4D04">
        <w:rPr>
          <w:color w:val="000000"/>
          <w:sz w:val="24"/>
          <w:szCs w:val="24"/>
        </w:rPr>
        <w:t>Γράψτε ένα επιχείρημα με το οποίο θα μπορούσατε να υποστηρίξατε κάθε μία από αυτές τις αντίθετες απόψεις. Στην Τρίτη στήλη γράψτε με ποια από τις δυο απόψεις συμφωνείτε προσωπικά και γιατί….</w:t>
      </w:r>
    </w:p>
    <w:tbl>
      <w:tblPr>
        <w:tblStyle w:val="a3"/>
        <w:tblW w:w="0" w:type="auto"/>
        <w:tblLook w:val="04A0" w:firstRow="1" w:lastRow="0" w:firstColumn="1" w:lastColumn="0" w:noHBand="0" w:noVBand="1"/>
      </w:tblPr>
      <w:tblGrid>
        <w:gridCol w:w="2886"/>
        <w:gridCol w:w="4085"/>
        <w:gridCol w:w="3485"/>
      </w:tblGrid>
      <w:tr w:rsidR="00BD4D04" w:rsidRPr="00BD4D04" w14:paraId="247F9E4C" w14:textId="4C6F087A" w:rsidTr="00BD4D04">
        <w:tc>
          <w:tcPr>
            <w:tcW w:w="2886" w:type="dxa"/>
          </w:tcPr>
          <w:p w14:paraId="728003B8" w14:textId="091A5BBC" w:rsidR="00BD4D04" w:rsidRPr="00BD4D04" w:rsidRDefault="00BD4D04" w:rsidP="00BD4D04">
            <w:pPr>
              <w:jc w:val="center"/>
              <w:rPr>
                <w:rFonts w:cstheme="minorHAnsi"/>
                <w:b/>
                <w:bCs/>
                <w:color w:val="000000"/>
                <w:sz w:val="28"/>
                <w:szCs w:val="28"/>
              </w:rPr>
            </w:pPr>
            <w:r w:rsidRPr="00BD4D04">
              <w:rPr>
                <w:rFonts w:cstheme="minorHAnsi"/>
                <w:b/>
                <w:bCs/>
                <w:color w:val="000000"/>
                <w:sz w:val="28"/>
                <w:szCs w:val="28"/>
              </w:rPr>
              <w:t>Η πρόταση</w:t>
            </w:r>
          </w:p>
        </w:tc>
        <w:tc>
          <w:tcPr>
            <w:tcW w:w="4085" w:type="dxa"/>
          </w:tcPr>
          <w:p w14:paraId="341BAB19" w14:textId="11FC8673" w:rsidR="00BD4D04" w:rsidRPr="00BD4D04" w:rsidRDefault="00BD4D04" w:rsidP="00BD4D04">
            <w:pPr>
              <w:jc w:val="center"/>
              <w:rPr>
                <w:rFonts w:cstheme="minorHAnsi"/>
                <w:b/>
                <w:bCs/>
                <w:color w:val="000000"/>
                <w:sz w:val="28"/>
                <w:szCs w:val="28"/>
              </w:rPr>
            </w:pPr>
            <w:r>
              <w:rPr>
                <w:rFonts w:cstheme="minorHAnsi"/>
                <w:b/>
                <w:bCs/>
                <w:color w:val="000000"/>
                <w:sz w:val="28"/>
                <w:szCs w:val="28"/>
              </w:rPr>
              <w:t>Ένα</w:t>
            </w:r>
            <w:r w:rsidRPr="00BD4D04">
              <w:rPr>
                <w:rFonts w:cstheme="minorHAnsi"/>
                <w:b/>
                <w:bCs/>
                <w:color w:val="000000"/>
                <w:sz w:val="28"/>
                <w:szCs w:val="28"/>
              </w:rPr>
              <w:t xml:space="preserve"> επιχείρημ</w:t>
            </w:r>
            <w:r>
              <w:rPr>
                <w:rFonts w:cstheme="minorHAnsi"/>
                <w:b/>
                <w:bCs/>
                <w:color w:val="000000"/>
                <w:sz w:val="28"/>
                <w:szCs w:val="28"/>
              </w:rPr>
              <w:t xml:space="preserve">α </w:t>
            </w:r>
            <w:r w:rsidRPr="00BD4D04">
              <w:rPr>
                <w:rFonts w:cstheme="minorHAnsi"/>
                <w:b/>
                <w:bCs/>
                <w:color w:val="000000"/>
                <w:sz w:val="28"/>
                <w:szCs w:val="28"/>
              </w:rPr>
              <w:t>υπέρ της άποψης αυτής</w:t>
            </w:r>
          </w:p>
        </w:tc>
        <w:tc>
          <w:tcPr>
            <w:tcW w:w="3485" w:type="dxa"/>
          </w:tcPr>
          <w:p w14:paraId="5AA51BEB" w14:textId="7923FD5F" w:rsidR="00BD4D04" w:rsidRDefault="000272EC" w:rsidP="00BD4D04">
            <w:pPr>
              <w:jc w:val="center"/>
              <w:rPr>
                <w:rFonts w:cstheme="minorHAnsi"/>
                <w:b/>
                <w:bCs/>
                <w:color w:val="000000"/>
                <w:sz w:val="28"/>
                <w:szCs w:val="28"/>
              </w:rPr>
            </w:pPr>
            <w:r>
              <w:rPr>
                <w:rFonts w:cstheme="minorHAnsi"/>
                <w:b/>
                <w:bCs/>
                <w:color w:val="000000"/>
                <w:sz w:val="28"/>
                <w:szCs w:val="28"/>
              </w:rPr>
              <w:t>Με ποια από τις δύο απόψεις συμφωνώ και γιατί;</w:t>
            </w:r>
          </w:p>
        </w:tc>
      </w:tr>
      <w:tr w:rsidR="000272EC" w14:paraId="13ED0DDE" w14:textId="0B2CD9EB" w:rsidTr="00BD4D04">
        <w:tc>
          <w:tcPr>
            <w:tcW w:w="2886" w:type="dxa"/>
          </w:tcPr>
          <w:p w14:paraId="0526B53D" w14:textId="77777777" w:rsidR="000272EC" w:rsidRDefault="000272EC" w:rsidP="000272EC">
            <w:pPr>
              <w:rPr>
                <w:color w:val="000000"/>
                <w:sz w:val="24"/>
                <w:szCs w:val="24"/>
              </w:rPr>
            </w:pPr>
          </w:p>
          <w:p w14:paraId="5AE96C8A" w14:textId="77777777" w:rsidR="000272EC" w:rsidRDefault="000272EC" w:rsidP="00BD4D04">
            <w:pPr>
              <w:jc w:val="center"/>
              <w:rPr>
                <w:color w:val="000000"/>
                <w:sz w:val="24"/>
                <w:szCs w:val="24"/>
              </w:rPr>
            </w:pPr>
          </w:p>
          <w:p w14:paraId="3CB09F01" w14:textId="7E63E456" w:rsidR="000272EC" w:rsidRDefault="000272EC" w:rsidP="00BD4D04">
            <w:pPr>
              <w:jc w:val="center"/>
              <w:rPr>
                <w:color w:val="000000"/>
                <w:sz w:val="24"/>
                <w:szCs w:val="24"/>
              </w:rPr>
            </w:pPr>
            <w:r>
              <w:rPr>
                <w:color w:val="000000"/>
                <w:sz w:val="24"/>
                <w:szCs w:val="24"/>
              </w:rPr>
              <w:t>Οι πανελλαδικές εξετάσεις θα πρέπει να αντικατασταθούν με άλλο σύστημα εισαγωγής στο πανεπιστήμιο</w:t>
            </w:r>
          </w:p>
          <w:p w14:paraId="4EE896A3" w14:textId="77777777" w:rsidR="000272EC" w:rsidRDefault="000272EC" w:rsidP="00BD4D04">
            <w:pPr>
              <w:jc w:val="center"/>
              <w:rPr>
                <w:color w:val="000000"/>
                <w:sz w:val="24"/>
                <w:szCs w:val="24"/>
              </w:rPr>
            </w:pPr>
          </w:p>
        </w:tc>
        <w:tc>
          <w:tcPr>
            <w:tcW w:w="4085" w:type="dxa"/>
          </w:tcPr>
          <w:p w14:paraId="4BE7BA90" w14:textId="77777777" w:rsidR="000272EC" w:rsidRDefault="000272EC" w:rsidP="000272EC">
            <w:pPr>
              <w:rPr>
                <w:color w:val="000000"/>
                <w:sz w:val="24"/>
                <w:szCs w:val="24"/>
              </w:rPr>
            </w:pPr>
          </w:p>
        </w:tc>
        <w:tc>
          <w:tcPr>
            <w:tcW w:w="3485" w:type="dxa"/>
            <w:vMerge w:val="restart"/>
          </w:tcPr>
          <w:p w14:paraId="52B0D427" w14:textId="77777777" w:rsidR="000272EC" w:rsidRDefault="000272EC" w:rsidP="00BD4D04">
            <w:pPr>
              <w:jc w:val="center"/>
              <w:rPr>
                <w:color w:val="000000"/>
                <w:sz w:val="24"/>
                <w:szCs w:val="24"/>
              </w:rPr>
            </w:pPr>
          </w:p>
        </w:tc>
      </w:tr>
      <w:tr w:rsidR="000272EC" w14:paraId="319F0978" w14:textId="64C7B674" w:rsidTr="000272EC">
        <w:trPr>
          <w:trHeight w:val="1631"/>
        </w:trPr>
        <w:tc>
          <w:tcPr>
            <w:tcW w:w="2886" w:type="dxa"/>
          </w:tcPr>
          <w:p w14:paraId="6E74FD90" w14:textId="77777777" w:rsidR="000272EC" w:rsidRDefault="000272EC" w:rsidP="000272EC">
            <w:pPr>
              <w:rPr>
                <w:color w:val="000000"/>
                <w:sz w:val="24"/>
                <w:szCs w:val="24"/>
              </w:rPr>
            </w:pPr>
          </w:p>
          <w:p w14:paraId="0839B22D" w14:textId="0181DFD7" w:rsidR="000272EC" w:rsidRDefault="000272EC" w:rsidP="00BD4D04">
            <w:pPr>
              <w:jc w:val="center"/>
              <w:rPr>
                <w:color w:val="000000"/>
                <w:sz w:val="24"/>
                <w:szCs w:val="24"/>
              </w:rPr>
            </w:pPr>
            <w:r>
              <w:rPr>
                <w:color w:val="000000"/>
                <w:sz w:val="24"/>
                <w:szCs w:val="24"/>
              </w:rPr>
              <w:t xml:space="preserve">Οι πανελλαδικές εξετάσεις θα πρέπει να διατηρηθούν ως σύστημα εισαγωγής στο πανεπιστήμιο </w:t>
            </w:r>
          </w:p>
        </w:tc>
        <w:tc>
          <w:tcPr>
            <w:tcW w:w="4085" w:type="dxa"/>
          </w:tcPr>
          <w:p w14:paraId="5E28C14A" w14:textId="77777777" w:rsidR="000272EC" w:rsidRDefault="000272EC" w:rsidP="00BD4D04">
            <w:pPr>
              <w:jc w:val="center"/>
              <w:rPr>
                <w:color w:val="000000"/>
                <w:sz w:val="24"/>
                <w:szCs w:val="24"/>
              </w:rPr>
            </w:pPr>
          </w:p>
          <w:p w14:paraId="0513D714" w14:textId="77777777" w:rsidR="000272EC" w:rsidRDefault="000272EC" w:rsidP="00BD4D04">
            <w:pPr>
              <w:jc w:val="center"/>
              <w:rPr>
                <w:color w:val="000000"/>
                <w:sz w:val="24"/>
                <w:szCs w:val="24"/>
              </w:rPr>
            </w:pPr>
          </w:p>
          <w:p w14:paraId="51A00C49" w14:textId="77777777" w:rsidR="000272EC" w:rsidRDefault="000272EC" w:rsidP="00BD4D04">
            <w:pPr>
              <w:jc w:val="center"/>
              <w:rPr>
                <w:color w:val="000000"/>
                <w:sz w:val="24"/>
                <w:szCs w:val="24"/>
              </w:rPr>
            </w:pPr>
          </w:p>
          <w:p w14:paraId="31626503" w14:textId="77777777" w:rsidR="000272EC" w:rsidRDefault="000272EC" w:rsidP="00BD4D04">
            <w:pPr>
              <w:jc w:val="center"/>
              <w:rPr>
                <w:color w:val="000000"/>
                <w:sz w:val="24"/>
                <w:szCs w:val="24"/>
              </w:rPr>
            </w:pPr>
          </w:p>
          <w:p w14:paraId="2E3943F8" w14:textId="77777777" w:rsidR="000272EC" w:rsidRDefault="000272EC" w:rsidP="00BD4D04">
            <w:pPr>
              <w:jc w:val="center"/>
              <w:rPr>
                <w:color w:val="000000"/>
                <w:sz w:val="24"/>
                <w:szCs w:val="24"/>
              </w:rPr>
            </w:pPr>
          </w:p>
          <w:p w14:paraId="7759F312" w14:textId="77777777" w:rsidR="000272EC" w:rsidRDefault="000272EC" w:rsidP="00BD4D04">
            <w:pPr>
              <w:jc w:val="center"/>
              <w:rPr>
                <w:color w:val="000000"/>
                <w:sz w:val="24"/>
                <w:szCs w:val="24"/>
              </w:rPr>
            </w:pPr>
          </w:p>
          <w:p w14:paraId="2E332C80" w14:textId="77777777" w:rsidR="000272EC" w:rsidRDefault="000272EC" w:rsidP="00BD4D04">
            <w:pPr>
              <w:jc w:val="center"/>
              <w:rPr>
                <w:color w:val="000000"/>
                <w:sz w:val="24"/>
                <w:szCs w:val="24"/>
              </w:rPr>
            </w:pPr>
          </w:p>
          <w:p w14:paraId="166B883D" w14:textId="77777777" w:rsidR="000272EC" w:rsidRDefault="000272EC" w:rsidP="00BD4D04">
            <w:pPr>
              <w:jc w:val="center"/>
              <w:rPr>
                <w:color w:val="000000"/>
                <w:sz w:val="24"/>
                <w:szCs w:val="24"/>
              </w:rPr>
            </w:pPr>
          </w:p>
          <w:p w14:paraId="2875287D" w14:textId="77777777" w:rsidR="000272EC" w:rsidRDefault="000272EC" w:rsidP="00BD4D04">
            <w:pPr>
              <w:jc w:val="center"/>
              <w:rPr>
                <w:color w:val="000000"/>
                <w:sz w:val="24"/>
                <w:szCs w:val="24"/>
              </w:rPr>
            </w:pPr>
          </w:p>
        </w:tc>
        <w:tc>
          <w:tcPr>
            <w:tcW w:w="3485" w:type="dxa"/>
            <w:vMerge/>
          </w:tcPr>
          <w:p w14:paraId="5CAF7B9F" w14:textId="77777777" w:rsidR="000272EC" w:rsidRDefault="000272EC" w:rsidP="00BD4D04">
            <w:pPr>
              <w:jc w:val="center"/>
              <w:rPr>
                <w:color w:val="000000"/>
                <w:sz w:val="24"/>
                <w:szCs w:val="24"/>
              </w:rPr>
            </w:pPr>
          </w:p>
        </w:tc>
      </w:tr>
      <w:tr w:rsidR="000272EC" w14:paraId="12F69206" w14:textId="77777777" w:rsidTr="00BD4D04">
        <w:tc>
          <w:tcPr>
            <w:tcW w:w="2886" w:type="dxa"/>
          </w:tcPr>
          <w:p w14:paraId="7111276E" w14:textId="77777777" w:rsidR="000272EC" w:rsidRPr="006A7BA7" w:rsidRDefault="000272EC" w:rsidP="00BD4D04">
            <w:pPr>
              <w:jc w:val="center"/>
              <w:rPr>
                <w:rFonts w:ascii="Palatino Linotype" w:hAnsi="Palatino Linotype"/>
                <w:color w:val="000000"/>
                <w:sz w:val="24"/>
                <w:szCs w:val="24"/>
              </w:rPr>
            </w:pPr>
            <w:r w:rsidRPr="006A7BA7">
              <w:rPr>
                <w:rFonts w:ascii="Palatino Linotype" w:hAnsi="Palatino Linotype"/>
                <w:color w:val="000000"/>
                <w:sz w:val="24"/>
                <w:szCs w:val="24"/>
              </w:rPr>
              <w:t>Για την επιλογή του επαγγέλματος πρέπει να έχουμε ως πρώτη προτεραιότητα τις υλικές απολαβές, ανεξαρτήτως αν μας αρέσει το συγκεκριμένο επάγγελμα</w:t>
            </w:r>
          </w:p>
          <w:p w14:paraId="0B73A46A" w14:textId="70C529AD" w:rsidR="000272EC" w:rsidRPr="006A7BA7" w:rsidRDefault="000272EC" w:rsidP="00BD4D04">
            <w:pPr>
              <w:jc w:val="center"/>
              <w:rPr>
                <w:rFonts w:ascii="Palatino Linotype" w:hAnsi="Palatino Linotype"/>
                <w:color w:val="000000"/>
                <w:sz w:val="24"/>
                <w:szCs w:val="24"/>
              </w:rPr>
            </w:pPr>
          </w:p>
        </w:tc>
        <w:tc>
          <w:tcPr>
            <w:tcW w:w="4085" w:type="dxa"/>
          </w:tcPr>
          <w:p w14:paraId="29FBB20A" w14:textId="77777777" w:rsidR="000272EC" w:rsidRDefault="000272EC" w:rsidP="00BD4D04">
            <w:pPr>
              <w:jc w:val="center"/>
              <w:rPr>
                <w:color w:val="000000"/>
                <w:sz w:val="24"/>
                <w:szCs w:val="24"/>
              </w:rPr>
            </w:pPr>
          </w:p>
          <w:p w14:paraId="2338BCCF" w14:textId="77777777" w:rsidR="000272EC" w:rsidRDefault="000272EC" w:rsidP="00BD4D04">
            <w:pPr>
              <w:jc w:val="center"/>
              <w:rPr>
                <w:color w:val="000000"/>
                <w:sz w:val="24"/>
                <w:szCs w:val="24"/>
              </w:rPr>
            </w:pPr>
          </w:p>
          <w:p w14:paraId="4987464A" w14:textId="77777777" w:rsidR="000272EC" w:rsidRDefault="000272EC" w:rsidP="00BD4D04">
            <w:pPr>
              <w:jc w:val="center"/>
              <w:rPr>
                <w:color w:val="000000"/>
                <w:sz w:val="24"/>
                <w:szCs w:val="24"/>
              </w:rPr>
            </w:pPr>
          </w:p>
          <w:p w14:paraId="55CEA053" w14:textId="77777777" w:rsidR="000272EC" w:rsidRDefault="000272EC" w:rsidP="00BD4D04">
            <w:pPr>
              <w:jc w:val="center"/>
              <w:rPr>
                <w:color w:val="000000"/>
                <w:sz w:val="24"/>
                <w:szCs w:val="24"/>
              </w:rPr>
            </w:pPr>
          </w:p>
          <w:p w14:paraId="00F2B72C" w14:textId="77777777" w:rsidR="000272EC" w:rsidRDefault="000272EC" w:rsidP="00BD4D04">
            <w:pPr>
              <w:jc w:val="center"/>
              <w:rPr>
                <w:color w:val="000000"/>
                <w:sz w:val="24"/>
                <w:szCs w:val="24"/>
              </w:rPr>
            </w:pPr>
          </w:p>
          <w:p w14:paraId="4642F64D" w14:textId="77777777" w:rsidR="000272EC" w:rsidRDefault="000272EC" w:rsidP="00BD4D04">
            <w:pPr>
              <w:jc w:val="center"/>
              <w:rPr>
                <w:color w:val="000000"/>
                <w:sz w:val="24"/>
                <w:szCs w:val="24"/>
              </w:rPr>
            </w:pPr>
          </w:p>
          <w:p w14:paraId="3D2BE916" w14:textId="77777777" w:rsidR="000272EC" w:rsidRDefault="000272EC" w:rsidP="00BD4D04">
            <w:pPr>
              <w:jc w:val="center"/>
              <w:rPr>
                <w:color w:val="000000"/>
                <w:sz w:val="24"/>
                <w:szCs w:val="24"/>
              </w:rPr>
            </w:pPr>
          </w:p>
          <w:p w14:paraId="1FB3AE4C" w14:textId="77777777" w:rsidR="000272EC" w:rsidRDefault="000272EC" w:rsidP="00BD4D04">
            <w:pPr>
              <w:jc w:val="center"/>
              <w:rPr>
                <w:color w:val="000000"/>
                <w:sz w:val="24"/>
                <w:szCs w:val="24"/>
              </w:rPr>
            </w:pPr>
          </w:p>
          <w:p w14:paraId="6E77361F" w14:textId="77777777" w:rsidR="000272EC" w:rsidRDefault="000272EC" w:rsidP="00BD4D04">
            <w:pPr>
              <w:jc w:val="center"/>
              <w:rPr>
                <w:color w:val="000000"/>
                <w:sz w:val="24"/>
                <w:szCs w:val="24"/>
              </w:rPr>
            </w:pPr>
          </w:p>
        </w:tc>
        <w:tc>
          <w:tcPr>
            <w:tcW w:w="3485" w:type="dxa"/>
            <w:vMerge w:val="restart"/>
          </w:tcPr>
          <w:p w14:paraId="6E642544" w14:textId="77777777" w:rsidR="000272EC" w:rsidRDefault="000272EC" w:rsidP="00BD4D04">
            <w:pPr>
              <w:jc w:val="center"/>
              <w:rPr>
                <w:color w:val="000000"/>
                <w:sz w:val="24"/>
                <w:szCs w:val="24"/>
              </w:rPr>
            </w:pPr>
          </w:p>
        </w:tc>
      </w:tr>
      <w:tr w:rsidR="000272EC" w14:paraId="346FBD5D" w14:textId="77777777" w:rsidTr="00BD4D04">
        <w:tc>
          <w:tcPr>
            <w:tcW w:w="2886" w:type="dxa"/>
          </w:tcPr>
          <w:p w14:paraId="7E01373E" w14:textId="2472E868" w:rsidR="000272EC" w:rsidRPr="006A7BA7" w:rsidRDefault="000272EC" w:rsidP="00BD4D04">
            <w:pPr>
              <w:jc w:val="center"/>
              <w:rPr>
                <w:rFonts w:ascii="Palatino Linotype" w:hAnsi="Palatino Linotype"/>
                <w:color w:val="000000"/>
                <w:sz w:val="24"/>
                <w:szCs w:val="24"/>
              </w:rPr>
            </w:pPr>
            <w:r w:rsidRPr="006A7BA7">
              <w:rPr>
                <w:rFonts w:ascii="Palatino Linotype" w:hAnsi="Palatino Linotype"/>
                <w:color w:val="000000"/>
                <w:sz w:val="24"/>
                <w:szCs w:val="24"/>
              </w:rPr>
              <w:t>Για την επιλογή του επαγγέλματος πρέπει να έχουμε ως πρώτη προτεραιότητα αν μας αρέσει το συγκεκριμένο επάγγελμα, ανεξαρτήτως απολαβών</w:t>
            </w:r>
          </w:p>
        </w:tc>
        <w:tc>
          <w:tcPr>
            <w:tcW w:w="4085" w:type="dxa"/>
          </w:tcPr>
          <w:p w14:paraId="6587625C" w14:textId="77777777" w:rsidR="000272EC" w:rsidRDefault="000272EC" w:rsidP="00BD4D04">
            <w:pPr>
              <w:jc w:val="center"/>
              <w:rPr>
                <w:color w:val="000000"/>
                <w:sz w:val="24"/>
                <w:szCs w:val="24"/>
              </w:rPr>
            </w:pPr>
          </w:p>
          <w:p w14:paraId="31511CDE" w14:textId="77777777" w:rsidR="000272EC" w:rsidRDefault="000272EC" w:rsidP="00BD4D04">
            <w:pPr>
              <w:jc w:val="center"/>
              <w:rPr>
                <w:color w:val="000000"/>
                <w:sz w:val="24"/>
                <w:szCs w:val="24"/>
              </w:rPr>
            </w:pPr>
          </w:p>
          <w:p w14:paraId="4D3482AF" w14:textId="77777777" w:rsidR="000272EC" w:rsidRDefault="000272EC" w:rsidP="00BD4D04">
            <w:pPr>
              <w:jc w:val="center"/>
              <w:rPr>
                <w:color w:val="000000"/>
                <w:sz w:val="24"/>
                <w:szCs w:val="24"/>
              </w:rPr>
            </w:pPr>
          </w:p>
          <w:p w14:paraId="24775724" w14:textId="77777777" w:rsidR="000272EC" w:rsidRDefault="000272EC" w:rsidP="00BD4D04">
            <w:pPr>
              <w:jc w:val="center"/>
              <w:rPr>
                <w:color w:val="000000"/>
                <w:sz w:val="24"/>
                <w:szCs w:val="24"/>
              </w:rPr>
            </w:pPr>
          </w:p>
          <w:p w14:paraId="47B44EEE" w14:textId="77777777" w:rsidR="000272EC" w:rsidRDefault="000272EC" w:rsidP="00BD4D04">
            <w:pPr>
              <w:jc w:val="center"/>
              <w:rPr>
                <w:color w:val="000000"/>
                <w:sz w:val="24"/>
                <w:szCs w:val="24"/>
              </w:rPr>
            </w:pPr>
          </w:p>
          <w:p w14:paraId="7583DE87" w14:textId="77777777" w:rsidR="000272EC" w:rsidRDefault="000272EC" w:rsidP="00BD4D04">
            <w:pPr>
              <w:jc w:val="center"/>
              <w:rPr>
                <w:color w:val="000000"/>
                <w:sz w:val="24"/>
                <w:szCs w:val="24"/>
              </w:rPr>
            </w:pPr>
          </w:p>
          <w:p w14:paraId="4921A88B" w14:textId="77777777" w:rsidR="000272EC" w:rsidRDefault="000272EC" w:rsidP="00BD4D04">
            <w:pPr>
              <w:jc w:val="center"/>
              <w:rPr>
                <w:color w:val="000000"/>
                <w:sz w:val="24"/>
                <w:szCs w:val="24"/>
              </w:rPr>
            </w:pPr>
          </w:p>
          <w:p w14:paraId="148D3CAC" w14:textId="77777777" w:rsidR="000272EC" w:rsidRDefault="000272EC" w:rsidP="00BD4D04">
            <w:pPr>
              <w:jc w:val="center"/>
              <w:rPr>
                <w:color w:val="000000"/>
                <w:sz w:val="24"/>
                <w:szCs w:val="24"/>
              </w:rPr>
            </w:pPr>
          </w:p>
          <w:p w14:paraId="0FB13C83" w14:textId="77777777" w:rsidR="000272EC" w:rsidRDefault="000272EC" w:rsidP="006A7BA7">
            <w:pPr>
              <w:rPr>
                <w:color w:val="000000"/>
                <w:sz w:val="24"/>
                <w:szCs w:val="24"/>
              </w:rPr>
            </w:pPr>
          </w:p>
        </w:tc>
        <w:tc>
          <w:tcPr>
            <w:tcW w:w="3485" w:type="dxa"/>
            <w:vMerge/>
          </w:tcPr>
          <w:p w14:paraId="1D6B3227" w14:textId="77777777" w:rsidR="000272EC" w:rsidRDefault="000272EC" w:rsidP="00BD4D04">
            <w:pPr>
              <w:jc w:val="center"/>
              <w:rPr>
                <w:color w:val="000000"/>
                <w:sz w:val="24"/>
                <w:szCs w:val="24"/>
              </w:rPr>
            </w:pPr>
          </w:p>
        </w:tc>
      </w:tr>
    </w:tbl>
    <w:p w14:paraId="2E1AA7DE" w14:textId="77777777" w:rsidR="00BD4D04" w:rsidRPr="00BD4D04" w:rsidRDefault="00BD4D04" w:rsidP="00BD4D04">
      <w:pPr>
        <w:jc w:val="center"/>
        <w:rPr>
          <w:color w:val="000000"/>
          <w:sz w:val="24"/>
          <w:szCs w:val="24"/>
        </w:rPr>
      </w:pPr>
    </w:p>
    <w:p w14:paraId="2E192B0D" w14:textId="77777777" w:rsidR="00BD4D04" w:rsidRPr="00BD4D04" w:rsidRDefault="00BD4D04" w:rsidP="00BD4D04">
      <w:pPr>
        <w:jc w:val="center"/>
        <w:rPr>
          <w:sz w:val="28"/>
          <w:szCs w:val="28"/>
        </w:rPr>
      </w:pPr>
    </w:p>
    <w:sectPr w:rsidR="00BD4D04" w:rsidRPr="00BD4D04" w:rsidSect="00BD4D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04"/>
    <w:rsid w:val="000045BE"/>
    <w:rsid w:val="000272EC"/>
    <w:rsid w:val="006A7BA7"/>
    <w:rsid w:val="00990585"/>
    <w:rsid w:val="00BD4D04"/>
    <w:rsid w:val="00FC0442"/>
    <w:rsid w:val="00FD0E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18E6"/>
  <w15:chartTrackingRefBased/>
  <w15:docId w15:val="{3A792FE4-6927-457C-A240-DE225D1F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835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Toumasatos</dc:creator>
  <cp:keywords/>
  <dc:description/>
  <cp:lastModifiedBy>Elias Toumasatos</cp:lastModifiedBy>
  <cp:revision>2</cp:revision>
  <dcterms:created xsi:type="dcterms:W3CDTF">2024-10-12T10:12:00Z</dcterms:created>
  <dcterms:modified xsi:type="dcterms:W3CDTF">2024-10-12T10:12:00Z</dcterms:modified>
</cp:coreProperties>
</file>