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0F" w:rsidRPr="00B0460F" w:rsidRDefault="00B0460F" w:rsidP="00B046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046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Στοιχεία συντακτικού</w:t>
      </w:r>
    </w:p>
    <w:p w:rsidR="00B0460F" w:rsidRPr="00B0460F" w:rsidRDefault="00B0460F" w:rsidP="00B046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046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(βασικές γνώσεις)</w:t>
      </w:r>
    </w:p>
    <w:p w:rsidR="00B0460F" w:rsidRPr="00B0460F" w:rsidRDefault="00B0460F" w:rsidP="00B0460F">
      <w:p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0460F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B0460F" w:rsidRPr="00510CB6" w:rsidRDefault="00B0460F" w:rsidP="00DE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0F">
        <w:rPr>
          <w:rFonts w:eastAsia="Times New Roman"/>
        </w:rPr>
        <w:t>1</w:t>
      </w:r>
      <w:r w:rsidRPr="00510CB6">
        <w:rPr>
          <w:rFonts w:ascii="Times New Roman" w:hAnsi="Times New Roman" w:cs="Times New Roman"/>
          <w:b/>
          <w:sz w:val="24"/>
          <w:szCs w:val="24"/>
        </w:rPr>
        <w:t>.     Υποκείμενο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Σε μια πρόταση, το υποκείμενο είναι η λέξη που μας δείχνει ποιος ‘‘κάνει’’ αυτό που λέει το ρήμα (συνήθως το βρίσκουμε ρωτώντας ποιος;)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Το υποκείμενο μπαίνει σε πτώση ονομαστική και συμφωνεί με το ρήμα στο πρόσωπο και στον αριθμό,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ὁ Ὄλυμπος ἐστίν ὄρος: τόσο το ρήμα όσο και το υποκείμενο είναι σε γ΄ πρόσωπο και ενικό αριθμό.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Οι μόνες περιπτώσεις να μπει το υποκείμενο σε άλλη πτώση εκτός από την ονομαστική, είναι: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α) το υποκείμενο απαρεμφάτου σε περίπτωση ετεροπροσωπίας, που μπαίνει σε πτώση αιτιατική (βλ. παρακάτω, ΄΄η σύνταξη του απαρεμφάτου΄΄).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β) το υποκείμενο της μετοχής, που μπαίνει σε διαφορετικές πτώσεις (βλ. παρακάτω ΄΄η σύνταξη της μετοχής΄΄).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Η μόνη περίπτωση να μη συμφωνεί το υποκείμενο με το ρήμα σε αριθμό είναι η λεγόμενη αττική σύνταξη: συγκεκριμένα, όταν το υποκείμενο είναι γένους ουδετέρου και αριθμού πληθυντικού, τότε το ρήμα, αντί να μπει σε γ΄ πληθυντικό πρόσωπο, μπαίνει σε γ΄ ενικό,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 π.χ., τά παιδία παίζει [αντί παίζουσι],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         τά ἄνθη ἀκμάζει [αντί ἀκμάζουσι]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2.     </w:t>
      </w:r>
      <w:r w:rsidRPr="00510CB6">
        <w:rPr>
          <w:rFonts w:ascii="Times New Roman" w:hAnsi="Times New Roman" w:cs="Times New Roman"/>
          <w:b/>
          <w:sz w:val="24"/>
          <w:szCs w:val="24"/>
        </w:rPr>
        <w:t>Το κατηγορούμενο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Το  κατηγορούμενο είναι μια λέξη της πρότασης που συνήθως αναφέρεται στο υποκείμενο και του αποδίδει κάποιο χαρακτηριστικό ή ιδιότητα (μας δίνει, δηλαδή, μια επιπλέον πληροφορία για το υποκείμενο),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ἡ Δῆλος ἐστί νῆσος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 xml:space="preserve">-          Ανάμεσα στο υποκείμενο και το κατηγορούμενο μεσολαβεί υποχρεωτικά ένα ρήμα που ονομάζεται συνδετικό, ακριβώς επειδή συνδέει υποκείμενο και </w:t>
      </w:r>
      <w:r w:rsidRPr="00DE242A">
        <w:rPr>
          <w:rFonts w:ascii="Times New Roman" w:hAnsi="Times New Roman" w:cs="Times New Roman"/>
          <w:sz w:val="24"/>
          <w:szCs w:val="24"/>
        </w:rPr>
        <w:lastRenderedPageBreak/>
        <w:t>κατηγορούμενο·  τα πιο συνηθισμένα συνδετικά ρήματα είναι: εἰμί, γίγνομαι, φαίνομαι, λέγομαι, καλοῦμαι, ὀνομάζομαι  κ.α. (αλλά και πολλά απλά ρήματα μπορούν να σε κάποιες περιπτώσεις να λειτουργήσουν ως συνδετικά).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Το κατηγορούμενο συμφωνεί πάντοτε με το υποκείμενο στην πτώση (άρα στις περισσότερες περιπτώσεις μπαίνει σε πτώση ονομαστική),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ἡ γῆ ἐστί στρογγῦλη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  οἱ Δελφοί εἰσί πόλις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3.     </w:t>
      </w:r>
      <w:r w:rsidRPr="00510CB6">
        <w:rPr>
          <w:rFonts w:ascii="Times New Roman" w:hAnsi="Times New Roman" w:cs="Times New Roman"/>
          <w:b/>
          <w:sz w:val="24"/>
          <w:szCs w:val="24"/>
        </w:rPr>
        <w:t>Το αντικείμενο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Το αντικείμενο είναι η λέξη της πρότασης στην οποία πηγαίνει, μεταβαίνει η ενέργεια του ρήματος (συνήθως το βρίσκουμε ρωτώντας τι; ή ποιόν;,  σε τι; ή σε ποιόν;),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οἱ Θηβαῖοι ἔκοπτον τά δένδρα.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Το αντικείμενο μπαίνει σε μιαν από τις λεγόμενες πλάγιες πτώσεις: πιο συνηθισμένη είναι η αιτιατική αλλά συχνά το συναντάμε και σε δοτική ή γενική (η πτώση στην οποία θα μπει το αντικείμενο εξαρτάται από το ρήμα: υπάρχουν ρήματα που παίρνουν αντικείμενο μόνο σε αιτιατική, άλλα μόνο σε γενική κ.λ.π.),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ἀκούω τοῦ ῥήτορος [γενική]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τά ἔργα οὐ συμφωνεῖ τοῖς λόγοις   [δοτική]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δεν παίρνουν όλα τα ρήματα αντικείμενο· αν εξαιρέσουμε τα συνδετικά, όλα τα υπόλοιπα χωρίζονται σε δυο μεγάλες κατηγορίες: τα αμετάβατα, που η ενέργεια τους δε μεταβαίνει σε άλλη λέξη και συνεπώς δε δέχονται αντικείμενο, και τα μεταβατικά, που δέχονται αντικείμενο (προσοχή: το ίδιο ρήμα μπορεί να είναι σε μια περίπτωση μεταβατικό και σε άλλη αμετάβατο),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  βαδίζει τάχιστα [αμετάβατο]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         βαδίζει τήν εὐθεῖαν ὁδόν [μεταβατικό]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 xml:space="preserve">-          τα μεταβατικά </w:t>
      </w:r>
      <w:r w:rsidRPr="00510CB6">
        <w:rPr>
          <w:rFonts w:ascii="Times New Roman" w:hAnsi="Times New Roman" w:cs="Times New Roman"/>
          <w:b/>
          <w:sz w:val="24"/>
          <w:szCs w:val="24"/>
        </w:rPr>
        <w:t>ρήματα</w:t>
      </w:r>
      <w:r w:rsidRPr="00DE242A">
        <w:rPr>
          <w:rFonts w:ascii="Times New Roman" w:hAnsi="Times New Roman" w:cs="Times New Roman"/>
          <w:sz w:val="24"/>
          <w:szCs w:val="24"/>
        </w:rPr>
        <w:t xml:space="preserve"> χωρίζονται σε </w:t>
      </w:r>
      <w:r w:rsidRPr="00510CB6">
        <w:rPr>
          <w:rFonts w:ascii="Times New Roman" w:hAnsi="Times New Roman" w:cs="Times New Roman"/>
          <w:b/>
          <w:sz w:val="24"/>
          <w:szCs w:val="24"/>
        </w:rPr>
        <w:t>μονόπτωτα</w:t>
      </w:r>
      <w:r w:rsidRPr="00DE242A">
        <w:rPr>
          <w:rFonts w:ascii="Times New Roman" w:hAnsi="Times New Roman" w:cs="Times New Roman"/>
          <w:sz w:val="24"/>
          <w:szCs w:val="24"/>
        </w:rPr>
        <w:t>, που παίρνουν ένα μόνο αντικείμενο, και τα </w:t>
      </w:r>
      <w:r w:rsidRPr="00510CB6">
        <w:rPr>
          <w:rFonts w:ascii="Times New Roman" w:hAnsi="Times New Roman" w:cs="Times New Roman"/>
          <w:b/>
          <w:sz w:val="24"/>
          <w:szCs w:val="24"/>
        </w:rPr>
        <w:t>δίπτωτα</w:t>
      </w:r>
      <w:r w:rsidRPr="00DE242A">
        <w:rPr>
          <w:rFonts w:ascii="Times New Roman" w:hAnsi="Times New Roman" w:cs="Times New Roman"/>
          <w:sz w:val="24"/>
          <w:szCs w:val="24"/>
        </w:rPr>
        <w:t xml:space="preserve">, που δέχονται </w:t>
      </w:r>
      <w:r w:rsidRPr="00510CB6">
        <w:rPr>
          <w:rFonts w:ascii="Times New Roman" w:hAnsi="Times New Roman" w:cs="Times New Roman"/>
          <w:b/>
          <w:sz w:val="24"/>
          <w:szCs w:val="24"/>
        </w:rPr>
        <w:t>δυο διαφορετικά αντικείμενα, ένα άμεσο και ένα έμμεσο</w:t>
      </w:r>
      <w:r w:rsidRPr="00DE242A">
        <w:rPr>
          <w:rFonts w:ascii="Times New Roman" w:hAnsi="Times New Roman" w:cs="Times New Roman"/>
          <w:sz w:val="24"/>
          <w:szCs w:val="24"/>
        </w:rPr>
        <w:t xml:space="preserve"> (αν τα δυο αυτά διαφορετικά αντικείμενα είναι σε διαφορετικές πτώσεις, τότε άμεσο είναι αυτό που βρίσκεται σε αιτιατική· αν και τα δυο βρίσκονται σε αιτιατική, τότε άμεσο είναι αυτό που φανερώνει πρόσωπο),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 οὖτοι ἄνθη ταῖς Νύμφαιας ἐπέφερον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lastRenderedPageBreak/>
        <w:t>        ἄνθη: άμεσο αντικείμενο (αιτιατική)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 ταῖς Νύμφες: έμμεσο αντικείμενο (δοτική)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 οἱ Πέρσε διδάσκουσι τούς παῖδας σωφροσύνην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 τούς παῖδας: άμεσο αντικείμενο (αιτιατική - πρόσωπο)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       σωφροσύνην: έμμεσο αντικείμενο (αιτιατική)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9274"/>
      </w:tblGrid>
      <w:tr w:rsidR="00B0460F" w:rsidRPr="00DE242A" w:rsidTr="00B046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510CB6" w:rsidRDefault="00B0460F" w:rsidP="00DE2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B6">
              <w:rPr>
                <w:rFonts w:ascii="Times New Roman" w:hAnsi="Times New Roman" w:cs="Times New Roman"/>
                <w:b/>
                <w:sz w:val="24"/>
                <w:szCs w:val="24"/>
              </w:rPr>
              <w:t>Άμεσο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510CB6" w:rsidRDefault="00B0460F" w:rsidP="00DE2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B6">
              <w:rPr>
                <w:rFonts w:ascii="Times New Roman" w:hAnsi="Times New Roman" w:cs="Times New Roman"/>
                <w:b/>
                <w:sz w:val="24"/>
                <w:szCs w:val="24"/>
              </w:rPr>
              <w:t>Έμμεσο</w:t>
            </w:r>
          </w:p>
        </w:tc>
      </w:tr>
      <w:tr w:rsidR="00B0460F" w:rsidRPr="00DE242A" w:rsidTr="00B046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</w:tr>
      <w:tr w:rsidR="00B0460F" w:rsidRPr="00DE242A" w:rsidTr="00B046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</w:tr>
      <w:tr w:rsidR="00B0460F" w:rsidRPr="00DE242A" w:rsidTr="00B046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</w:tr>
      <w:tr w:rsidR="00B0460F" w:rsidRPr="00DE242A" w:rsidTr="00B046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(προσώπου)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  <w:p w:rsidR="00B0460F" w:rsidRPr="00DE242A" w:rsidRDefault="00B0460F" w:rsidP="00DE2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2A">
              <w:rPr>
                <w:rFonts w:ascii="Times New Roman" w:hAnsi="Times New Roman" w:cs="Times New Roman"/>
                <w:sz w:val="24"/>
                <w:szCs w:val="24"/>
              </w:rPr>
              <w:t>(αφηρημένης έννοιες ή πράγματος)</w:t>
            </w:r>
          </w:p>
        </w:tc>
      </w:tr>
    </w:tbl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προσοχή: για να είναι δίπτωτο το ρήμα, πρέπει τα αντικείμενα να είναι πραγματικά διαφορετικά, να μη συνδέονται με κάποιο συμπλεκτικό σύνδεσμο,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οἱ Πέρσαι διδάσκουσι τήν σωφροσύνην καί την τιμιότητα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τήν σωφροσύνην, τήν τιμιότητα: αντικείμενα του μονόπτωτου στην περίπτωση αυτή ρήματος διδάσκουσι που απλώς συνδέονται μεταξύ τους με το ΄΄και΄΄ (θα μπορούσαν να είναι και δέκα αντικείμενα στη σειρά· το ρήμα θα παρέμενε μονόπτωτο).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lastRenderedPageBreak/>
        <w:t>4.       </w:t>
      </w:r>
      <w:r w:rsidRPr="00510CB6">
        <w:rPr>
          <w:rFonts w:ascii="Times New Roman" w:hAnsi="Times New Roman" w:cs="Times New Roman"/>
          <w:b/>
          <w:sz w:val="24"/>
          <w:szCs w:val="24"/>
        </w:rPr>
        <w:t>Το κατηγορούμενο του αντικειμένου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-          Ορισμένα ρήματα που λειτουργούν ως συνδετικά δέχονται κατηγορούμενο που προσδιορίζει το αντικείμενο τους· συνοδεύονται δηλαδή από δυο  αιτιατικές, από τις οποίες η μία προσδιορίζει την άλλη,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Π.χ., οἱ στρατιῶται Ἀλκιβιάδην στρατηγόν εἵλοντο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(το ρήμα της πρότασης είναι το εἵλοντο και αντικείμενο του το  Ἀλκιβιάδην· όμως η λέξη στρατηγόν προσδιορίζει ακριβώς το Ἀλκιβιάδην και γι΄ αυτό λέγεται κατηγορούμενο του αντικειμένου. Αυτό φαίνεται και στη μετάφραση: οι στρατιώτες εξέλεξαν στρατηγό τον Αλκιβιάδη).</w:t>
      </w:r>
    </w:p>
    <w:p w:rsidR="00B0460F" w:rsidRPr="00DE242A" w:rsidRDefault="00B0460F" w:rsidP="00DE242A">
      <w:pPr>
        <w:jc w:val="both"/>
        <w:rPr>
          <w:rFonts w:ascii="Times New Roman" w:hAnsi="Times New Roman" w:cs="Times New Roman"/>
          <w:sz w:val="24"/>
          <w:szCs w:val="24"/>
        </w:rPr>
      </w:pPr>
      <w:r w:rsidRPr="00DE242A">
        <w:rPr>
          <w:rFonts w:ascii="Times New Roman" w:hAnsi="Times New Roman" w:cs="Times New Roman"/>
          <w:sz w:val="24"/>
          <w:szCs w:val="24"/>
        </w:rPr>
        <w:t> </w:t>
      </w:r>
    </w:p>
    <w:p w:rsidR="00B065B0" w:rsidRPr="00DE242A" w:rsidRDefault="00B065B0" w:rsidP="00DE24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5B0" w:rsidRPr="00DE242A" w:rsidSect="0003774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30" w:rsidRDefault="00762730" w:rsidP="008D22D8">
      <w:pPr>
        <w:spacing w:after="0" w:line="240" w:lineRule="auto"/>
      </w:pPr>
      <w:r>
        <w:separator/>
      </w:r>
    </w:p>
  </w:endnote>
  <w:endnote w:type="continuationSeparator" w:id="1">
    <w:p w:rsidR="00762730" w:rsidRDefault="00762730" w:rsidP="008D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22D8" w:rsidRPr="008D22D8" w:rsidRDefault="009A5C89">
        <w:pPr>
          <w:pStyle w:val="a6"/>
          <w:jc w:val="center"/>
          <w:rPr>
            <w:rFonts w:ascii="Times New Roman" w:hAnsi="Times New Roman" w:cs="Times New Roman"/>
          </w:rPr>
        </w:pPr>
        <w:r w:rsidRPr="008D22D8">
          <w:rPr>
            <w:rFonts w:ascii="Times New Roman" w:hAnsi="Times New Roman" w:cs="Times New Roman"/>
          </w:rPr>
          <w:fldChar w:fldCharType="begin"/>
        </w:r>
        <w:r w:rsidR="008D22D8" w:rsidRPr="008D22D8">
          <w:rPr>
            <w:rFonts w:ascii="Times New Roman" w:hAnsi="Times New Roman" w:cs="Times New Roman"/>
          </w:rPr>
          <w:instrText xml:space="preserve"> PAGE   \* MERGEFORMAT </w:instrText>
        </w:r>
        <w:r w:rsidRPr="008D22D8">
          <w:rPr>
            <w:rFonts w:ascii="Times New Roman" w:hAnsi="Times New Roman" w:cs="Times New Roman"/>
          </w:rPr>
          <w:fldChar w:fldCharType="separate"/>
        </w:r>
        <w:r w:rsidR="00510CB6">
          <w:rPr>
            <w:rFonts w:ascii="Times New Roman" w:hAnsi="Times New Roman" w:cs="Times New Roman"/>
            <w:noProof/>
          </w:rPr>
          <w:t>4</w:t>
        </w:r>
        <w:r w:rsidRPr="008D22D8">
          <w:rPr>
            <w:rFonts w:ascii="Times New Roman" w:hAnsi="Times New Roman" w:cs="Times New Roman"/>
          </w:rPr>
          <w:fldChar w:fldCharType="end"/>
        </w:r>
      </w:p>
    </w:sdtContent>
  </w:sdt>
  <w:p w:rsidR="008D22D8" w:rsidRDefault="008D22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30" w:rsidRDefault="00762730" w:rsidP="008D22D8">
      <w:pPr>
        <w:spacing w:after="0" w:line="240" w:lineRule="auto"/>
      </w:pPr>
      <w:r>
        <w:separator/>
      </w:r>
    </w:p>
  </w:footnote>
  <w:footnote w:type="continuationSeparator" w:id="1">
    <w:p w:rsidR="00762730" w:rsidRDefault="00762730" w:rsidP="008D2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60F"/>
    <w:rsid w:val="00037747"/>
    <w:rsid w:val="004100BA"/>
    <w:rsid w:val="00510CB6"/>
    <w:rsid w:val="00762730"/>
    <w:rsid w:val="008D22D8"/>
    <w:rsid w:val="009A5C89"/>
    <w:rsid w:val="00B0460F"/>
    <w:rsid w:val="00B065B0"/>
    <w:rsid w:val="00DE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0460F"/>
    <w:rPr>
      <w:b/>
      <w:bCs/>
    </w:rPr>
  </w:style>
  <w:style w:type="character" w:styleId="a4">
    <w:name w:val="Emphasis"/>
    <w:basedOn w:val="a0"/>
    <w:uiPriority w:val="20"/>
    <w:qFormat/>
    <w:rsid w:val="00B0460F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8D2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D22D8"/>
  </w:style>
  <w:style w:type="paragraph" w:styleId="a6">
    <w:name w:val="footer"/>
    <w:basedOn w:val="a"/>
    <w:link w:val="Char0"/>
    <w:uiPriority w:val="99"/>
    <w:unhideWhenUsed/>
    <w:rsid w:val="008D2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D2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2021-09-12T07:47:00Z</dcterms:created>
  <dcterms:modified xsi:type="dcterms:W3CDTF">2024-01-21T07:57:00Z</dcterms:modified>
</cp:coreProperties>
</file>