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alatino Linotype" w:hAnsi="Palatino Linotype" w:eastAsia="Times New Roman" w:cs="Times New Roman"/>
          <w:b/>
          <w:b/>
          <w:bCs/>
          <w:color w:val="333333"/>
          <w:sz w:val="28"/>
          <w:szCs w:val="28"/>
          <w:highlight w:val="darkYellow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b/>
          <w:bCs/>
          <w:color w:val="333333"/>
          <w:sz w:val="28"/>
          <w:szCs w:val="28"/>
          <w:highlight w:val="lightGray"/>
          <w:shd w:fill="B4C08A" w:val="clear"/>
          <w:lang w:eastAsia="el-GR"/>
        </w:rPr>
        <w:t>Παθητικός Μέλλοντας και Παθητικός Αόριστος β΄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highlight w:val="lightGray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lightGray"/>
          <w:lang w:eastAsia="el-GR"/>
        </w:rPr>
      </w:r>
    </w:p>
    <w:p>
      <w:pPr>
        <w:pStyle w:val="Normal"/>
        <w:shd w:val="clear" w:color="auto" w:fill="B4C08A"/>
        <w:spacing w:lineRule="auto" w:line="240" w:before="0" w:after="0"/>
        <w:jc w:val="both"/>
        <w:rPr>
          <w:rFonts w:ascii="Palatino Linotype" w:hAnsi="Palatino Linotype" w:eastAsia="Times New Roman" w:cs="Times New Roman"/>
          <w:color w:val="333333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highlight w:val="lightGray"/>
          <w:lang w:eastAsia="el-GR"/>
        </w:rPr>
        <w:t>Από τον παθητικό μέλλοντα και τον παθητικό αόριστο πολλών ρημάτων λείπει το </w:t>
      </w:r>
      <w:r>
        <w:rPr>
          <w:rFonts w:eastAsia="Times New Roman" w:cs="Times New Roman" w:ascii="Palatino Linotype" w:hAnsi="Palatino Linotype"/>
          <w:b/>
          <w:bCs/>
          <w:color w:val="333333"/>
          <w:highlight w:val="lightGray"/>
          <w:lang w:eastAsia="el-GR"/>
        </w:rPr>
        <w:t>-θ-</w:t>
      </w:r>
      <w:r>
        <w:rPr>
          <w:rFonts w:eastAsia="Times New Roman" w:cs="Times New Roman" w:ascii="Palatino Linotype" w:hAnsi="Palatino Linotype"/>
          <w:color w:val="333333"/>
          <w:highlight w:val="lightGray"/>
          <w:lang w:eastAsia="el-GR"/>
        </w:rPr>
        <w:t> του προσφύματος </w:t>
      </w:r>
      <w:r>
        <w:rPr>
          <w:rFonts w:eastAsia="Times New Roman" w:cs="Times New Roman" w:ascii="Palatino Linotype" w:hAnsi="Palatino Linotype"/>
          <w:b/>
          <w:bCs/>
          <w:color w:val="333333"/>
          <w:highlight w:val="lightGray"/>
          <w:lang w:eastAsia="el-GR"/>
        </w:rPr>
        <w:t>-θη-</w:t>
      </w:r>
      <w:r>
        <w:rPr>
          <w:rFonts w:eastAsia="Times New Roman" w:cs="Times New Roman" w:ascii="Palatino Linotype" w:hAnsi="Palatino Linotype"/>
          <w:color w:val="333333"/>
          <w:highlight w:val="lightGray"/>
          <w:lang w:eastAsia="el-GR"/>
        </w:rPr>
        <w:t> και  -θε- και έτσι οι χρόνοι αυτοί σχηματίζονται μόνο με το προσφυμα </w:t>
      </w:r>
      <w:r>
        <w:rPr>
          <w:rFonts w:eastAsia="Times New Roman" w:cs="Times New Roman" w:ascii="Palatino Linotype" w:hAnsi="Palatino Linotype"/>
          <w:b/>
          <w:bCs/>
          <w:color w:val="333333"/>
          <w:highlight w:val="lightGray"/>
          <w:lang w:eastAsia="el-GR"/>
        </w:rPr>
        <w:t>η</w:t>
      </w:r>
      <w:r>
        <w:rPr>
          <w:rFonts w:eastAsia="Times New Roman" w:cs="Times New Roman" w:ascii="Palatino Linotype" w:hAnsi="Palatino Linotype"/>
          <w:color w:val="333333"/>
          <w:highlight w:val="lightGray"/>
          <w:lang w:eastAsia="el-GR"/>
        </w:rPr>
        <w:t> ή </w:t>
      </w:r>
      <w:r>
        <w:rPr>
          <w:rFonts w:eastAsia="Times New Roman" w:cs="Times New Roman" w:ascii="Palatino Linotype" w:hAnsi="Palatino Linotype"/>
          <w:b/>
          <w:bCs/>
          <w:color w:val="333333"/>
          <w:highlight w:val="lightGray"/>
          <w:lang w:eastAsia="el-GR"/>
        </w:rPr>
        <w:t>ε</w:t>
      </w:r>
      <w:r>
        <w:rPr>
          <w:rFonts w:eastAsia="Times New Roman" w:cs="Times New Roman" w:ascii="Palatino Linotype" w:hAnsi="Palatino Linotype"/>
          <w:color w:val="333333"/>
          <w:highlight w:val="lightGray"/>
          <w:lang w:eastAsia="el-GR"/>
        </w:rPr>
        <w:t>: γραφ-ή-σομαι ( αντί γραφ-θή-σομαι) ἐγράφ-η-ν (αντί ἐγράφ-θη-ν) γραφ-έ-ντων (αντί γραφ-θέ-ντων). Οι χρόνοι αυτοί λέγονται παθητικός μέλλοντας β' και παθητικός αόριστος β'.</w:t>
      </w:r>
    </w:p>
    <w:p>
      <w:pPr>
        <w:pStyle w:val="Normal"/>
        <w:shd w:val="clear" w:color="auto" w:fill="B4C08A"/>
        <w:spacing w:lineRule="auto" w:line="240" w:before="0" w:after="0"/>
        <w:jc w:val="both"/>
        <w:rPr>
          <w:rFonts w:ascii="Georgia" w:hAnsi="Georgia" w:eastAsia="Times New Roman" w:cs="Times New Roman"/>
          <w:color w:val="333333"/>
          <w:sz w:val="20"/>
          <w:szCs w:val="20"/>
          <w:highlight w:val="lightGray"/>
          <w:lang w:eastAsia="el-GR"/>
        </w:rPr>
      </w:pPr>
      <w:r>
        <w:rPr>
          <w:rFonts w:eastAsia="Times New Roman" w:cs="Times New Roman" w:ascii="Georgia" w:hAnsi="Georgia"/>
          <w:color w:val="333333"/>
          <w:sz w:val="20"/>
          <w:szCs w:val="20"/>
          <w:highlight w:val="lightGray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 w:eastAsia="Times New Roman" w:cs="Times New Roman"/>
          <w:color w:val="333333"/>
          <w:sz w:val="24"/>
          <w:szCs w:val="24"/>
          <w:highlight w:val="darkYellow"/>
          <w:lang w:eastAsia="el-GR"/>
        </w:rPr>
      </w:pPr>
      <w:r>
        <w:rPr>
          <w:rFonts w:eastAsia="Times New Roman" w:cs="Times New Roman" w:ascii="Georgia" w:hAnsi="Georgia"/>
          <w:b/>
          <w:bCs/>
          <w:color w:val="333333"/>
          <w:sz w:val="24"/>
          <w:szCs w:val="24"/>
          <w:highlight w:val="lightGray"/>
          <w:shd w:fill="B4C08A" w:val="clear"/>
          <w:lang w:eastAsia="el-GR"/>
        </w:rPr>
        <w:t>Παθητικός μέλλοντας β΄ :</w:t>
      </w:r>
      <w:r>
        <w:rPr>
          <w:rFonts w:eastAsia="Times New Roman" w:cs="Times New Roman" w:ascii="Georgia" w:hAnsi="Georgia"/>
          <w:color w:val="333333"/>
          <w:sz w:val="24"/>
          <w:szCs w:val="24"/>
          <w:highlight w:val="lightGray"/>
          <w:shd w:fill="B4C08A" w:val="clear"/>
          <w:lang w:eastAsia="el-GR"/>
        </w:rPr>
        <w:t> κλίνεται ακριβώς όπως ο παθητικός α΄</w:t>
      </w:r>
      <w:r>
        <w:rPr>
          <w:rFonts w:eastAsia="Times New Roman" w:cs="Times New Roman" w:ascii="Georgia" w:hAnsi="Georgia"/>
          <w:color w:val="333333"/>
          <w:sz w:val="20"/>
          <w:szCs w:val="20"/>
          <w:lang w:eastAsia="el-GR"/>
        </w:rPr>
        <w:br/>
      </w:r>
    </w:p>
    <w:tbl>
      <w:tblPr>
        <w:tblW w:w="7054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3"/>
        <w:gridCol w:w="1837"/>
        <w:gridCol w:w="1700"/>
        <w:gridCol w:w="1843"/>
      </w:tblGrid>
      <w:tr>
        <w:trPr/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Οριστική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Ευκτική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Απαρέμφατο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Μετοχή</w:t>
            </w:r>
          </w:p>
        </w:tc>
      </w:tr>
      <w:tr>
        <w:trPr/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γραφ-ή-σομαι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γραφήσει (-ῃ)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γραφήσεται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γραφησόμεθα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γραφήσεσθε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γραφήσονται</w:t>
            </w:r>
          </w:p>
        </w:tc>
        <w:tc>
          <w:tcPr>
            <w:tcW w:w="183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γραφησοίμην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γραφήσοιο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γραφήσοιτο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γραφησοίμεθα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γραφήσοισθε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γραφήσοιντο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γραφήσεσθαι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γραφησόμενος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γραφησομένη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Palatino Linotype" w:hAnsi="Palatino Linotype"/>
                <w:lang w:eastAsia="el-GR"/>
              </w:rPr>
              <w:t>γραφησόμενον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Georgia" w:hAnsi="Georgia" w:eastAsia="Times New Roman" w:cs="Times New Roman"/>
          <w:color w:val="333333"/>
          <w:sz w:val="20"/>
          <w:szCs w:val="20"/>
          <w:lang w:eastAsia="el-GR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Georgia" w:hAnsi="Georgia"/>
          <w:color w:val="333333"/>
          <w:sz w:val="24"/>
          <w:szCs w:val="24"/>
          <w:shd w:fill="B4C08A" w:val="clear"/>
          <w:lang w:eastAsia="el-GR"/>
        </w:rPr>
        <w:t> </w:t>
      </w:r>
      <w:r>
        <w:rPr>
          <w:rFonts w:eastAsia="Times New Roman" w:cs="Times New Roman" w:ascii="Georgia" w:hAnsi="Georgia"/>
          <w:b/>
          <w:bCs/>
          <w:color w:val="333333"/>
          <w:sz w:val="24"/>
          <w:szCs w:val="24"/>
          <w:highlight w:val="lightGray"/>
          <w:shd w:fill="B4C08A" w:val="clear"/>
          <w:lang w:eastAsia="el-GR"/>
        </w:rPr>
        <w:t>Παθητικός αόριστος β΄ </w:t>
      </w:r>
      <w:r>
        <w:rPr>
          <w:rFonts w:eastAsia="Times New Roman" w:cs="Times New Roman" w:ascii="Georgia" w:hAnsi="Georgia"/>
          <w:color w:val="333333"/>
          <w:sz w:val="24"/>
          <w:szCs w:val="24"/>
          <w:highlight w:val="lightGray"/>
          <w:shd w:fill="B4C08A" w:val="clear"/>
          <w:lang w:eastAsia="el-GR"/>
        </w:rPr>
        <w:t>:</w:t>
      </w:r>
    </w:p>
    <w:tbl>
      <w:tblPr>
        <w:tblW w:w="83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4"/>
        <w:gridCol w:w="1384"/>
        <w:gridCol w:w="1385"/>
        <w:gridCol w:w="1384"/>
        <w:gridCol w:w="1384"/>
        <w:gridCol w:w="1385"/>
      </w:tblGrid>
      <w:tr>
        <w:trPr/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Οριστική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Υποτακτ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Ευκτική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Προστακτ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Απρμφ</w:t>
            </w:r>
            <w:r>
              <w:rPr>
                <w:rFonts w:eastAsia="Times New Roman" w:cs="Times New Roman" w:ascii="Palatino Linotype" w:hAnsi="Palatino Linotype"/>
                <w:color w:val="333333"/>
                <w:highlight w:val="lightGray"/>
                <w:lang w:eastAsia="el-GR"/>
              </w:rPr>
              <w:t>.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  <w:t>Μετοχή</w:t>
            </w:r>
          </w:p>
        </w:tc>
      </w:tr>
      <w:tr>
        <w:trPr/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ἐγράφημεν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ἐγράφητε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ἐγράφησαν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γραφῶ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γραφῇς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γραφῶμεν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γραφῆτε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γραφῶσι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γραφείημεν-εῖμεν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γραφείητε-εῖτε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γραφείησαν-εῖεν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γράφη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FF0000"/>
                <w:sz w:val="20"/>
                <w:szCs w:val="20"/>
                <w:highlight w:val="lightGray"/>
                <w:lang w:eastAsia="el-GR"/>
              </w:rPr>
              <w:t>θι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γραφήτω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γράφητε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γραφέντων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γραφῆναι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color w:val="333333"/>
                <w:sz w:val="20"/>
                <w:szCs w:val="20"/>
                <w:highlight w:val="lightGray"/>
                <w:lang w:eastAsia="el-GR"/>
              </w:rPr>
            </w:pPr>
            <w:r>
              <w:rPr>
                <w:rFonts w:eastAsia="Times New Roman" w:cs="Times New Roman" w:ascii="Georgia" w:hAnsi="Georgia"/>
                <w:color w:val="333333"/>
                <w:sz w:val="20"/>
                <w:szCs w:val="20"/>
                <w:highlight w:val="lightGray"/>
                <w:lang w:eastAsia="el-GR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spacing w:before="0" w:after="200"/>
              <w:rPr/>
            </w:pPr>
            <w:r>
              <w:rPr/>
              <w:t>γραφ</w:t>
            </w: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ῆ</w:t>
            </w:r>
            <w:r>
              <w:rPr/>
              <w:t>ναι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Palatino Linotype" w:hAnsi="Palatino Linotype" w:eastAsia="Times New Roman" w:cs="Times New Roman"/>
                <w:b/>
                <w:b/>
                <w:bCs/>
                <w:color w:val="333333"/>
                <w:sz w:val="20"/>
                <w:szCs w:val="20"/>
                <w:highlight w:val="lightGray"/>
                <w:lang w:eastAsia="el-G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γραφείς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γραφεῖσα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Palatino Linotype" w:hAnsi="Palatino Linotype"/>
                <w:color w:val="333333"/>
                <w:sz w:val="20"/>
                <w:szCs w:val="20"/>
                <w:highlight w:val="lightGray"/>
                <w:lang w:eastAsia="el-GR"/>
              </w:rPr>
              <w:t>γραφέν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Georgia" w:hAnsi="Georgia" w:eastAsia="Times New Roman" w:cs="Times New Roman"/>
          <w:color w:val="333333"/>
          <w:sz w:val="20"/>
          <w:szCs w:val="20"/>
          <w:lang w:eastAsia="el-GR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Georgia" w:hAnsi="Georgia"/>
          <w:color w:val="333333"/>
          <w:sz w:val="20"/>
          <w:szCs w:val="20"/>
          <w:lang w:eastAsia="el-GR"/>
        </w:rPr>
        <w:br/>
      </w:r>
      <w:r>
        <w:rPr>
          <w:rFonts w:eastAsia="Times New Roman" w:cs="Times New Roman" w:ascii="Georgia" w:hAnsi="Georgia"/>
          <w:color w:val="333333"/>
          <w:sz w:val="20"/>
          <w:szCs w:val="20"/>
          <w:highlight w:val="lightGray"/>
          <w:lang w:eastAsia="el-GR"/>
        </w:rPr>
        <w:br/>
      </w:r>
      <w:r>
        <w:rPr>
          <w:rFonts w:eastAsia="Times New Roman" w:cs="Times New Roman" w:ascii="Georgia" w:hAnsi="Georgia"/>
          <w:b/>
          <w:bCs/>
          <w:color w:val="333333"/>
          <w:sz w:val="24"/>
          <w:szCs w:val="24"/>
          <w:highlight w:val="lightGray"/>
          <w:shd w:fill="B4C08A" w:val="clear"/>
          <w:lang w:eastAsia="el-GR"/>
        </w:rPr>
        <w:t>1.</w:t>
      </w:r>
      <w:r>
        <w:rPr>
          <w:rFonts w:eastAsia="Times New Roman" w:cs="Times New Roman" w:ascii="Georgia" w:hAnsi="Georgia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 xml:space="preserve"> Σημείωση: </w:t>
      </w:r>
      <w:r>
        <w:rPr>
          <w:rFonts w:eastAsia="Times New Roman" w:cs="Times New Roman" w:ascii="Georgia" w:hAnsi="Georgia"/>
          <w:color w:val="333333"/>
          <w:sz w:val="18"/>
          <w:szCs w:val="18"/>
          <w:highlight w:val="lightGray"/>
          <w:shd w:fill="B4C08A" w:val="clear"/>
          <w:lang w:eastAsia="el-GR"/>
        </w:rPr>
        <w:t>Ο παθητικός αόριστος β΄ κλίνεται ακριβώς όπως ο παθητικός αόριστος α΄, </w:t>
      </w:r>
      <w:r>
        <w:rPr>
          <w:rFonts w:eastAsia="Times New Roman" w:cs="Times New Roman" w:ascii="Georgia" w:hAnsi="Georgia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>αλλά στο β΄ ενικό πρόσωπο της προστακτικής </w:t>
      </w:r>
      <w:r>
        <w:rPr>
          <w:rFonts w:eastAsia="Times New Roman" w:cs="Times New Roman" w:ascii="Georgia" w:hAnsi="Georgia"/>
          <w:color w:val="333333"/>
          <w:sz w:val="18"/>
          <w:szCs w:val="18"/>
          <w:highlight w:val="lightGray"/>
          <w:shd w:fill="B4C08A" w:val="clear"/>
          <w:lang w:eastAsia="el-GR"/>
        </w:rPr>
        <w:t>ο παθητικός αόριστος β΄</w:t>
      </w:r>
      <w:r>
        <w:rPr>
          <w:rFonts w:eastAsia="Times New Roman" w:cs="Times New Roman" w:ascii="Georgia" w:hAnsi="Georgia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> λήγει σε </w:t>
      </w:r>
      <w:r>
        <w:rPr>
          <w:rFonts w:eastAsia="Times New Roman" w:cs="Times New Roman" w:ascii="Georgia" w:hAnsi="Georgia"/>
          <w:b/>
          <w:bCs/>
          <w:color w:val="FF0000"/>
          <w:sz w:val="18"/>
          <w:szCs w:val="18"/>
          <w:highlight w:val="lightGray"/>
          <w:shd w:fill="B4C08A" w:val="clear"/>
          <w:lang w:eastAsia="el-GR"/>
        </w:rPr>
        <w:t>-θι.</w:t>
      </w:r>
      <w:r>
        <w:rPr>
          <w:rFonts w:eastAsia="Times New Roman" w:cs="Times New Roman" w:ascii="Georgia" w:hAnsi="Georgia"/>
          <w:color w:val="333333"/>
          <w:sz w:val="18"/>
          <w:szCs w:val="18"/>
          <w:highlight w:val="lightGray"/>
          <w:shd w:fill="B4C08A" w:val="clear"/>
          <w:lang w:eastAsia="el-GR"/>
        </w:rPr>
        <w:t>  π.χ.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Times New Roman" w:hAnsi="Times New Roman"/>
          <w:sz w:val="18"/>
          <w:szCs w:val="18"/>
          <w:highlight w:val="lightGray"/>
          <w:lang w:eastAsia="el-GR"/>
        </w:rPr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παθητικός αόριστος α΄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παθητικός αόριστος β΄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 λύομαι) ἐλύθην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λύ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θητι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 γράφομαι) ἐγράφην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γρά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φηθι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(ρ.πράττομαι) ἐπράχθην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πράχ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θητι</w:t>
      </w:r>
    </w:p>
    <w:p>
      <w:pPr>
        <w:pStyle w:val="Normal"/>
        <w:spacing w:lineRule="auto" w:line="240" w:before="0" w:after="0"/>
        <w:rPr>
          <w:rFonts w:ascii="Palatino Linotype" w:hAnsi="Palatino Linotype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 φαίνομαι) ἐφάνην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φά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νηθι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 ἀπάγομαι) ἀπήχθην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ἀπάχ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θητι</w:t>
      </w:r>
    </w:p>
    <w:p>
      <w:pPr>
        <w:pStyle w:val="Normal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(ρ. ἀναστρέφομαι) ἀνεστράφην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ἀναστρά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φηθι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Georgia" w:hAnsi="Georgia"/>
          <w:color w:val="333333"/>
          <w:sz w:val="18"/>
          <w:szCs w:val="18"/>
          <w:highlight w:val="lightGray"/>
          <w:lang w:eastAsia="el-GR"/>
        </w:rPr>
        <w:br/>
        <w:br/>
      </w:r>
      <w:r>
        <w:rPr>
          <w:rFonts w:eastAsia="Times New Roman" w:cs="Times New Roman" w:ascii="Palatino Linotype" w:hAnsi="Palatino Linotype"/>
          <w:b/>
          <w:bCs/>
          <w:color w:val="333333"/>
          <w:sz w:val="24"/>
          <w:szCs w:val="24"/>
          <w:highlight w:val="lightGray"/>
          <w:shd w:fill="B4C08A" w:val="clear"/>
          <w:lang w:eastAsia="el-GR"/>
        </w:rPr>
        <w:t>2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>. Προσοχή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shd w:fill="B4C08A" w:val="clear"/>
          <w:lang w:eastAsia="el-GR"/>
        </w:rPr>
        <w:t>: Τα ρήματα που έχουν στο θέμα τους 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>-ε-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shd w:fill="B4C08A" w:val="clear"/>
          <w:lang w:eastAsia="el-GR"/>
        </w:rPr>
        <w:t>, το τρέπουν σε 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shd w:fill="B4C08A" w:val="clear"/>
          <w:lang w:eastAsia="el-GR"/>
        </w:rPr>
        <w:t>-α-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shd w:fill="B4C08A" w:val="clear"/>
          <w:lang w:eastAsia="el-GR"/>
        </w:rPr>
        <w:t> :</w:t>
      </w:r>
    </w:p>
    <w:p>
      <w:pPr>
        <w:pStyle w:val="Normal"/>
        <w:shd w:val="clear" w:color="auto" w:fill="B4C08A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κλ</w:t>
      </w:r>
      <w:r>
        <w:rPr>
          <w:rFonts w:eastAsia="Times New Roman" w:cs="Times New Roman" w:ascii="Palatino Linotype" w:hAnsi="Palatino Linotype"/>
          <w:b/>
          <w:bCs/>
          <w:color w:val="800080"/>
          <w:sz w:val="18"/>
          <w:szCs w:val="18"/>
          <w:highlight w:val="lightGray"/>
          <w:lang w:eastAsia="el-GR"/>
        </w:rPr>
        <w:t>έ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πτομαι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κλαπήσομαι, ἐκλ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ά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πην</w:t>
      </w:r>
    </w:p>
    <w:p>
      <w:pPr>
        <w:pStyle w:val="Normal"/>
        <w:shd w:val="clear" w:color="auto" w:fill="B4C08A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στρ</w:t>
      </w:r>
      <w:r>
        <w:rPr>
          <w:rFonts w:eastAsia="Times New Roman" w:cs="Times New Roman" w:ascii="Palatino Linotype" w:hAnsi="Palatino Linotype"/>
          <w:b/>
          <w:bCs/>
          <w:color w:val="800080"/>
          <w:sz w:val="18"/>
          <w:szCs w:val="18"/>
          <w:highlight w:val="lightGray"/>
          <w:lang w:eastAsia="el-GR"/>
        </w:rPr>
        <w:t>έ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στρ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α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φήσομαι, ἐστρ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ά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φην</w:t>
      </w:r>
    </w:p>
    <w:p>
      <w:pPr>
        <w:pStyle w:val="Normal"/>
        <w:shd w:val="clear" w:color="auto" w:fill="B4C08A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τρ</w:t>
      </w:r>
      <w:r>
        <w:rPr>
          <w:rFonts w:eastAsia="Times New Roman" w:cs="Times New Roman" w:ascii="Palatino Linotype" w:hAnsi="Palatino Linotype"/>
          <w:b/>
          <w:bCs/>
          <w:color w:val="800080"/>
          <w:sz w:val="18"/>
          <w:szCs w:val="18"/>
          <w:highlight w:val="lightGray"/>
          <w:lang w:eastAsia="el-GR"/>
        </w:rPr>
        <w:t>έ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α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φήσομαι, ἐτρ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ά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φην</w:t>
      </w:r>
    </w:p>
    <w:p>
      <w:pPr>
        <w:pStyle w:val="Normal"/>
        <w:shd w:val="clear" w:color="auto" w:fill="B4C08A"/>
        <w:spacing w:lineRule="auto" w:line="240" w:before="0" w:after="0"/>
        <w:rPr>
          <w:rFonts w:ascii="Palatino Linotype" w:hAnsi="Palatino Linotype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τρ</w:t>
      </w:r>
      <w:r>
        <w:rPr>
          <w:rFonts w:eastAsia="Times New Roman" w:cs="Times New Roman" w:ascii="Palatino Linotype" w:hAnsi="Palatino Linotype"/>
          <w:color w:val="800080"/>
          <w:sz w:val="18"/>
          <w:szCs w:val="18"/>
          <w:highlight w:val="lightGray"/>
          <w:lang w:eastAsia="el-GR"/>
        </w:rPr>
        <w:t>έ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α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πήσομαι, ἐτρ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ά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πην</w:t>
      </w:r>
    </w:p>
    <w:p>
      <w:pPr>
        <w:pStyle w:val="Normal"/>
        <w:shd w:val="clear" w:color="auto" w:fill="B4C08A"/>
        <w:spacing w:lineRule="auto" w:line="240" w:before="0" w:after="0"/>
        <w:rPr>
          <w:rFonts w:ascii="Palatino Linotype" w:hAnsi="Palatino Linotype" w:eastAsia="Times New Roman" w:cs="Times New Roman"/>
          <w:b/>
          <w:b/>
          <w:bCs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στ</w:t>
      </w:r>
      <w:r>
        <w:rPr>
          <w:rFonts w:eastAsia="Times New Roman" w:cs="Times New Roman" w:ascii="Palatino Linotype" w:hAnsi="Palatino Linotype"/>
          <w:b/>
          <w:bCs/>
          <w:color w:val="800080"/>
          <w:sz w:val="18"/>
          <w:szCs w:val="18"/>
          <w:highlight w:val="lightGray"/>
          <w:lang w:eastAsia="el-GR"/>
        </w:rPr>
        <w:t>έ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λλομαι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στ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α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λήσομαι, ἐστ</w:t>
      </w:r>
      <w:r>
        <w:rPr>
          <w:rFonts w:eastAsia="Times New Roman" w:cs="Times New Roman" w:ascii="Palatino Linotype" w:hAnsi="Palatino Linotype"/>
          <w:b/>
          <w:bCs/>
          <w:color w:val="674EA7"/>
          <w:sz w:val="18"/>
          <w:szCs w:val="18"/>
          <w:highlight w:val="lightGray"/>
          <w:lang w:eastAsia="el-GR"/>
        </w:rPr>
        <w:t>ά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λην</w:t>
        <w:br/>
      </w:r>
    </w:p>
    <w:p>
      <w:pPr>
        <w:pStyle w:val="Normal"/>
        <w:shd w:val="clear" w:color="auto" w:fill="B4C08A"/>
        <w:spacing w:lineRule="auto" w:line="240" w:before="0" w:after="0"/>
        <w:rPr>
          <w:rFonts w:ascii="Georgia" w:hAnsi="Georgia" w:eastAsia="Times New Roman" w:cs="Times New Roman"/>
          <w:color w:val="333333"/>
          <w:sz w:val="18"/>
          <w:szCs w:val="18"/>
          <w:highlight w:val="lightGray"/>
          <w:lang w:eastAsia="el-GR"/>
        </w:rPr>
      </w:pPr>
      <w:r>
        <w:rPr>
          <w:rFonts w:eastAsia="Times New Roman" w:cs="Times New Roman" w:ascii="Palatino Linotype" w:hAnsi="Palatino Linotype"/>
          <w:b/>
          <w:bCs/>
          <w:color w:val="333333"/>
          <w:sz w:val="24"/>
          <w:szCs w:val="24"/>
          <w:highlight w:val="lightGray"/>
          <w:lang w:eastAsia="el-GR"/>
        </w:rPr>
        <w:t>3.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 xml:space="preserve"> Εξαιρούνται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: Τα σύνθετα του ρ. –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λέγομαι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. π.χ.: ρ. συλλέγομαι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συνελέγην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, ἐκλέγομαι </w:t>
      </w:r>
      <w:r>
        <w:rPr>
          <w:rFonts w:eastAsia="Times New Roman" w:cs="Times New Roman" w:ascii="Times New Roman" w:hAnsi="Times New Roman"/>
          <w:color w:val="333333"/>
          <w:sz w:val="18"/>
          <w:szCs w:val="18"/>
          <w:highlight w:val="lightGray"/>
          <w:lang w:eastAsia="el-GR"/>
        </w:rPr>
        <w:t>→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 </w:t>
      </w:r>
      <w:r>
        <w:rPr>
          <w:rFonts w:eastAsia="Times New Roman" w:cs="Times New Roman" w:ascii="Palatino Linotype" w:hAnsi="Palatino Linotype"/>
          <w:b/>
          <w:bCs/>
          <w:color w:val="333333"/>
          <w:sz w:val="18"/>
          <w:szCs w:val="18"/>
          <w:highlight w:val="lightGray"/>
          <w:lang w:eastAsia="el-GR"/>
        </w:rPr>
        <w:t>ἐξελέγην</w:t>
      </w:r>
      <w:r>
        <w:rPr>
          <w:rFonts w:eastAsia="Times New Roman" w:cs="Times New Roman" w:ascii="Palatino Linotype" w:hAnsi="Palatino Linotype"/>
          <w:color w:val="333333"/>
          <w:sz w:val="18"/>
          <w:szCs w:val="18"/>
          <w:highlight w:val="lightGray"/>
          <w:lang w:eastAsia="el-GR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Ρήματα που διαθέτουν Παθητικό Μέλλοντα  και  Αόριστο β’</w:t>
      </w:r>
    </w:p>
    <w:tbl>
      <w:tblPr>
        <w:tblStyle w:val="a3"/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0"/>
        <w:gridCol w:w="2841"/>
        <w:gridCol w:w="2841"/>
      </w:tblGrid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Ρήματα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Παθητικός Μέλλοντας Β’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Παθητικός Αόριστος Β’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ἀλλάττομαι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ἀλλαγήσομαι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ἠλλάγην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βλάπτομαι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βλαβήσομαι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ἐβλά</w:t>
            </w:r>
            <w:bookmarkStart w:id="0" w:name="_GoBack"/>
            <w:bookmarkEnd w:id="0"/>
            <w:r>
              <w:rPr/>
              <w:t>βην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βάπτομαι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βαφήσομαι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ἐβάφην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βρέχομαι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βραχήσομαι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ἐβράχην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δέρομαι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δαρήσομαι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ἐδάρην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θλίβομαι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θλιβίσομαι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ἐθλίβην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καίομαι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καήσομαι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ἐκάην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κλέπτομαι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κλαπήσομαι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ἐκλάπην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κόπτομαι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κοπήσομαι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ἐκόπην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πλήττομαι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πληγήσομαι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ἐπλήγην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ῥάπτομαι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ῥαφήσομαι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ἐῤῥάφην</w:t>
            </w:r>
          </w:p>
        </w:tc>
      </w:tr>
      <w:tr>
        <w:trPr/>
        <w:tc>
          <w:tcPr>
            <w:tcW w:w="2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σφάλλομαι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σφαλλήσομαι</w:t>
            </w:r>
          </w:p>
        </w:tc>
        <w:tc>
          <w:tcPr>
            <w:tcW w:w="2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ἐσφάλην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Palatino Linotype">
    <w:charset w:val="a1"/>
    <w:family w:val="roman"/>
    <w:pitch w:val="variable"/>
  </w:font>
  <w:font w:name="Times New Roman">
    <w:charset w:val="a1"/>
    <w:family w:val="roman"/>
    <w:pitch w:val="variable"/>
  </w:font>
  <w:font w:name="Georgi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c7bc6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400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4311-0226-40EB-B874-69F2DA74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LibreOffice/6.1.4.2$Windows_X86_64 LibreOffice_project/9d0f32d1f0b509096fd65e0d4bec26ddd1938fd3</Application>
  <Pages>2</Pages>
  <Words>285</Words>
  <Characters>1894</Characters>
  <CharactersWithSpaces>2076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2017-02-18T12:27:00Z</dcterms:created>
  <dc:creator>MIXALIS</dc:creator>
  <dc:description/>
  <dc:language>el-GR</dc:language>
  <cp:lastModifiedBy/>
  <dcterms:modified xsi:type="dcterms:W3CDTF">2020-01-28T09:14:31Z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