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77" w:rsidRPr="00012777" w:rsidRDefault="00012777" w:rsidP="00012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ΠΑΘΗΤΙΚΗ ΦΩΝΗ:</w:t>
      </w:r>
    </w:p>
    <w:p w:rsidR="00012777" w:rsidRPr="00012777" w:rsidRDefault="00012777" w:rsidP="00012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ΠΑΘΗΤΙΚΟΣ ΜΕΛΛΟΝΤΑΣ  ΚΑΙ ΠΑΘΗΤΙΚΟΣ ΑΟΡΙΣΤΟΣ: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Στην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α.ε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 τα ρήματα στη μέση και παθητική διάθεση έχουν τις ίδιες καταλήξεις. Εξαίρεση αποτελούν ο μέλλοντας και ο αόριστος, που σχηματίζουν διαφορετικούς τύπους στην παθητική διάθεση· μάλιστα μερικά ρήματα σχηματίζουν δύο ζεύγη παθητικών χρόνων, τους πρώτους (α΄) και τους δεύτερους (β΄) παθητικούς χρόνους.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bookmarkStart w:id="0" w:name="1"/>
      <w:bookmarkEnd w:id="0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Παθητικός Μέλλοντας α'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Για να σχηματίσουμε τον α' παθητικό μέλλοντα, προσθέτουμε ανάμεσα στο θέμα και στην ολική κατάληξη του μέσου μέλλοντα το πρόσφυμα -</w:t>
      </w:r>
      <w:proofErr w:type="spellStart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θη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1362"/>
        <w:gridCol w:w="2428"/>
      </w:tblGrid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θέμα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πρόσφυμα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κατάληξη μέλλοντα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  <w:t>μέσης φωνής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σομαι</w:t>
            </w:r>
            <w:proofErr w:type="spellEnd"/>
          </w:p>
        </w:tc>
      </w:tr>
    </w:tbl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1886"/>
      </w:tblGrid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Ευκτική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σομαι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σει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σεται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σόμεθα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σεσθε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σονται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σοίμην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σοιο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σοιτο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σοίμεθα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σοισθε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σοιντο</w:t>
            </w:r>
            <w:proofErr w:type="spellEnd"/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σεσθαι</w:t>
            </w:r>
            <w:proofErr w:type="spellEnd"/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Μετοχή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σόμενος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σομένη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σόμενον</w:t>
            </w:r>
            <w:proofErr w:type="spellEnd"/>
          </w:p>
        </w:tc>
      </w:tr>
    </w:tbl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bookmarkStart w:id="1" w:name="2"/>
      <w:bookmarkEnd w:id="1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Παθητικός Αόριστος α'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Για να σχηματίσουμε τον α' παθητικό αόριστο θα πάρουμε το θέμα του ρήματος, βάζοντας στην αρχή την αύξηση, προσθέτουμε το πρόσφυμα 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θη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 και στο τέλος βάζουμε την κατάληξη: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252"/>
        <w:gridCol w:w="373"/>
        <w:gridCol w:w="1854"/>
        <w:gridCol w:w="272"/>
        <w:gridCol w:w="1892"/>
        <w:gridCol w:w="272"/>
        <w:gridCol w:w="301"/>
        <w:gridCol w:w="492"/>
        <w:gridCol w:w="1344"/>
      </w:tblGrid>
      <w:tr w:rsidR="00012777" w:rsidRPr="00012777" w:rsidTr="00012777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αύξηση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36220" cy="190500"/>
                  <wp:effectExtent l="19050" t="0" r="0" b="0"/>
                  <wp:docPr id="1" name="Εικόνα 1" descr="https://users.sch.gr/ipap/Ellinikos%20Politismos/Yliko/Theoria%20arxaia/eikones/arrow_orange_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ers.sch.gr/ipap/Ellinikos%20Politismos/Yliko/Theoria%20arxaia/eikones/arrow_orange_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θέμα ρήματος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36220" cy="190500"/>
                  <wp:effectExtent l="19050" t="0" r="0" b="0"/>
                  <wp:docPr id="2" name="Εικόνα 2" descr="https://users.sch.gr/ipap/Ellinikos%20Politismos/Yliko/Theoria%20arxaia/eikones/arrow_orange_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ers.sch.gr/ipap/Ellinikos%20Politismos/Yliko/Theoria%20arxaia/eikones/arrow_orange_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πρόσφυμα 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36220" cy="190500"/>
                  <wp:effectExtent l="19050" t="0" r="0" b="0"/>
                  <wp:docPr id="3" name="Εικόνα 3" descr="https://users.sch.gr/ipap/Ellinikos%20Politismos/Yliko/Theoria%20arxaia/eikones/arrow_orange_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ers.sch.gr/ipap/Ellinikos%20Politismos/Yliko/Theoria%20arxaia/eikones/arrow_orange_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← 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καταλήξεις</w:t>
            </w:r>
          </w:p>
        </w:tc>
      </w:tr>
    </w:tbl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1401"/>
        <w:gridCol w:w="2465"/>
        <w:gridCol w:w="2648"/>
      </w:tblGrid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-ν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θῶ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θείη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-ν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—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θῇ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θείη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-ς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-τι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θῇ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θείη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-τω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-μεν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θῶ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-μεν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θείη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-μεν, 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θεῖ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-μεν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—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θείη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-τε, 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θεῖ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-τε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-τε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-σαν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θῶ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-σι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θείη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-σαν, 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θεῖ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-εν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θέ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ντων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θή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τωσαν</w:t>
            </w:r>
            <w:proofErr w:type="spellEnd"/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-ναι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θείς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θεῖσα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θέν</w:t>
            </w:r>
            <w:proofErr w:type="spellEnd"/>
          </w:p>
        </w:tc>
      </w:tr>
    </w:tbl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012777" w:rsidRPr="00012777" w:rsidRDefault="00012777" w:rsidP="00012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Παρατηρήσεις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Pr="00012777">
        <w:rPr>
          <w:rFonts w:ascii="Times New Roman" w:eastAsia="MS Gothic" w:hAnsi="MS Gothic" w:cs="Times New Roman"/>
          <w:color w:val="000000"/>
          <w:sz w:val="28"/>
          <w:szCs w:val="28"/>
          <w:lang w:eastAsia="el-GR"/>
        </w:rPr>
        <w:t>✦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Τα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αφωνόληκτα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ρήματα ακολουθούν τους ίδιους κανόνες σχηματισμού και την ίδια κλίση στον παθητικό μέλλοντα και αόριστο, αλλά μεταβάλλουν τον χαρακτήρα τους μπροστά από το -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θ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 του χρονικού προσφύματος -</w:t>
      </w:r>
      <w:proofErr w:type="spellStart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θη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-/-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θε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-, όπως φαίνεται παρακάτω: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lastRenderedPageBreak/>
        <w:drawing>
          <wp:inline distT="0" distB="0" distL="0" distR="0">
            <wp:extent cx="5600700" cy="441960"/>
            <wp:effectExtent l="19050" t="0" r="0" b="0"/>
            <wp:docPr id="4" name="Εικόνα 4" descr="αφωνόληκ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φωνόληκ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π.χ.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λείπομαι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→ (θ.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λειπ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-)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λειφθήσομαι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ἐλείφθην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λαμβάνομαι → (θ.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λαβ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-)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ἐλήφθην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κηρύττομαι → (θ.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κηρυκ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-)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κηρυχθήσομαι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ἐκηρύχθην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πείθομαι → (θ.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πειθ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-)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πεισθήσομαι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ἐπείσθην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MS Gothic" w:hAnsi="MS Gothic" w:cs="Times New Roman"/>
          <w:color w:val="000000"/>
          <w:sz w:val="28"/>
          <w:szCs w:val="28"/>
          <w:lang w:eastAsia="el-GR"/>
        </w:rPr>
        <w:t>✦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Μερικά ρήματα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σχηματίζουν τον παθητικό μέλλοντα και αόριστο α΄ με την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προσθήκη ενός -σ- πριν από το πρόσφυμα -</w:t>
      </w:r>
      <w:proofErr w:type="spellStart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θη</w:t>
      </w:r>
      <w:proofErr w:type="spellEnd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-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παρόλο που δεν είναι οδοντικόληκτα, π.χ.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ἀκούομαι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→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ἀκουσθήσομαι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ᾐκούσθην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κελεύομαι →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κελευσθήσομαι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ἐκελεύσθην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bookmarkStart w:id="2" w:name="3"/>
      <w:bookmarkEnd w:id="2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Παθητικός Μέλλοντας β'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Μερικά ρήματα σχηματίζουν τον παθητικό μέλλοντα και αόριστο με την προσθήκη μετά το θέμα του προσφύματος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-η-/-ε-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αντί για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θη</w:t>
      </w:r>
      <w:proofErr w:type="spellEnd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-/-θε-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π.χ.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γραφ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-ή-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σομα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ι,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ἐγράφ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-η-ν. Έτσι σχηματίζονται ο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β΄ παθητικός μέλλοντας και ο </w:t>
      </w:r>
      <w:proofErr w:type="spellStart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β΄παθητικός</w:t>
      </w:r>
      <w:proofErr w:type="spellEnd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αόριστος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 παθητικός μέλλοντας και αόριστος β΄ κλίνονται όπως και οι αντίστοιχοι πρώτοι παθητικοί χρόνοι με τη μόνη διαφορά ότι το β΄ ενικό προστακτικής έχει κατάληξη -</w:t>
      </w:r>
      <w:proofErr w:type="spellStart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θι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 (αντί για -τι), π.χ.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γράφη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θι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6"/>
        <w:gridCol w:w="2057"/>
        <w:gridCol w:w="1911"/>
        <w:gridCol w:w="2058"/>
      </w:tblGrid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Μετοχή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σομα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σει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σετα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-η-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σόμεθ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σεσθ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σοντα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-η-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σοίμη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ν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-η-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σοιο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σοιτ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-η-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σοίμεθ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σοισθ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σοιντ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-ή-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σεσθα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-η-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σόμενο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ς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-η-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σομέν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η</w:t>
            </w:r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-η-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σόμενο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ν</w:t>
            </w:r>
          </w:p>
        </w:tc>
      </w:tr>
    </w:tbl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 </w:t>
      </w:r>
      <w:bookmarkStart w:id="3" w:name="4"/>
      <w:bookmarkEnd w:id="3"/>
      <w:r w:rsidRPr="00012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Παθητικός Αόριστος β'</w:t>
      </w:r>
    </w:p>
    <w:tbl>
      <w:tblPr>
        <w:tblW w:w="8534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1450"/>
        <w:gridCol w:w="1786"/>
        <w:gridCol w:w="1591"/>
        <w:gridCol w:w="1513"/>
        <w:gridCol w:w="1001"/>
      </w:tblGrid>
      <w:tr w:rsidR="00012777" w:rsidRPr="00012777" w:rsidTr="00012777">
        <w:trPr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Οριστιή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</w:p>
        </w:tc>
      </w:tr>
      <w:tr w:rsidR="00012777" w:rsidRPr="00012777" w:rsidTr="00012777">
        <w:trPr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ἐγράφ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ἐγράφ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ς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ἐγράφ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ἐγράφ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η-μεν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ἐγράφ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η-τε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ἐγράφ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η-σαν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ῶ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ῇς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ῇ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ῶμεν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ῆτε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ῶσι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είην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είης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είη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είημεν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(ή 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εῖμεν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είητε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(ή 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εῖτε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είησαν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(ή 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εῖεν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η-θι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ή-τω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ητε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έ-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ντω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ῆ-ναι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2777" w:rsidRPr="00012777" w:rsidRDefault="00012777" w:rsidP="00012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εὶ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-ς</w:t>
            </w:r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εῖσα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</w:t>
            </w:r>
            <w:proofErr w:type="spellEnd"/>
            <w:r w:rsidRPr="000127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01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ὲν</w:t>
            </w:r>
            <w:proofErr w:type="spellEnd"/>
          </w:p>
        </w:tc>
      </w:tr>
    </w:tbl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ΠΡΟΣΟΧΗ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 ρήματα με μονοσύλλαβο ρηματικό θέμα με φωνήεν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 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τρέπουν στους δεύτερους παθητικούς χρόνους το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 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σε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βραχύχρονο: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κλέπτω (θ.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 &gt; ἐ-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κλ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ά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πην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, πλέκω (θ.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πλ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) &gt; ἐ-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πλ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ά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Εξαιρούνται τα σύνθετα του -λέγω (συλλέγω):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συλ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λεγ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ήσομαι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Όσα ρήματα έχουν μονοσύλλαβο ρηματικό θέμα με φωνήεν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η 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συστέλλουν στους β' παθητικούς χρόνους το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η 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σε 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α 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βραχύχρονο:(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ή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-ω)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σαπ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ήσομαι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ἐ-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ά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πην</w:t>
      </w:r>
      <w:proofErr w:type="spellEnd"/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Εξαιρείται το απλό πλήττω (θ.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πλ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η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-)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πληγ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</w:t>
      </w:r>
      <w:proofErr w:type="spellStart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ή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σομαι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ἐ-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πλ</w:t>
      </w:r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ή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-ην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br/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bookmarkStart w:id="4" w:name="bib"/>
      <w:bookmarkEnd w:id="4"/>
      <w:r w:rsidRPr="00012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Βιβλιογραφία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 1. Γραμματική της Αρχαίας Ελληνικής,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Μιχ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. Χ. Οικονόμου, ΟΕΔΒ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2. Γραμματική της Αρχαίας Ελληνικής Γλώσσης, Αχ. Τζάρτζανος, ΟΕΔΒ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3. Γραμματική Αρχαίας Ελληνικής,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Λιναρδής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Ιωάννης,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εκδ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. 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Χατζηθωμά</w:t>
      </w:r>
      <w:proofErr w:type="spellEnd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, Θεσσαλονίκη, 2007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4. </w:t>
      </w:r>
      <w:proofErr w:type="spellStart"/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fldChar w:fldCharType="begin"/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instrText xml:space="preserve"> HYPERLINK "http://www.greek-language.gr/greekLang/ancient_greek/tools/corpora/concordance/index.html" \t "_blank" </w:instrTex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fldChar w:fldCharType="separate"/>
      </w:r>
      <w:r w:rsidRPr="00012777">
        <w:rPr>
          <w:rFonts w:ascii="Times New Roman" w:eastAsia="Times New Roman" w:hAnsi="Times New Roman" w:cs="Times New Roman"/>
          <w:color w:val="0000FF"/>
          <w:sz w:val="28"/>
          <w:szCs w:val="28"/>
          <w:lang w:eastAsia="el-GR"/>
        </w:rPr>
        <w:t>Συμφραστικός</w:t>
      </w:r>
      <w:proofErr w:type="spellEnd"/>
      <w:r w:rsidRPr="00012777">
        <w:rPr>
          <w:rFonts w:ascii="Times New Roman" w:eastAsia="Times New Roman" w:hAnsi="Times New Roman" w:cs="Times New Roman"/>
          <w:color w:val="0000FF"/>
          <w:sz w:val="28"/>
          <w:szCs w:val="28"/>
          <w:lang w:eastAsia="el-GR"/>
        </w:rPr>
        <w:t xml:space="preserve"> πίνακας λέξεων του Ανθολογίου Αττικής Πεζογραφίας</w:t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fldChar w:fldCharType="end"/>
      </w: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p w:rsidR="00012777" w:rsidRPr="00012777" w:rsidRDefault="00012777" w:rsidP="00012777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1277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Pr="00012777">
        <w:rPr>
          <w:rFonts w:ascii="Times New Roman" w:eastAsia="Times New Roman" w:hAnsi="Times New Roman" w:cs="Times New Roman"/>
          <w:sz w:val="28"/>
          <w:szCs w:val="28"/>
          <w:lang w:eastAsia="el-GR"/>
        </w:rPr>
        <w:t>© Γιάννης Παπαθανασίου</w:t>
      </w:r>
    </w:p>
    <w:p w:rsidR="00012777" w:rsidRPr="00012777" w:rsidRDefault="00012777" w:rsidP="00012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sectPr w:rsidR="00012777" w:rsidRPr="00012777" w:rsidSect="00E44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777"/>
    <w:rsid w:val="00012777"/>
    <w:rsid w:val="009A0D30"/>
    <w:rsid w:val="00D10A9C"/>
    <w:rsid w:val="00E4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7"/>
  </w:style>
  <w:style w:type="paragraph" w:styleId="5">
    <w:name w:val="heading 5"/>
    <w:basedOn w:val="a"/>
    <w:link w:val="5Char"/>
    <w:uiPriority w:val="9"/>
    <w:qFormat/>
    <w:rsid w:val="000127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01277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ca15j">
    <w:name w:val="ca15j"/>
    <w:basedOn w:val="a"/>
    <w:rsid w:val="0001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a"/>
    <w:rsid w:val="0001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2777"/>
    <w:rPr>
      <w:b/>
      <w:bCs/>
    </w:rPr>
  </w:style>
  <w:style w:type="character" w:customStyle="1" w:styleId="w3-tag">
    <w:name w:val="w3-tag"/>
    <w:basedOn w:val="a0"/>
    <w:rsid w:val="00012777"/>
  </w:style>
  <w:style w:type="paragraph" w:customStyle="1" w:styleId="ca15">
    <w:name w:val="ca15"/>
    <w:basedOn w:val="a"/>
    <w:rsid w:val="0001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1277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1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642</Words>
  <Characters>3468</Characters>
  <Application>Microsoft Office Word</Application>
  <DocSecurity>0</DocSecurity>
  <Lines>28</Lines>
  <Paragraphs>8</Paragraphs>
  <ScaleCrop>false</ScaleCrop>
  <Company>HP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1</cp:revision>
  <dcterms:created xsi:type="dcterms:W3CDTF">2023-02-14T19:41:00Z</dcterms:created>
  <dcterms:modified xsi:type="dcterms:W3CDTF">2023-02-14T19:47:00Z</dcterms:modified>
</cp:coreProperties>
</file>