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left="150" w:right="150" w:firstLine="240"/>
        <w:jc w:val="center"/>
        <w:rPr>
          <w:rFonts w:ascii="Calibri" w:hAnsi="Calibri" w:eastAsia="Times New Roman" w:cs="Times New Roman"/>
          <w:b/>
          <w:b/>
          <w:color w:val="000000"/>
          <w:sz w:val="28"/>
          <w:szCs w:val="28"/>
          <w:lang w:eastAsia="el-GR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el-GR"/>
        </w:rPr>
        <w:t>Μετατροπή ενεργητικής σε παθητική σύνταξη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b/>
          <w:b/>
          <w:i/>
          <w:i/>
          <w:color w:val="000000"/>
          <w:lang w:eastAsia="el-GR"/>
        </w:rPr>
      </w:pPr>
      <w:r>
        <w:rPr>
          <w:rFonts w:eastAsia="Times New Roman" w:cs="Times New Roman"/>
          <w:b/>
          <w:i/>
          <w:color w:val="000000"/>
          <w:lang w:eastAsia="el-GR"/>
        </w:rPr>
        <w:t xml:space="preserve">Α) Ρήμα Μονόπτωτο 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Κατά τη μετατροπή της ενεργητικής σύνταξης με μονόπτωτο ρήμα έχουμε τις εξής μεταβολές: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α) το ενεργητικό ρήμα μετατρέπεται σε παθητικό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β) το υποκείμενο του ενεργητικού ρήματος γίνεται ποιητικό αίτιο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γ) το αντικείμενο του ενεργητικού ρήματος γίνεται υποκείμενο του παθητικού</w:t>
      </w:r>
    </w:p>
    <w:p>
      <w:pPr>
        <w:pStyle w:val="Normal"/>
        <w:shd w:val="clear" w:color="auto" w:fill="FFFFFF"/>
        <w:spacing w:lineRule="auto" w:line="240" w:before="0" w:after="0"/>
        <w:ind w:left="75" w:right="75" w:hanging="0"/>
        <w:jc w:val="center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 </w:t>
      </w:r>
    </w:p>
    <w:tbl>
      <w:tblPr>
        <w:tblW w:w="7464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936"/>
        <w:gridCol w:w="1730"/>
        <w:gridCol w:w="1236"/>
        <w:gridCol w:w="2561"/>
      </w:tblGrid>
      <w:tr>
        <w:trPr/>
        <w:tc>
          <w:tcPr>
            <w:tcW w:w="1936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ενεργητική σύνταξη</w:t>
            </w:r>
          </w:p>
        </w:tc>
        <w:tc>
          <w:tcPr>
            <w:tcW w:w="1730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υποκείμενο</w:t>
            </w:r>
          </w:p>
        </w:tc>
        <w:tc>
          <w:tcPr>
            <w:tcW w:w="123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ρήμα</w:t>
            </w:r>
          </w:p>
        </w:tc>
        <w:tc>
          <w:tcPr>
            <w:tcW w:w="2561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αντικείμενο</w:t>
            </w:r>
          </w:p>
        </w:tc>
      </w:tr>
      <w:tr>
        <w:trPr/>
        <w:tc>
          <w:tcPr>
            <w:tcW w:w="193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1730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ΟἱΛακεδαιμόνιοι</w:t>
            </w:r>
          </w:p>
        </w:tc>
        <w:tc>
          <w:tcPr>
            <w:tcW w:w="123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ἐνίκησαν</w:t>
            </w:r>
          </w:p>
        </w:tc>
        <w:tc>
          <w:tcPr>
            <w:tcW w:w="2561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  <w:t>τοὺς Ἀθηναίους</w:t>
            </w:r>
          </w:p>
        </w:tc>
      </w:tr>
      <w:tr>
        <w:trPr/>
        <w:tc>
          <w:tcPr>
            <w:tcW w:w="1936" w:type="dxa"/>
            <w:vMerge w:val="restart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παθητική σύνταξη</w:t>
            </w:r>
          </w:p>
        </w:tc>
        <w:tc>
          <w:tcPr>
            <w:tcW w:w="1730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  <w:t>Οἱ Άθηναῖοι</w:t>
            </w:r>
          </w:p>
        </w:tc>
        <w:tc>
          <w:tcPr>
            <w:tcW w:w="1236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ἐνικήθησαν</w:t>
            </w:r>
          </w:p>
        </w:tc>
        <w:tc>
          <w:tcPr>
            <w:tcW w:w="2561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ὑπὸ τῶν Λακεδαιμονίων</w:t>
            </w:r>
          </w:p>
        </w:tc>
      </w:tr>
      <w:tr>
        <w:trPr/>
        <w:tc>
          <w:tcPr>
            <w:tcW w:w="193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1730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υποκείμενο</w:t>
            </w:r>
          </w:p>
        </w:tc>
        <w:tc>
          <w:tcPr>
            <w:tcW w:w="1236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ρήμα</w:t>
            </w:r>
          </w:p>
        </w:tc>
        <w:tc>
          <w:tcPr>
            <w:tcW w:w="2561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ποιητικό αίτιο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b/>
          <w:b/>
          <w:i/>
          <w:i/>
          <w:color w:val="000000"/>
          <w:lang w:eastAsia="el-GR"/>
        </w:rPr>
      </w:pPr>
      <w:r>
        <w:rPr>
          <w:rFonts w:eastAsia="Times New Roman" w:cs="Times New Roman"/>
          <w:b/>
          <w:i/>
          <w:color w:val="000000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b/>
          <w:b/>
          <w:i/>
          <w:i/>
          <w:color w:val="000000"/>
          <w:lang w:eastAsia="el-GR"/>
        </w:rPr>
      </w:pPr>
      <w:r>
        <w:rPr>
          <w:rFonts w:eastAsia="Times New Roman" w:cs="Times New Roman"/>
          <w:b/>
          <w:i/>
          <w:color w:val="000000"/>
          <w:lang w:eastAsia="el-GR"/>
        </w:rPr>
        <w:t xml:space="preserve">Β) Ρήμα Δίπτωτο 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Κατά τη μετατροπή της ενεργητικής σύνταξης με δίπτωτο ρήμα έχουμε τις εξής μεταβολές: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α) το ενεργητικό ρήμα μετατρέπεται σε παθητικό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β) το υποκείμενο του ενεργητικού ρήματος γίνεται ποιητικό αίτιο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γ) το </w:t>
      </w:r>
      <w:r>
        <w:rPr>
          <w:rFonts w:eastAsia="Times New Roman" w:cs="Times New Roman"/>
          <w:b/>
          <w:bCs/>
          <w:color w:val="000000"/>
          <w:lang w:eastAsia="el-GR"/>
        </w:rPr>
        <w:t>άμεσο </w:t>
      </w:r>
      <w:r>
        <w:rPr>
          <w:rFonts w:eastAsia="Times New Roman" w:cs="Times New Roman"/>
          <w:color w:val="000000"/>
          <w:lang w:eastAsia="el-GR"/>
        </w:rPr>
        <w:t>αντικείμενο του ενεργητικού ρήματος γίνεται υποκείμενο του παθητικού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δ) το </w:t>
      </w:r>
      <w:r>
        <w:rPr>
          <w:rFonts w:eastAsia="Times New Roman" w:cs="Times New Roman"/>
          <w:b/>
          <w:bCs/>
          <w:color w:val="000000"/>
          <w:lang w:eastAsia="el-GR"/>
        </w:rPr>
        <w:t>έμμεσο </w:t>
      </w:r>
      <w:r>
        <w:rPr>
          <w:rFonts w:eastAsia="Times New Roman" w:cs="Times New Roman"/>
          <w:color w:val="000000"/>
          <w:lang w:eastAsia="el-GR"/>
        </w:rPr>
        <w:t>αντικείμενο του ενεργητικού ρήματος παραμένει αμετάβλητο ως αντικείμενο του παθητικού</w:t>
      </w:r>
    </w:p>
    <w:tbl>
      <w:tblPr>
        <w:tblW w:w="6768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00"/>
        <w:gridCol w:w="1644"/>
        <w:gridCol w:w="1005"/>
        <w:gridCol w:w="1604"/>
        <w:gridCol w:w="1615"/>
      </w:tblGrid>
      <w:tr>
        <w:trPr/>
        <w:tc>
          <w:tcPr>
            <w:tcW w:w="90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 </w:t>
            </w:r>
            <w:r>
              <w:rPr>
                <w:rFonts w:eastAsia="Times New Roman" w:cs="Times New Roman"/>
                <w:lang w:eastAsia="el-GR"/>
              </w:rPr>
              <w:t>ενεργητική</w:t>
            </w:r>
          </w:p>
        </w:tc>
        <w:tc>
          <w:tcPr>
            <w:tcW w:w="164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hanging="958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υποκείμενο</w:t>
            </w:r>
          </w:p>
        </w:tc>
        <w:tc>
          <w:tcPr>
            <w:tcW w:w="1005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ρήμα</w:t>
            </w:r>
          </w:p>
        </w:tc>
        <w:tc>
          <w:tcPr>
            <w:tcW w:w="160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άμεσο αντικ</w:t>
            </w:r>
          </w:p>
        </w:tc>
        <w:tc>
          <w:tcPr>
            <w:tcW w:w="1615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έμμεσο αντικ.</w:t>
            </w:r>
          </w:p>
        </w:tc>
      </w:tr>
      <w:tr>
        <w:trPr/>
        <w:tc>
          <w:tcPr>
            <w:tcW w:w="90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164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Ὁ βασιλεὺς</w:t>
            </w:r>
          </w:p>
        </w:tc>
        <w:tc>
          <w:tcPr>
            <w:tcW w:w="1005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ἔδωκε</w:t>
            </w:r>
          </w:p>
        </w:tc>
        <w:tc>
          <w:tcPr>
            <w:tcW w:w="160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  <w:t>τὰς πόλεις</w:t>
            </w:r>
          </w:p>
        </w:tc>
        <w:tc>
          <w:tcPr>
            <w:tcW w:w="1615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Τισσαφέρνει</w:t>
            </w:r>
          </w:p>
        </w:tc>
      </w:tr>
      <w:tr>
        <w:trPr/>
        <w:tc>
          <w:tcPr>
            <w:tcW w:w="9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6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00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6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61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</w:tr>
      <w:tr>
        <w:trPr/>
        <w:tc>
          <w:tcPr>
            <w:tcW w:w="90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παθητική</w:t>
            </w:r>
          </w:p>
        </w:tc>
        <w:tc>
          <w:tcPr>
            <w:tcW w:w="1644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  <w:t>Αἱ πόλεις</w:t>
            </w:r>
          </w:p>
        </w:tc>
        <w:tc>
          <w:tcPr>
            <w:tcW w:w="1005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ἐδόθησαν</w:t>
            </w:r>
          </w:p>
        </w:tc>
        <w:tc>
          <w:tcPr>
            <w:tcW w:w="1604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ὑπὸ βασιλέως</w:t>
            </w:r>
          </w:p>
        </w:tc>
        <w:tc>
          <w:tcPr>
            <w:tcW w:w="1615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Τισσαφέρνει</w:t>
            </w:r>
          </w:p>
        </w:tc>
      </w:tr>
      <w:tr>
        <w:trPr/>
        <w:tc>
          <w:tcPr>
            <w:tcW w:w="90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1644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υποκείμενο</w:t>
            </w:r>
          </w:p>
        </w:tc>
        <w:tc>
          <w:tcPr>
            <w:tcW w:w="1005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ρήμα</w:t>
            </w:r>
          </w:p>
        </w:tc>
        <w:tc>
          <w:tcPr>
            <w:tcW w:w="1604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ποιητικό αίτιο</w:t>
            </w:r>
          </w:p>
        </w:tc>
        <w:tc>
          <w:tcPr>
            <w:tcW w:w="1615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εμμ.αντικείμενο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b/>
          <w:bCs/>
          <w:color w:val="000000"/>
          <w:lang w:eastAsia="el-GR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Εξαιρέσεις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α) Όταν το ρήμα έχει τη σημασία του αἰτῶ (ζητώ), υποκείμενο του παθητικού ρήματος γίνεται το έμμεσο αντικείμενο και όχι το άμεσο, π.χ.</w:t>
      </w:r>
    </w:p>
    <w:tbl>
      <w:tblPr>
        <w:tblW w:w="7452" w:type="dxa"/>
        <w:jc w:val="left"/>
        <w:tblInd w:w="425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59"/>
        <w:gridCol w:w="1702"/>
        <w:gridCol w:w="1053"/>
        <w:gridCol w:w="2084"/>
        <w:gridCol w:w="1654"/>
      </w:tblGrid>
      <w:tr>
        <w:trPr/>
        <w:tc>
          <w:tcPr>
            <w:tcW w:w="959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 </w:t>
            </w:r>
            <w:r>
              <w:rPr>
                <w:rFonts w:eastAsia="Times New Roman" w:cs="Times New Roman"/>
                <w:lang w:eastAsia="el-GR"/>
              </w:rPr>
              <w:t>ενεργητική</w:t>
            </w:r>
          </w:p>
        </w:tc>
        <w:tc>
          <w:tcPr>
            <w:tcW w:w="1702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υποκείμενο</w:t>
            </w:r>
          </w:p>
        </w:tc>
        <w:tc>
          <w:tcPr>
            <w:tcW w:w="1053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ρήμα</w:t>
            </w:r>
          </w:p>
        </w:tc>
        <w:tc>
          <w:tcPr>
            <w:tcW w:w="208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άμεσο αντικ</w:t>
            </w:r>
          </w:p>
        </w:tc>
        <w:tc>
          <w:tcPr>
            <w:tcW w:w="165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έμμεσο αντικ.</w:t>
            </w:r>
          </w:p>
        </w:tc>
      </w:tr>
      <w:tr>
        <w:trPr/>
        <w:tc>
          <w:tcPr>
            <w:tcW w:w="959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1702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Ὁ Ἡριππίδας</w:t>
            </w:r>
          </w:p>
        </w:tc>
        <w:tc>
          <w:tcPr>
            <w:tcW w:w="1053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αἰτεῖ</w:t>
            </w:r>
          </w:p>
        </w:tc>
        <w:tc>
          <w:tcPr>
            <w:tcW w:w="208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τὸν</w:t>
            </w:r>
            <w:r>
              <w:rPr>
                <w:rFonts w:eastAsia="Times New Roman" w:cs="Times New Roman"/>
                <w:b/>
                <w:bCs/>
                <w:color w:val="3399FF"/>
                <w:lang w:eastAsia="el-GR"/>
              </w:rPr>
              <w:t> </w:t>
            </w:r>
            <w:r>
              <w:rPr>
                <w:rFonts w:eastAsia="Times New Roman" w:cs="Times New Roman"/>
                <w:b/>
                <w:bCs/>
                <w:lang w:eastAsia="el-GR"/>
              </w:rPr>
              <w:t>Ἀγησίλαον</w:t>
            </w:r>
          </w:p>
        </w:tc>
        <w:tc>
          <w:tcPr>
            <w:tcW w:w="165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  <w:t>ὁπλίτας</w:t>
            </w:r>
          </w:p>
        </w:tc>
      </w:tr>
      <w:tr>
        <w:trPr/>
        <w:tc>
          <w:tcPr>
            <w:tcW w:w="9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70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0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959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παθητική</w:t>
            </w:r>
          </w:p>
        </w:tc>
        <w:tc>
          <w:tcPr>
            <w:tcW w:w="1702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  <w:t>Ὁπλῖται</w:t>
            </w:r>
          </w:p>
        </w:tc>
        <w:tc>
          <w:tcPr>
            <w:tcW w:w="1053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αἰτοῦνται</w:t>
            </w:r>
          </w:p>
        </w:tc>
        <w:tc>
          <w:tcPr>
            <w:tcW w:w="2084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ὑπὸ τοῦ Ἡριππίδου</w:t>
            </w:r>
          </w:p>
        </w:tc>
        <w:tc>
          <w:tcPr>
            <w:tcW w:w="1654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τὸν Ἀγησίλαον</w:t>
            </w:r>
          </w:p>
        </w:tc>
      </w:tr>
      <w:tr>
        <w:trPr/>
        <w:tc>
          <w:tcPr>
            <w:tcW w:w="959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1702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υποκείμενο</w:t>
            </w:r>
          </w:p>
        </w:tc>
        <w:tc>
          <w:tcPr>
            <w:tcW w:w="1053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ρήμα</w:t>
            </w:r>
          </w:p>
        </w:tc>
        <w:tc>
          <w:tcPr>
            <w:tcW w:w="2084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ποιητικό αίτιο</w:t>
            </w:r>
          </w:p>
        </w:tc>
        <w:tc>
          <w:tcPr>
            <w:tcW w:w="1654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αντικείμενο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 </w:t>
      </w:r>
      <w:r>
        <w:rPr>
          <w:rFonts w:eastAsia="Times New Roman" w:cs="Times New Roman"/>
          <w:color w:val="000000"/>
          <w:lang w:eastAsia="el-GR"/>
        </w:rPr>
        <w:t>β) Στην περίπτωση των ρημάτων </w:t>
      </w:r>
      <w:r>
        <w:rPr>
          <w:rFonts w:eastAsia="Times New Roman" w:cs="Times New Roman"/>
          <w:i/>
          <w:iCs/>
          <w:color w:val="000000"/>
          <w:lang w:eastAsia="el-GR"/>
        </w:rPr>
        <w:t>ἀποκόπτω τινός τι, ἀποτέμνω τινός τι, ἐκκόπτω τινός τι, ἐπιτάσσω τινί τι, ἐπιτρέπω τινί τι, </w:t>
      </w:r>
      <w:r>
        <w:rPr>
          <w:rFonts w:eastAsia="Times New Roman" w:cs="Times New Roman"/>
          <w:color w:val="000000"/>
          <w:lang w:eastAsia="el-GR"/>
        </w:rPr>
        <w:t>υποκείμενο του παθητικού ρήματος γίνεται το έμμεσο αντικείμενο σε γενική ή δοτική, π.χ.</w:t>
      </w:r>
    </w:p>
    <w:tbl>
      <w:tblPr>
        <w:tblW w:w="8276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190"/>
        <w:gridCol w:w="1723"/>
        <w:gridCol w:w="2041"/>
        <w:gridCol w:w="1967"/>
        <w:gridCol w:w="1355"/>
      </w:tblGrid>
      <w:tr>
        <w:trPr>
          <w:trHeight w:val="540" w:hRule="atLeast"/>
        </w:trPr>
        <w:tc>
          <w:tcPr>
            <w:tcW w:w="1190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 </w:t>
            </w:r>
            <w:r>
              <w:rPr>
                <w:rFonts w:eastAsia="Times New Roman" w:cs="Times New Roman"/>
                <w:lang w:eastAsia="el-GR"/>
              </w:rPr>
              <w:t>ενεργητική</w:t>
            </w:r>
          </w:p>
        </w:tc>
        <w:tc>
          <w:tcPr>
            <w:tcW w:w="1723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υποκείμενο</w:t>
            </w:r>
          </w:p>
        </w:tc>
        <w:tc>
          <w:tcPr>
            <w:tcW w:w="2041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ρήμα</w:t>
            </w:r>
          </w:p>
        </w:tc>
        <w:tc>
          <w:tcPr>
            <w:tcW w:w="1967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έμμεσο</w:t>
            </w:r>
            <w:r>
              <w:rPr>
                <w:rFonts w:eastAsia="Times New Roman" w:cs="Times New Roman"/>
                <w:lang w:eastAsia="el-GR"/>
              </w:rPr>
              <w:t> αντικ</w:t>
            </w:r>
          </w:p>
        </w:tc>
        <w:tc>
          <w:tcPr>
            <w:tcW w:w="1355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άμεσο αντικ.</w:t>
            </w:r>
          </w:p>
        </w:tc>
      </w:tr>
      <w:tr>
        <w:trPr/>
        <w:tc>
          <w:tcPr>
            <w:tcW w:w="11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1723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Οὗτοι</w:t>
            </w:r>
          </w:p>
        </w:tc>
        <w:tc>
          <w:tcPr>
            <w:tcW w:w="2041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ἐπέτρεψαν</w:t>
            </w:r>
          </w:p>
        </w:tc>
        <w:tc>
          <w:tcPr>
            <w:tcW w:w="1967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  <w:t>τοῖς ἑννέα   ἄρχουσι</w:t>
            </w:r>
          </w:p>
        </w:tc>
        <w:tc>
          <w:tcPr>
            <w:tcW w:w="1355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τὴν φυλακὴν</w:t>
            </w:r>
          </w:p>
        </w:tc>
      </w:tr>
      <w:tr>
        <w:trPr>
          <w:trHeight w:val="345" w:hRule="atLeast"/>
        </w:trPr>
        <w:tc>
          <w:tcPr>
            <w:tcW w:w="1190" w:type="dxa"/>
            <w:vMerge w:val="restart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παθητική</w:t>
            </w:r>
          </w:p>
        </w:tc>
        <w:tc>
          <w:tcPr>
            <w:tcW w:w="1723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  <w:t>Οἱ ἑννέα ἄρχοντες</w:t>
            </w:r>
          </w:p>
        </w:tc>
        <w:tc>
          <w:tcPr>
            <w:tcW w:w="2041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 </w:t>
            </w:r>
            <w:r>
              <w:rPr>
                <w:rFonts w:eastAsia="Times New Roman" w:cs="Times New Roman"/>
                <w:b/>
                <w:bCs/>
                <w:lang w:eastAsia="el-GR"/>
              </w:rPr>
              <w:t>ἐπιτετραμμένοι ἦσαν</w:t>
            </w:r>
          </w:p>
        </w:tc>
        <w:tc>
          <w:tcPr>
            <w:tcW w:w="1967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ὑπὸ τούτων</w:t>
            </w:r>
          </w:p>
        </w:tc>
        <w:tc>
          <w:tcPr>
            <w:tcW w:w="1355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 </w:t>
            </w:r>
            <w:r>
              <w:rPr>
                <w:rFonts w:eastAsia="Times New Roman" w:cs="Times New Roman"/>
                <w:b/>
                <w:bCs/>
                <w:lang w:eastAsia="el-GR"/>
              </w:rPr>
              <w:t>τὴν φυλακήν</w:t>
            </w:r>
          </w:p>
        </w:tc>
      </w:tr>
      <w:tr>
        <w:trPr/>
        <w:tc>
          <w:tcPr>
            <w:tcW w:w="11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1723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υποκείμενο</w:t>
            </w:r>
          </w:p>
        </w:tc>
        <w:tc>
          <w:tcPr>
            <w:tcW w:w="2041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ρήμα</w:t>
            </w:r>
          </w:p>
        </w:tc>
        <w:tc>
          <w:tcPr>
            <w:tcW w:w="1967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ποιητικό αίτιο</w:t>
            </w:r>
          </w:p>
        </w:tc>
        <w:tc>
          <w:tcPr>
            <w:tcW w:w="1355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αντικείμενο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b/>
        </w:rPr>
        <w:t>Γ’ Ρήμα που συντάσσεται με δύο αιτιατικές, η μία αντικείμενο, η άλλη κατηγορούμενο αντικειμένου.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Όταν το ρήμα συντάσσεται με δύο αιτιατικές, από τις οποίες η μία είναι αντικείμενο και η άλλη κατηγορούμενο του αντικειμένου, τότε έχουμε τις εξής μεταβολές: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α) το ενεργητικό ρήμα τρέπεται σε παθητικό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β) το υποκείμενο του ενεργητικού γίνεται ποιητικό αίτιο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γ) το αντικείμενο του ενεργητικού γίνεται υποκείμενο του παθητικού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δ) το κατηγορούμενο του αντικειμένου γίνεται κατηγορούμενο του υποκειμένου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 </w:t>
      </w:r>
    </w:p>
    <w:tbl>
      <w:tblPr>
        <w:tblW w:w="8275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141"/>
        <w:gridCol w:w="1588"/>
        <w:gridCol w:w="1204"/>
        <w:gridCol w:w="2154"/>
        <w:gridCol w:w="2188"/>
      </w:tblGrid>
      <w:tr>
        <w:trPr/>
        <w:tc>
          <w:tcPr>
            <w:tcW w:w="1141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ενεργητική</w:t>
            </w:r>
          </w:p>
        </w:tc>
        <w:tc>
          <w:tcPr>
            <w:tcW w:w="1588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υποκείμενο</w:t>
            </w:r>
          </w:p>
        </w:tc>
        <w:tc>
          <w:tcPr>
            <w:tcW w:w="120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ρήμα</w:t>
            </w:r>
          </w:p>
        </w:tc>
        <w:tc>
          <w:tcPr>
            <w:tcW w:w="215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άμεσο αντικείμενο</w:t>
            </w:r>
          </w:p>
        </w:tc>
        <w:tc>
          <w:tcPr>
            <w:tcW w:w="2188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κατηγορούμενο αντικ.</w:t>
            </w:r>
          </w:p>
        </w:tc>
      </w:tr>
      <w:tr>
        <w:trPr/>
        <w:tc>
          <w:tcPr>
            <w:tcW w:w="114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1588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Οἱ Συρακόσιοι</w:t>
            </w:r>
          </w:p>
        </w:tc>
        <w:tc>
          <w:tcPr>
            <w:tcW w:w="120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ὠνομάκασι</w:t>
            </w:r>
          </w:p>
        </w:tc>
        <w:tc>
          <w:tcPr>
            <w:tcW w:w="215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  <w:t>τὴν πόλιν</w:t>
            </w:r>
          </w:p>
        </w:tc>
        <w:tc>
          <w:tcPr>
            <w:tcW w:w="2188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Ἐπιπολάς.</w:t>
            </w:r>
          </w:p>
        </w:tc>
      </w:tr>
      <w:tr>
        <w:trPr/>
        <w:tc>
          <w:tcPr>
            <w:tcW w:w="11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58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2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21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218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1141" w:type="dxa"/>
            <w:vMerge w:val="restart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παθητική</w:t>
            </w:r>
          </w:p>
        </w:tc>
        <w:tc>
          <w:tcPr>
            <w:tcW w:w="1588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  <w:t>Ἡ πόλις</w:t>
            </w:r>
          </w:p>
        </w:tc>
        <w:tc>
          <w:tcPr>
            <w:tcW w:w="1204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ὠνόμασται</w:t>
            </w:r>
          </w:p>
        </w:tc>
        <w:tc>
          <w:tcPr>
            <w:tcW w:w="2154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ὑπὸ τῶν Συρακοσίων</w:t>
            </w:r>
          </w:p>
        </w:tc>
        <w:tc>
          <w:tcPr>
            <w:tcW w:w="2188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Έπιπολαί.</w:t>
            </w:r>
          </w:p>
        </w:tc>
      </w:tr>
      <w:tr>
        <w:trPr/>
        <w:tc>
          <w:tcPr>
            <w:tcW w:w="114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1588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υποκείμενο</w:t>
            </w:r>
          </w:p>
        </w:tc>
        <w:tc>
          <w:tcPr>
            <w:tcW w:w="1204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ρήμα</w:t>
            </w:r>
          </w:p>
        </w:tc>
        <w:tc>
          <w:tcPr>
            <w:tcW w:w="2154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ποιητικό αίτιο</w:t>
            </w:r>
          </w:p>
        </w:tc>
        <w:tc>
          <w:tcPr>
            <w:tcW w:w="2188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κατηγορούμενο  υποκ.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 xml:space="preserve">Δ’ Ρήμα που συντάσσεται με   σύστοιχο αντικείμενο. / δύο περιπτώσεις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150" w:right="150" w:hanging="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α) Όταν το ρήμα συντάσσεται με σύστοιχο αντικείμενο, τότε το σύστοιχο αντικείμενο μετατρέπεται σε σύστοιχο υποκείμενο, π.χ.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 </w:t>
      </w:r>
    </w:p>
    <w:tbl>
      <w:tblPr>
        <w:tblW w:w="7068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79"/>
        <w:gridCol w:w="2290"/>
        <w:gridCol w:w="2149"/>
        <w:gridCol w:w="1549"/>
      </w:tblGrid>
      <w:tr>
        <w:trPr/>
        <w:tc>
          <w:tcPr>
            <w:tcW w:w="1079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ενεργητική</w:t>
            </w:r>
          </w:p>
        </w:tc>
        <w:tc>
          <w:tcPr>
            <w:tcW w:w="2290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υποκείμενο</w:t>
            </w:r>
          </w:p>
        </w:tc>
        <w:tc>
          <w:tcPr>
            <w:tcW w:w="2149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ρήμα</w:t>
            </w:r>
          </w:p>
        </w:tc>
        <w:tc>
          <w:tcPr>
            <w:tcW w:w="1549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σύστοιχο αντικ.</w:t>
            </w:r>
          </w:p>
        </w:tc>
      </w:tr>
      <w:tr>
        <w:trPr/>
        <w:tc>
          <w:tcPr>
            <w:tcW w:w="1079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2290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Ἡμεῖς</w:t>
            </w:r>
          </w:p>
        </w:tc>
        <w:tc>
          <w:tcPr>
            <w:tcW w:w="2149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οὕτως ἐπολεμήσαμεν</w:t>
            </w:r>
          </w:p>
        </w:tc>
        <w:tc>
          <w:tcPr>
            <w:tcW w:w="1549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  <w:t>τὸν πόλεμον</w:t>
            </w:r>
          </w:p>
        </w:tc>
      </w:tr>
      <w:tr>
        <w:trPr/>
        <w:tc>
          <w:tcPr>
            <w:tcW w:w="107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2290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b/>
                <w:b/>
                <w:bCs/>
                <w:color w:val="FF0000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</w:r>
          </w:p>
        </w:tc>
        <w:tc>
          <w:tcPr>
            <w:tcW w:w="2149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b/>
                <w:b/>
                <w:bCs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</w:r>
          </w:p>
        </w:tc>
        <w:tc>
          <w:tcPr>
            <w:tcW w:w="1549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b/>
                <w:b/>
                <w:bCs/>
                <w:color w:val="0000FF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</w:r>
          </w:p>
        </w:tc>
      </w:tr>
      <w:tr>
        <w:trPr>
          <w:trHeight w:val="330" w:hRule="atLeast"/>
        </w:trPr>
        <w:tc>
          <w:tcPr>
            <w:tcW w:w="1079" w:type="dxa"/>
            <w:vMerge w:val="restart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παθητική</w:t>
            </w:r>
          </w:p>
        </w:tc>
        <w:tc>
          <w:tcPr>
            <w:tcW w:w="2290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  <w:t>Ὁ πόλεμος</w:t>
            </w:r>
          </w:p>
        </w:tc>
        <w:tc>
          <w:tcPr>
            <w:tcW w:w="2149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οὕτως ἐπολεμήθη</w:t>
            </w:r>
          </w:p>
        </w:tc>
        <w:tc>
          <w:tcPr>
            <w:tcW w:w="1549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ὑφ' ἡμῶν</w:t>
            </w:r>
          </w:p>
        </w:tc>
      </w:tr>
      <w:tr>
        <w:trPr/>
        <w:tc>
          <w:tcPr>
            <w:tcW w:w="1079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2290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σύστοιχο υποκείμενο</w:t>
            </w:r>
          </w:p>
        </w:tc>
        <w:tc>
          <w:tcPr>
            <w:tcW w:w="2149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ρήμα</w:t>
            </w:r>
          </w:p>
        </w:tc>
        <w:tc>
          <w:tcPr>
            <w:tcW w:w="1549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ποιητικό αίτιο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β) Στην περίπτωση δίπτωτου ρήματος με σύστοιχο αντικείμενο, τότε το σύστοιχο αντικείμενο παραμένει αμετάβλητο, π.χ.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 </w:t>
      </w:r>
    </w:p>
    <w:tbl>
      <w:tblPr>
        <w:tblW w:w="7184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141"/>
        <w:gridCol w:w="1354"/>
        <w:gridCol w:w="1001"/>
        <w:gridCol w:w="1597"/>
        <w:gridCol w:w="2091"/>
      </w:tblGrid>
      <w:tr>
        <w:trPr/>
        <w:tc>
          <w:tcPr>
            <w:tcW w:w="1141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ενεργητική</w:t>
            </w:r>
          </w:p>
        </w:tc>
        <w:tc>
          <w:tcPr>
            <w:tcW w:w="135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υποκείμενο</w:t>
            </w:r>
          </w:p>
        </w:tc>
        <w:tc>
          <w:tcPr>
            <w:tcW w:w="1001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ρήμα</w:t>
            </w:r>
          </w:p>
        </w:tc>
        <w:tc>
          <w:tcPr>
            <w:tcW w:w="1597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άμεσο αντικ</w:t>
            </w:r>
          </w:p>
        </w:tc>
        <w:tc>
          <w:tcPr>
            <w:tcW w:w="2091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σύστοιχο αντικείμενο</w:t>
            </w:r>
          </w:p>
        </w:tc>
      </w:tr>
      <w:tr>
        <w:trPr/>
        <w:tc>
          <w:tcPr>
            <w:tcW w:w="114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135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Τίμαρχος</w:t>
            </w:r>
          </w:p>
        </w:tc>
        <w:tc>
          <w:tcPr>
            <w:tcW w:w="1001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ἔβλαψε</w:t>
            </w:r>
          </w:p>
        </w:tc>
        <w:tc>
          <w:tcPr>
            <w:tcW w:w="1597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  <w:t>τὴν πόλιν</w:t>
            </w:r>
          </w:p>
        </w:tc>
        <w:tc>
          <w:tcPr>
            <w:tcW w:w="2091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μεγάλα</w:t>
            </w:r>
          </w:p>
        </w:tc>
      </w:tr>
      <w:tr>
        <w:trPr/>
        <w:tc>
          <w:tcPr>
            <w:tcW w:w="11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0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5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209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1141" w:type="dxa"/>
            <w:vMerge w:val="restart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παθητική</w:t>
            </w:r>
          </w:p>
        </w:tc>
        <w:tc>
          <w:tcPr>
            <w:tcW w:w="1354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  <w:t>Ἡ πόλις</w:t>
            </w:r>
          </w:p>
        </w:tc>
        <w:tc>
          <w:tcPr>
            <w:tcW w:w="1001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ἐβλάφθη</w:t>
            </w:r>
          </w:p>
        </w:tc>
        <w:tc>
          <w:tcPr>
            <w:tcW w:w="1597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ὑπὸ Τιμάρχου</w:t>
            </w:r>
          </w:p>
        </w:tc>
        <w:tc>
          <w:tcPr>
            <w:tcW w:w="2091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μεγάλα</w:t>
            </w:r>
          </w:p>
        </w:tc>
      </w:tr>
      <w:tr>
        <w:trPr/>
        <w:tc>
          <w:tcPr>
            <w:tcW w:w="114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1354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υποκείμενο</w:t>
            </w:r>
          </w:p>
        </w:tc>
        <w:tc>
          <w:tcPr>
            <w:tcW w:w="1001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ρήμα</w:t>
            </w:r>
          </w:p>
        </w:tc>
        <w:tc>
          <w:tcPr>
            <w:tcW w:w="1597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ποιητικό αίτιο</w:t>
            </w:r>
          </w:p>
        </w:tc>
        <w:tc>
          <w:tcPr>
            <w:tcW w:w="2091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σύστοιχο αντικείμενο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left="75" w:right="75" w:hanging="0"/>
        <w:jc w:val="center"/>
        <w:rPr>
          <w:rFonts w:ascii="Calibri" w:hAnsi="Calibri" w:eastAsia="Times New Roman" w:cs="Times New Roman"/>
          <w:b/>
          <w:b/>
          <w:color w:val="000000"/>
          <w:lang w:eastAsia="el-GR"/>
        </w:rPr>
      </w:pPr>
      <w:r>
        <w:rPr>
          <w:rFonts w:eastAsia="Times New Roman" w:cs="Times New Roman"/>
          <w:b/>
          <w:color w:val="000000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ind w:left="75" w:right="75" w:hanging="0"/>
        <w:jc w:val="center"/>
        <w:rPr>
          <w:rFonts w:ascii="Calibri" w:hAnsi="Calibri" w:eastAsia="Times New Roman" w:cs="Times New Roman"/>
          <w:b/>
          <w:b/>
          <w:color w:val="000000"/>
          <w:sz w:val="28"/>
          <w:szCs w:val="28"/>
          <w:lang w:eastAsia="el-GR"/>
        </w:rPr>
      </w:pPr>
      <w:bookmarkStart w:id="0" w:name="_GoBack"/>
      <w:bookmarkEnd w:id="0"/>
      <w:r>
        <w:rPr>
          <w:rFonts w:eastAsia="Times New Roman" w:cs="Times New Roman"/>
          <w:b/>
          <w:color w:val="000000"/>
          <w:sz w:val="28"/>
          <w:szCs w:val="28"/>
          <w:lang w:eastAsia="el-GR"/>
        </w:rPr>
        <w:t>2.  Μετατροπή της παθητικής σύνταξης με μονόπτωτο</w:t>
      </w:r>
    </w:p>
    <w:p>
      <w:pPr>
        <w:pStyle w:val="Normal"/>
        <w:shd w:val="clear" w:color="auto" w:fill="FFFFFF"/>
        <w:spacing w:lineRule="auto" w:line="240" w:before="0" w:after="0"/>
        <w:ind w:left="75" w:right="75" w:hanging="0"/>
        <w:jc w:val="center"/>
        <w:rPr>
          <w:rFonts w:ascii="Calibri" w:hAnsi="Calibri" w:eastAsia="Times New Roman" w:cs="Times New Roman"/>
          <w:b/>
          <w:b/>
          <w:color w:val="000000"/>
          <w:lang w:eastAsia="el-GR"/>
        </w:rPr>
      </w:pPr>
      <w:r>
        <w:rPr>
          <w:rFonts w:eastAsia="Times New Roman" w:cs="Times New Roman"/>
          <w:b/>
          <w:color w:val="000000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Κατά τη μετατροπή της παθητικής σύνταξης με μονόπτωτο ρήμα έχουμε τις εξής μεταβολές: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α) το παθητικό ρήμα μετατρέπεται σε ενεργητικό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β) το υποκείμενο του παθητικού ρήματος γίνεται αντικείμενο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γ) το ποιητικό αίτιο γίνεται υποκείμενο του ενεργητικού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</w:r>
    </w:p>
    <w:tbl>
      <w:tblPr>
        <w:tblW w:w="7404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08"/>
        <w:gridCol w:w="1692"/>
        <w:gridCol w:w="1841"/>
        <w:gridCol w:w="2562"/>
      </w:tblGrid>
      <w:tr>
        <w:trPr/>
        <w:tc>
          <w:tcPr>
            <w:tcW w:w="1308" w:type="dxa"/>
            <w:vMerge w:val="restart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παθητική σύνταξη</w:t>
            </w:r>
          </w:p>
        </w:tc>
        <w:tc>
          <w:tcPr>
            <w:tcW w:w="1692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  <w:t>Οἱ Άθηναῖοι</w:t>
            </w:r>
          </w:p>
        </w:tc>
        <w:tc>
          <w:tcPr>
            <w:tcW w:w="1841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ἐνικήθησαν</w:t>
            </w:r>
          </w:p>
        </w:tc>
        <w:tc>
          <w:tcPr>
            <w:tcW w:w="2562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ὑπὸ τῶν Λακεδαιμονίων</w:t>
            </w:r>
          </w:p>
        </w:tc>
      </w:tr>
      <w:tr>
        <w:trPr/>
        <w:tc>
          <w:tcPr>
            <w:tcW w:w="13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1692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υποκείμενο</w:t>
            </w:r>
          </w:p>
        </w:tc>
        <w:tc>
          <w:tcPr>
            <w:tcW w:w="1841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ρήμα</w:t>
            </w:r>
          </w:p>
        </w:tc>
        <w:tc>
          <w:tcPr>
            <w:tcW w:w="2562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ποιητικό αίτιο</w:t>
            </w:r>
          </w:p>
        </w:tc>
      </w:tr>
      <w:tr>
        <w:trPr/>
        <w:tc>
          <w:tcPr>
            <w:tcW w:w="1308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ενεργητική σύνταξη</w:t>
            </w:r>
          </w:p>
        </w:tc>
        <w:tc>
          <w:tcPr>
            <w:tcW w:w="1692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υποκείμενο</w:t>
            </w:r>
          </w:p>
        </w:tc>
        <w:tc>
          <w:tcPr>
            <w:tcW w:w="1841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ρήμα</w:t>
            </w:r>
          </w:p>
        </w:tc>
        <w:tc>
          <w:tcPr>
            <w:tcW w:w="2562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αντικείμενο</w:t>
            </w:r>
          </w:p>
        </w:tc>
      </w:tr>
      <w:tr>
        <w:trPr/>
        <w:tc>
          <w:tcPr>
            <w:tcW w:w="13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1692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b/>
                <w:b/>
                <w:bCs/>
                <w:color w:val="FF0000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Οἱ</w:t>
            </w:r>
          </w:p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Λακεδαιμόνιοι</w:t>
            </w:r>
          </w:p>
        </w:tc>
        <w:tc>
          <w:tcPr>
            <w:tcW w:w="1841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ἐνίκησαν</w:t>
            </w:r>
          </w:p>
        </w:tc>
        <w:tc>
          <w:tcPr>
            <w:tcW w:w="2562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  <w:t>τοὺς Ἀθηναίους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ατά τη μετατροπή της παθητικής σύνταξης με αντικείμενο έχουμε τις εξής μεταβολές: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α) το παθητικό ρήμα μετατρέπεται σε ενεργητικό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β) το υποκείμενο του παθητικού ρήματος γίνεται άμεσο αντικείμενο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γ) το ποιητικό αίτιο γίνεται υποκείμενο του ενεργητικού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δ) το αντικείμενο του παθητικού ρήματος γίνεται έμμεσο αντικείμενο του ενεργητικού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 </w:t>
      </w:r>
    </w:p>
    <w:tbl>
      <w:tblPr>
        <w:tblW w:w="6660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12"/>
        <w:gridCol w:w="1188"/>
        <w:gridCol w:w="1475"/>
        <w:gridCol w:w="1604"/>
        <w:gridCol w:w="1481"/>
      </w:tblGrid>
      <w:tr>
        <w:trPr/>
        <w:tc>
          <w:tcPr>
            <w:tcW w:w="912" w:type="dxa"/>
            <w:vMerge w:val="restart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παθητική</w:t>
            </w:r>
          </w:p>
        </w:tc>
        <w:tc>
          <w:tcPr>
            <w:tcW w:w="1188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  <w:t>Αἱ πόλεις</w:t>
            </w:r>
          </w:p>
        </w:tc>
        <w:tc>
          <w:tcPr>
            <w:tcW w:w="1475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ἐδόθησαν</w:t>
            </w:r>
          </w:p>
        </w:tc>
        <w:tc>
          <w:tcPr>
            <w:tcW w:w="1604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ὑπὸ βασιλέως</w:t>
            </w:r>
          </w:p>
        </w:tc>
        <w:tc>
          <w:tcPr>
            <w:tcW w:w="1481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Τισσαφέρνει</w:t>
            </w:r>
          </w:p>
        </w:tc>
      </w:tr>
      <w:tr>
        <w:trPr/>
        <w:tc>
          <w:tcPr>
            <w:tcW w:w="91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1188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υποκείμενο</w:t>
            </w:r>
          </w:p>
        </w:tc>
        <w:tc>
          <w:tcPr>
            <w:tcW w:w="1475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ρήμα</w:t>
            </w:r>
          </w:p>
        </w:tc>
        <w:tc>
          <w:tcPr>
            <w:tcW w:w="1604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ποιητικό αίτιο</w:t>
            </w:r>
          </w:p>
        </w:tc>
        <w:tc>
          <w:tcPr>
            <w:tcW w:w="1481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αντικείμενο</w:t>
            </w:r>
          </w:p>
        </w:tc>
      </w:tr>
      <w:tr>
        <w:trPr/>
        <w:tc>
          <w:tcPr>
            <w:tcW w:w="9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18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47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6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48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</w:tr>
      <w:tr>
        <w:trPr/>
        <w:tc>
          <w:tcPr>
            <w:tcW w:w="912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ενεργητική</w:t>
            </w:r>
          </w:p>
        </w:tc>
        <w:tc>
          <w:tcPr>
            <w:tcW w:w="1188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υποκείμενο</w:t>
            </w:r>
          </w:p>
        </w:tc>
        <w:tc>
          <w:tcPr>
            <w:tcW w:w="1475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ρήμα</w:t>
            </w:r>
          </w:p>
        </w:tc>
        <w:tc>
          <w:tcPr>
            <w:tcW w:w="160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άμεσο αντικ</w:t>
            </w:r>
          </w:p>
        </w:tc>
        <w:tc>
          <w:tcPr>
            <w:tcW w:w="1481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έμμεσο αντικ.</w:t>
            </w:r>
          </w:p>
        </w:tc>
      </w:tr>
      <w:tr>
        <w:trPr/>
        <w:tc>
          <w:tcPr>
            <w:tcW w:w="91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1188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Ὁ βασιλεὺς</w:t>
            </w:r>
          </w:p>
        </w:tc>
        <w:tc>
          <w:tcPr>
            <w:tcW w:w="1475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ἔδωκε</w:t>
            </w:r>
          </w:p>
        </w:tc>
        <w:tc>
          <w:tcPr>
            <w:tcW w:w="160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  <w:t>τὰς πόλεις</w:t>
            </w:r>
          </w:p>
        </w:tc>
        <w:tc>
          <w:tcPr>
            <w:tcW w:w="1481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Τισσαφέρνει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b/>
          <w:bCs/>
          <w:color w:val="000000"/>
          <w:lang w:eastAsia="el-GR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Εξαιρέσεις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α) Όταν το ρήμα έχει τη σημασία του αἰτῶμαι, το υποκείμενο του παθητικού ρήματος γίνεται έμμεσο αντικείμενο, π.χ.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 </w:t>
      </w:r>
    </w:p>
    <w:tbl>
      <w:tblPr>
        <w:tblW w:w="7406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142"/>
        <w:gridCol w:w="1470"/>
        <w:gridCol w:w="1053"/>
        <w:gridCol w:w="2085"/>
        <w:gridCol w:w="1656"/>
      </w:tblGrid>
      <w:tr>
        <w:trPr>
          <w:trHeight w:val="330" w:hRule="atLeast"/>
        </w:trPr>
        <w:tc>
          <w:tcPr>
            <w:tcW w:w="1142" w:type="dxa"/>
            <w:vMerge w:val="restart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παθητική</w:t>
            </w:r>
          </w:p>
        </w:tc>
        <w:tc>
          <w:tcPr>
            <w:tcW w:w="1470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  <w:t>Ὁπλῖται</w:t>
            </w:r>
          </w:p>
        </w:tc>
        <w:tc>
          <w:tcPr>
            <w:tcW w:w="1053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αἰτοῦνται</w:t>
            </w:r>
          </w:p>
        </w:tc>
        <w:tc>
          <w:tcPr>
            <w:tcW w:w="2085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ὑπὸ τοῦ Ἡριππίδου</w:t>
            </w:r>
          </w:p>
        </w:tc>
        <w:tc>
          <w:tcPr>
            <w:tcW w:w="1656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τὸν Ἀγησίλαον</w:t>
            </w:r>
          </w:p>
        </w:tc>
      </w:tr>
      <w:tr>
        <w:trPr/>
        <w:tc>
          <w:tcPr>
            <w:tcW w:w="114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1470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υποκείμενο</w:t>
            </w:r>
          </w:p>
        </w:tc>
        <w:tc>
          <w:tcPr>
            <w:tcW w:w="1053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ρήμα</w:t>
            </w:r>
          </w:p>
        </w:tc>
        <w:tc>
          <w:tcPr>
            <w:tcW w:w="2085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ποιητικό αίτιο</w:t>
            </w:r>
          </w:p>
        </w:tc>
        <w:tc>
          <w:tcPr>
            <w:tcW w:w="1656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αντικείμενο</w:t>
            </w:r>
          </w:p>
        </w:tc>
      </w:tr>
      <w:tr>
        <w:trPr/>
        <w:tc>
          <w:tcPr>
            <w:tcW w:w="11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0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2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6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</w:tr>
      <w:tr>
        <w:trPr/>
        <w:tc>
          <w:tcPr>
            <w:tcW w:w="1142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ενεργητική</w:t>
            </w:r>
          </w:p>
        </w:tc>
        <w:tc>
          <w:tcPr>
            <w:tcW w:w="1470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υποκείμενο</w:t>
            </w:r>
          </w:p>
        </w:tc>
        <w:tc>
          <w:tcPr>
            <w:tcW w:w="1053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ρήμα</w:t>
            </w:r>
          </w:p>
        </w:tc>
        <w:tc>
          <w:tcPr>
            <w:tcW w:w="2085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άμεσο αντικ</w:t>
            </w:r>
          </w:p>
        </w:tc>
        <w:tc>
          <w:tcPr>
            <w:tcW w:w="165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έμμεσο αντικ.</w:t>
            </w:r>
          </w:p>
        </w:tc>
      </w:tr>
      <w:tr>
        <w:trPr/>
        <w:tc>
          <w:tcPr>
            <w:tcW w:w="114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1470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Ὁ Ἡριππίδας</w:t>
            </w:r>
          </w:p>
        </w:tc>
        <w:tc>
          <w:tcPr>
            <w:tcW w:w="1053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αἰτεῖ</w:t>
            </w:r>
          </w:p>
        </w:tc>
        <w:tc>
          <w:tcPr>
            <w:tcW w:w="2085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τὸν Ἀγησίλαον</w:t>
            </w:r>
          </w:p>
        </w:tc>
        <w:tc>
          <w:tcPr>
            <w:tcW w:w="165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  <w:t>ὁπλίτας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β) Στην περίπτωση των ρημάτων </w:t>
      </w:r>
      <w:r>
        <w:rPr>
          <w:rFonts w:eastAsia="Times New Roman" w:cs="Times New Roman"/>
          <w:i/>
          <w:iCs/>
          <w:color w:val="000000"/>
          <w:lang w:eastAsia="el-GR"/>
        </w:rPr>
        <w:t>ἀποκόπτομαι ὑπό τινος, ἀποτέμνομαι ὑπό τινος, ἐκκόπτομαι ὑπό τινος, ἐπιτάσσομαι ὑπό τινος, ἐπιτρέπομαι ὑπό τινος, </w:t>
      </w:r>
      <w:r>
        <w:rPr>
          <w:rFonts w:eastAsia="Times New Roman" w:cs="Times New Roman"/>
          <w:color w:val="000000"/>
          <w:lang w:eastAsia="el-GR"/>
        </w:rPr>
        <w:t>το</w:t>
      </w:r>
      <w:r>
        <w:rPr>
          <w:rFonts w:eastAsia="Times New Roman" w:cs="Times New Roman"/>
          <w:i/>
          <w:iCs/>
          <w:color w:val="000000"/>
          <w:lang w:eastAsia="el-GR"/>
        </w:rPr>
        <w:t> </w:t>
      </w:r>
      <w:r>
        <w:rPr>
          <w:rFonts w:eastAsia="Times New Roman" w:cs="Times New Roman"/>
          <w:color w:val="000000"/>
          <w:lang w:eastAsia="el-GR"/>
        </w:rPr>
        <w:t>υποκείμενο του παθητικού ρήματος γίνεται έμμεσο αντικείμενο σε γενική ή δοτική, π.χ.</w:t>
      </w:r>
    </w:p>
    <w:p>
      <w:pPr>
        <w:pStyle w:val="Normal"/>
        <w:shd w:val="clear" w:color="auto" w:fill="FFFFFF"/>
        <w:spacing w:lineRule="auto" w:line="240" w:before="0" w:after="0"/>
        <w:ind w:left="150" w:right="150" w:firstLine="240"/>
        <w:rPr>
          <w:rFonts w:ascii="Calibri" w:hAnsi="Calibri" w:eastAsia="Times New Roman" w:cs="Times New Roman"/>
          <w:color w:val="000000"/>
          <w:lang w:eastAsia="el-GR"/>
        </w:rPr>
      </w:pPr>
      <w:r>
        <w:rPr>
          <w:rFonts w:eastAsia="Times New Roman" w:cs="Times New Roman"/>
          <w:color w:val="000000"/>
          <w:lang w:eastAsia="el-GR"/>
        </w:rPr>
        <w:t> </w:t>
      </w:r>
    </w:p>
    <w:tbl>
      <w:tblPr>
        <w:tblW w:w="8275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141"/>
        <w:gridCol w:w="1756"/>
        <w:gridCol w:w="2074"/>
        <w:gridCol w:w="1936"/>
        <w:gridCol w:w="1368"/>
      </w:tblGrid>
      <w:tr>
        <w:trPr>
          <w:trHeight w:val="330" w:hRule="atLeast"/>
        </w:trPr>
        <w:tc>
          <w:tcPr>
            <w:tcW w:w="1141" w:type="dxa"/>
            <w:vMerge w:val="restart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παθητική</w:t>
            </w:r>
          </w:p>
        </w:tc>
        <w:tc>
          <w:tcPr>
            <w:tcW w:w="1756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  <w:t>Οἱ ἑννέα ἄρχοντες</w:t>
            </w:r>
          </w:p>
        </w:tc>
        <w:tc>
          <w:tcPr>
            <w:tcW w:w="2074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 </w:t>
            </w:r>
            <w:r>
              <w:rPr>
                <w:rFonts w:eastAsia="Times New Roman" w:cs="Times New Roman"/>
                <w:b/>
                <w:bCs/>
                <w:lang w:eastAsia="el-GR"/>
              </w:rPr>
              <w:t>ἐπιτετραμμένοι ἦσαν</w:t>
            </w:r>
          </w:p>
        </w:tc>
        <w:tc>
          <w:tcPr>
            <w:tcW w:w="1936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ὑπὸ τούτων</w:t>
            </w:r>
          </w:p>
        </w:tc>
        <w:tc>
          <w:tcPr>
            <w:tcW w:w="1368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 </w:t>
            </w:r>
            <w:r>
              <w:rPr>
                <w:rFonts w:eastAsia="Times New Roman" w:cs="Times New Roman"/>
                <w:b/>
                <w:bCs/>
                <w:lang w:eastAsia="el-GR"/>
              </w:rPr>
              <w:t>τὴν φυλακήν</w:t>
            </w:r>
          </w:p>
        </w:tc>
      </w:tr>
      <w:tr>
        <w:trPr/>
        <w:tc>
          <w:tcPr>
            <w:tcW w:w="114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1756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υποκείμενο</w:t>
            </w:r>
          </w:p>
        </w:tc>
        <w:tc>
          <w:tcPr>
            <w:tcW w:w="2074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ρήμα</w:t>
            </w:r>
          </w:p>
        </w:tc>
        <w:tc>
          <w:tcPr>
            <w:tcW w:w="1936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ποιητικό αίτιο</w:t>
            </w:r>
          </w:p>
        </w:tc>
        <w:tc>
          <w:tcPr>
            <w:tcW w:w="1368" w:type="dxa"/>
            <w:tcBorders/>
            <w:shd w:color="auto" w:fill="FFFF99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αντικείμενο</w:t>
            </w:r>
          </w:p>
        </w:tc>
      </w:tr>
      <w:tr>
        <w:trPr/>
        <w:tc>
          <w:tcPr>
            <w:tcW w:w="11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207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3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 </w:t>
            </w:r>
          </w:p>
        </w:tc>
      </w:tr>
      <w:tr>
        <w:trPr/>
        <w:tc>
          <w:tcPr>
            <w:tcW w:w="1141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ενεργητική</w:t>
            </w:r>
          </w:p>
        </w:tc>
        <w:tc>
          <w:tcPr>
            <w:tcW w:w="175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υποκείμενο</w:t>
            </w:r>
          </w:p>
        </w:tc>
        <w:tc>
          <w:tcPr>
            <w:tcW w:w="207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ρήμα</w:t>
            </w:r>
          </w:p>
        </w:tc>
        <w:tc>
          <w:tcPr>
            <w:tcW w:w="193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έμμεσο</w:t>
            </w:r>
            <w:r>
              <w:rPr>
                <w:rFonts w:eastAsia="Times New Roman" w:cs="Times New Roman"/>
                <w:lang w:eastAsia="el-GR"/>
              </w:rPr>
              <w:t> αντικ</w:t>
            </w:r>
          </w:p>
        </w:tc>
        <w:tc>
          <w:tcPr>
            <w:tcW w:w="1368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άμεσο αντικ.</w:t>
            </w:r>
          </w:p>
        </w:tc>
      </w:tr>
      <w:tr>
        <w:trPr/>
        <w:tc>
          <w:tcPr>
            <w:tcW w:w="114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</w:r>
          </w:p>
        </w:tc>
        <w:tc>
          <w:tcPr>
            <w:tcW w:w="175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Οὗτοι</w:t>
            </w:r>
          </w:p>
        </w:tc>
        <w:tc>
          <w:tcPr>
            <w:tcW w:w="207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ἐπέτρεψαν</w:t>
            </w:r>
          </w:p>
        </w:tc>
        <w:tc>
          <w:tcPr>
            <w:tcW w:w="193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50" w:right="150" w:firstLine="24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lang w:eastAsia="el-GR"/>
              </w:rPr>
              <w:t>τοῖς ἑννέα ἄρχουσι</w:t>
            </w:r>
          </w:p>
        </w:tc>
        <w:tc>
          <w:tcPr>
            <w:tcW w:w="1368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75" w:right="75" w:hanging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τὴν φυλακὴν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4a0073"/>
    <w:rPr/>
  </w:style>
  <w:style w:type="character" w:styleId="Style14">
    <w:name w:val="Σύνδεσμος διαδικτύου"/>
    <w:basedOn w:val="DefaultParagraphFont"/>
    <w:uiPriority w:val="99"/>
    <w:semiHidden/>
    <w:unhideWhenUsed/>
    <w:rsid w:val="004a0073"/>
    <w:rPr>
      <w:color w:val="0000FF"/>
      <w:u w:val="single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paragraph" w:styleId="Ca20" w:customStyle="1">
    <w:name w:val="ca20"/>
    <w:basedOn w:val="Normal"/>
    <w:qFormat/>
    <w:rsid w:val="00d33a9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qFormat/>
    <w:rsid w:val="00d33a9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LibreOffice/6.1.4.2$Windows_X86_64 LibreOffice_project/9d0f32d1f0b509096fd65e0d4bec26ddd1938fd3</Application>
  <Pages>3</Pages>
  <Words>694</Words>
  <Characters>4310</Characters>
  <CharactersWithSpaces>4844</CharactersWithSpaces>
  <Paragraphs>271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2017-02-19T15:58:00Z</dcterms:created>
  <dc:creator>MIXALIS</dc:creator>
  <dc:description/>
  <dc:language>el-GR</dc:language>
  <cp:lastModifiedBy/>
  <dcterms:modified xsi:type="dcterms:W3CDTF">2020-02-12T06:51:53Z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