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57" w:rsidRPr="00C06157" w:rsidRDefault="00C06157" w:rsidP="00C06157">
      <w:pPr>
        <w:jc w:val="center"/>
        <w:rPr>
          <w:rFonts w:ascii="Times New Roman" w:hAnsi="Times New Roman" w:cs="Times New Roman"/>
          <w:b/>
          <w:sz w:val="28"/>
          <w:szCs w:val="28"/>
        </w:rPr>
      </w:pPr>
      <w:r>
        <w:rPr>
          <w:rFonts w:ascii="Times New Roman" w:hAnsi="Times New Roman" w:cs="Times New Roman"/>
          <w:b/>
          <w:sz w:val="28"/>
          <w:szCs w:val="28"/>
        </w:rPr>
        <w:t>ΙΣΟΚΡΑΤΟΥΣ «Τα  πλεονεκτήματα της Ειρήνης»</w:t>
      </w:r>
    </w:p>
    <w:p w:rsidR="00C06157" w:rsidRPr="00C06157" w:rsidRDefault="00C06157">
      <w:pPr>
        <w:rPr>
          <w:rFonts w:ascii="Times New Roman" w:hAnsi="Times New Roman" w:cs="Times New Roman"/>
          <w:b/>
          <w:sz w:val="28"/>
          <w:szCs w:val="28"/>
        </w:rPr>
      </w:pPr>
      <w:r w:rsidRPr="00C06157">
        <w:rPr>
          <w:rFonts w:ascii="Times New Roman" w:hAnsi="Times New Roman" w:cs="Times New Roman"/>
          <w:b/>
          <w:sz w:val="28"/>
          <w:szCs w:val="28"/>
        </w:rPr>
        <w:t>ΑΡΧΑΙΟ ΚΕΙΜΕΝΟ                             ΜΕΤΑΦΡΑΣΗ</w:t>
      </w:r>
    </w:p>
    <w:tbl>
      <w:tblPr>
        <w:tblW w:w="8534" w:type="dxa"/>
        <w:jc w:val="center"/>
        <w:tblInd w:w="60" w:type="dxa"/>
        <w:tblCellMar>
          <w:top w:w="15" w:type="dxa"/>
          <w:left w:w="15" w:type="dxa"/>
          <w:bottom w:w="15" w:type="dxa"/>
          <w:right w:w="15" w:type="dxa"/>
        </w:tblCellMar>
        <w:tblLook w:val="04A0"/>
      </w:tblPr>
      <w:tblGrid>
        <w:gridCol w:w="4267"/>
        <w:gridCol w:w="4267"/>
      </w:tblGrid>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Ἆρ’ οὖν ἄν ἐξαρκέσειεν ἡμῖν,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Άραγε, λοιπόν, θα ήταν αρκετό σ’ εμάς,</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εἰ τὴν πόλιν ἀσφαλῶς οἰκοῖμεν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να διοικούμε την πόλη με ασφάλεια</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καὶ τὰ περὶ τὸν βίον εὐπορώτεροι γιγνοίμεθα</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στα σχετικά με τη ζωή να γινόμαστε πιο πλούσιοι</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καὶ τά τε πρὸς ἡμᾶς αὐτοὺς ὁμονοοῖμεν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να έχουμε ομόνοια μεταξύ μας</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καὶ παρὰ τοῖς Ἕλλησιν εὐδοκιμοῖμεν;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να χαίρουμε εκτίμησης μεταξύ των Ελλήνων;</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Ἐγὼ μὲν γὰρ ἡγοῦμαι τούτων ὑπαρξάντων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Γιατί εγώ βέβαια νομίζω ότι αν γίνουν αυτά</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τελέως τὴν πόλιν εὐδαιμονήσειν.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η πόλη ολοκληρωτικά θα ευτυχήσει.</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Ὁ μὲν τοίνυν πόλεμος ἁπάντων ἡμᾶς τῶν εἰρημένων ἀπεστέρηκεν·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Ο πόλεμος λοιπόν, μας έχει στερήσει από όλα αυτά που έχουν λεχθεί</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καὶ γὰρ πενεστέρους ἐποίησεν καὶ πολλούς κινδύνους ὑπομένειν ἠνάγκασεν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φτωχότερους μας έκανε και μας ανάγκασε να ανεχόμαστε πολλούς κινδύνους</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 xml:space="preserve">καὶ πρὸς τοὺς Ἕλληνας διαβέβληκεν καὶ πάντας τρόπους </w:t>
            </w:r>
            <w:r w:rsidRPr="00C06157">
              <w:rPr>
                <w:rFonts w:ascii="Times New Roman" w:eastAsia="Times New Roman" w:hAnsi="Times New Roman" w:cs="Times New Roman"/>
                <w:sz w:val="28"/>
                <w:szCs w:val="28"/>
                <w:lang w:eastAsia="el-GR"/>
              </w:rPr>
              <w:lastRenderedPageBreak/>
              <w:t>τεταλαιπώρηκεν ἡμᾶς.</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lastRenderedPageBreak/>
              <w:t xml:space="preserve">και μας έχει συκοφαντήσει στους Έλληνες και μας έχει ταλαιπωρήσει </w:t>
            </w:r>
            <w:r w:rsidRPr="00C06157">
              <w:rPr>
                <w:rFonts w:ascii="Times New Roman" w:eastAsia="Times New Roman" w:hAnsi="Times New Roman" w:cs="Times New Roman"/>
                <w:sz w:val="28"/>
                <w:szCs w:val="28"/>
                <w:lang w:eastAsia="el-GR"/>
              </w:rPr>
              <w:lastRenderedPageBreak/>
              <w:t>με κάθε τρόπο.</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lastRenderedPageBreak/>
              <w:t>Ἦν δὲ τὴν εἰρήνην ποιησώμεθα,</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Αν όμως συνάψουμε την ειρήνη,</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μετὰ πολλῆς μὲν ἀσφαλείας τὴν πόλιν οἰκήσομεν,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θα κατοικήσουμε την πόλη με πολλή ασφάλεια,</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ἀπαλλαγέντες πολέμων καὶ κινδύνων καὶ ταραχῆς,</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αφού απαλλαγούμε από πολέμους και κινδύνους και διχόνοιες,</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καθ’ ἑκάστην δὲ τὴν ἡμέραν πρὸς εὐπορίαν ἐπιδώσομεν,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κάθε μέρα θα γινόμαστε πιο εύποροι,</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ἀδεῶς γεωργοῦντες καὶ τὴν θάλατταν πλέοντες</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χωρίς φόβο καλλιεργώντας τη γη και πλέοντας τη θάλασσα</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καὶ ταῖς ἄλλαις ἐργασίαις ἐπιχειροῦντες</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ασχολούμενοι με τα άλλα επαγγέλματα</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αἵ νῦν διὰ τὸν πόλεμον ἐκλελοίπασιν.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τα οποία έχουν εκλείψει εξαιτίας του πολέμου.</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Ὀψόμεθα δὲ τὴν πόλιν διπλασίας μὲν ἤ νῦν τὰς προσόδους λαμβάνουσαν,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θα δούμε την πόλη να αποκτά διπλάσια έσοδα απ’ ό,τι τώρα</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μεστὴν δὲ γιγνομένην ἐμπόρων καὶ ξένων καὶ μετοίκων,</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να γεμίζει από εμπόρους και ξένους και μετοίκους,</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ὧν νῦν ἐρήμη καθέστηκεν.</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από τους οποίους τώρα έχει ερημωθεί.</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Τὸ δὲ μέγιστον· συμμάχους ἕξομεν ἅπαντας ἀνθρώπους,</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Και το σημαντικότερο· θα έχουμε συμμάχους όλους τους ανθρώπους,</w:t>
            </w:r>
          </w:p>
        </w:tc>
      </w:tr>
      <w:tr w:rsidR="00C06157" w:rsidRPr="00C06157" w:rsidTr="00C06157">
        <w:trPr>
          <w:jc w:val="center"/>
        </w:trPr>
        <w:tc>
          <w:tcPr>
            <w:tcW w:w="2500"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lastRenderedPageBreak/>
              <w:t>οὐ βεβιασμένους, ἀλλὰ πεπεισμένους.</w:t>
            </w:r>
          </w:p>
        </w:tc>
        <w:tc>
          <w:tcPr>
            <w:tcW w:w="2500"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όχι εξαναγκασμένους, αλλά με τη θέλησή τους (έχοντας πεισθεί).</w:t>
            </w:r>
          </w:p>
        </w:tc>
      </w:tr>
      <w:tr w:rsidR="00C06157" w:rsidRPr="00C06157" w:rsidTr="00C06157">
        <w:trPr>
          <w:jc w:val="center"/>
        </w:trPr>
        <w:tc>
          <w:tcPr>
            <w:tcW w:w="2500"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 </w:t>
            </w:r>
          </w:p>
        </w:tc>
        <w:tc>
          <w:tcPr>
            <w:tcW w:w="2500"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Ἰσοκράτης, περὶ εἰρήνης 19-21</w:t>
            </w:r>
          </w:p>
        </w:tc>
      </w:tr>
    </w:tbl>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Γιάννης Παπαθανασίου</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Παράλληλα κείμενα</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Πρώτο παράλληλο κείμενο</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r w:rsidRPr="00C06157">
        <w:rPr>
          <w:rFonts w:ascii="Times New Roman" w:eastAsia="Times New Roman" w:hAnsi="Times New Roman" w:cs="Times New Roman"/>
          <w:i/>
          <w:iCs/>
          <w:color w:val="000000"/>
          <w:sz w:val="28"/>
          <w:szCs w:val="28"/>
          <w:lang w:eastAsia="el-GR"/>
        </w:rPr>
        <w:t>Ο Βακχυλίδης, ο οποίος περιλαμβάνεται στον Κανόνα των εννέα μεγάλων λυρικών, ασχολήθηκε με πολλά είδη της λυρικής ποίησης (έγραψε παιάνες, ύμνους, υπορχήματα, διθυράμβους, επινίκια τραγούδια κ.ά.). Στο παρακάτω απόσπασμα, που ανήκει σε έναν παιάνα, ο ποιητής περιγράφει εικόνες της ανθρώπινης ζωής σε περίοδο ειρήνης.</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tbl>
      <w:tblPr>
        <w:tblW w:w="0" w:type="auto"/>
        <w:jc w:val="center"/>
        <w:tblInd w:w="60" w:type="dxa"/>
        <w:tblCellMar>
          <w:top w:w="15" w:type="dxa"/>
          <w:left w:w="15" w:type="dxa"/>
          <w:bottom w:w="15" w:type="dxa"/>
          <w:right w:w="15" w:type="dxa"/>
        </w:tblCellMar>
        <w:tblLook w:val="04A0"/>
      </w:tblPr>
      <w:tblGrid>
        <w:gridCol w:w="294"/>
        <w:gridCol w:w="7118"/>
      </w:tblGrid>
      <w:tr w:rsidR="00C06157" w:rsidRPr="00C06157" w:rsidTr="00C06157">
        <w:trPr>
          <w:jc w:val="center"/>
        </w:trPr>
        <w:tc>
          <w:tcPr>
            <w:tcW w:w="0" w:type="auto"/>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c>
          <w:tcPr>
            <w:tcW w:w="0" w:type="auto"/>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sz w:val="28"/>
                <w:szCs w:val="28"/>
                <w:lang w:eastAsia="el-GR"/>
              </w:rPr>
              <w:t>Για τους θνητούς γεννά η μεγάλη Ειρήνη πλούτη</w:t>
            </w:r>
            <w:r w:rsidRPr="00C06157">
              <w:rPr>
                <w:rFonts w:ascii="Times New Roman" w:eastAsia="Times New Roman" w:hAnsi="Times New Roman" w:cs="Times New Roman"/>
                <w:sz w:val="28"/>
                <w:szCs w:val="28"/>
                <w:lang w:eastAsia="el-GR"/>
              </w:rPr>
              <w:br/>
              <w:t>και τραγουδιών γλυκόφωνων ανθούς.</w:t>
            </w:r>
            <w:r w:rsidRPr="00C06157">
              <w:rPr>
                <w:rFonts w:ascii="Times New Roman" w:eastAsia="Times New Roman" w:hAnsi="Times New Roman" w:cs="Times New Roman"/>
                <w:sz w:val="28"/>
                <w:szCs w:val="28"/>
                <w:lang w:eastAsia="el-GR"/>
              </w:rPr>
              <w:br/>
              <w:t>Πάνω στους πλουμιστούς βωμούς, στην ξανθή φλόγα,</w:t>
            </w:r>
            <w:r w:rsidRPr="00C06157">
              <w:rPr>
                <w:rFonts w:ascii="Times New Roman" w:eastAsia="Times New Roman" w:hAnsi="Times New Roman" w:cs="Times New Roman"/>
                <w:sz w:val="28"/>
                <w:szCs w:val="28"/>
                <w:lang w:eastAsia="el-GR"/>
              </w:rPr>
              <w:br/>
              <w:t>καίονται για τους θεούς, σαν είναι ειρήνη,</w:t>
            </w:r>
            <w:r w:rsidRPr="00C06157">
              <w:rPr>
                <w:rFonts w:ascii="Times New Roman" w:eastAsia="Times New Roman" w:hAnsi="Times New Roman" w:cs="Times New Roman"/>
                <w:sz w:val="28"/>
                <w:szCs w:val="28"/>
                <w:lang w:eastAsia="el-GR"/>
              </w:rPr>
              <w:br/>
              <w:t>μηριά βοδιών, πυκνόμαλλων προβάτων,</w:t>
            </w:r>
            <w:r w:rsidRPr="00C06157">
              <w:rPr>
                <w:rFonts w:ascii="Times New Roman" w:eastAsia="Times New Roman" w:hAnsi="Times New Roman" w:cs="Times New Roman"/>
                <w:sz w:val="28"/>
                <w:szCs w:val="28"/>
                <w:lang w:eastAsia="el-GR"/>
              </w:rPr>
              <w:br/>
              <w:t>και τότε ο νους των νέων είναι στους κώμους,</w:t>
            </w:r>
            <w:r w:rsidRPr="00C06157">
              <w:rPr>
                <w:rFonts w:ascii="Times New Roman" w:eastAsia="Times New Roman" w:hAnsi="Times New Roman" w:cs="Times New Roman"/>
                <w:sz w:val="28"/>
                <w:szCs w:val="28"/>
                <w:lang w:eastAsia="el-GR"/>
              </w:rPr>
              <w:br/>
              <w:t>στο παίξιμο το</w:t>
            </w:r>
            <w:r>
              <w:rPr>
                <w:rFonts w:ascii="Times New Roman" w:eastAsia="Times New Roman" w:hAnsi="Times New Roman" w:cs="Times New Roman"/>
                <w:sz w:val="28"/>
                <w:szCs w:val="28"/>
                <w:lang w:eastAsia="el-GR"/>
              </w:rPr>
              <w:t>υ αυλού και στις παλαίστρες.</w:t>
            </w:r>
            <w:r>
              <w:rPr>
                <w:rFonts w:ascii="Times New Roman" w:eastAsia="Times New Roman" w:hAnsi="Times New Roman" w:cs="Times New Roman"/>
                <w:sz w:val="28"/>
                <w:szCs w:val="28"/>
                <w:lang w:eastAsia="el-GR"/>
              </w:rPr>
              <w:br/>
              <w:t xml:space="preserve">Τα </w:t>
            </w:r>
            <w:proofErr w:type="spellStart"/>
            <w:r>
              <w:rPr>
                <w:rFonts w:ascii="Times New Roman" w:eastAsia="Times New Roman" w:hAnsi="Times New Roman" w:cs="Times New Roman"/>
                <w:sz w:val="28"/>
                <w:szCs w:val="28"/>
                <w:lang w:eastAsia="el-GR"/>
              </w:rPr>
              <w:t>σιδεροδεμένα</w:t>
            </w:r>
            <w:proofErr w:type="spellEnd"/>
            <w:r>
              <w:rPr>
                <w:rFonts w:ascii="Times New Roman" w:eastAsia="Times New Roman" w:hAnsi="Times New Roman" w:cs="Times New Roman"/>
                <w:sz w:val="28"/>
                <w:szCs w:val="28"/>
                <w:lang w:eastAsia="el-GR"/>
              </w:rPr>
              <w:t xml:space="preserve"> </w:t>
            </w:r>
            <w:r w:rsidRPr="00C06157">
              <w:rPr>
                <w:rFonts w:ascii="Times New Roman" w:eastAsia="Times New Roman" w:hAnsi="Times New Roman" w:cs="Times New Roman"/>
                <w:sz w:val="28"/>
                <w:szCs w:val="28"/>
                <w:lang w:eastAsia="el-GR"/>
              </w:rPr>
              <w:t>χερούλια των ασπίδω</w:t>
            </w:r>
            <w:r>
              <w:rPr>
                <w:rFonts w:ascii="Times New Roman" w:eastAsia="Times New Roman" w:hAnsi="Times New Roman" w:cs="Times New Roman"/>
                <w:sz w:val="28"/>
                <w:szCs w:val="28"/>
                <w:lang w:eastAsia="el-GR"/>
              </w:rPr>
              <w:t>ν αραχνιάζουν,</w:t>
            </w:r>
            <w:r>
              <w:rPr>
                <w:rFonts w:ascii="Times New Roman" w:eastAsia="Times New Roman" w:hAnsi="Times New Roman" w:cs="Times New Roman"/>
                <w:sz w:val="28"/>
                <w:szCs w:val="28"/>
                <w:lang w:eastAsia="el-GR"/>
              </w:rPr>
              <w:br/>
              <w:t xml:space="preserve">σκουριά σκεπάζει </w:t>
            </w:r>
            <w:r w:rsidRPr="00C06157">
              <w:rPr>
                <w:rFonts w:ascii="Times New Roman" w:eastAsia="Times New Roman" w:hAnsi="Times New Roman" w:cs="Times New Roman"/>
                <w:sz w:val="28"/>
                <w:szCs w:val="28"/>
                <w:lang w:eastAsia="el-GR"/>
              </w:rPr>
              <w:t>τα δίκοπα σπαθιά, τις λόγχες των δοράτων.</w:t>
            </w:r>
            <w:r w:rsidRPr="00C06157">
              <w:rPr>
                <w:rFonts w:ascii="Times New Roman" w:eastAsia="Times New Roman" w:hAnsi="Times New Roman" w:cs="Times New Roman"/>
                <w:sz w:val="28"/>
                <w:szCs w:val="28"/>
                <w:lang w:eastAsia="el-GR"/>
              </w:rPr>
              <w:br/>
              <w:t>----------------------------------------</w:t>
            </w:r>
            <w:r w:rsidRPr="00C06157">
              <w:rPr>
                <w:rFonts w:ascii="Times New Roman" w:eastAsia="Times New Roman" w:hAnsi="Times New Roman" w:cs="Times New Roman"/>
                <w:sz w:val="28"/>
                <w:szCs w:val="28"/>
                <w:lang w:eastAsia="el-GR"/>
              </w:rPr>
              <w:br/>
              <w:t>Οι σάλπιγγες οι χάλκινες πια δε βαράνε,</w:t>
            </w:r>
            <w:r w:rsidRPr="00C06157">
              <w:rPr>
                <w:rFonts w:ascii="Times New Roman" w:eastAsia="Times New Roman" w:hAnsi="Times New Roman" w:cs="Times New Roman"/>
                <w:sz w:val="28"/>
                <w:szCs w:val="28"/>
                <w:lang w:eastAsia="el-GR"/>
              </w:rPr>
              <w:br/>
              <w:t>δεν κλέβουν απ' τα μάτια το γλυκό</w:t>
            </w:r>
            <w:r w:rsidRPr="00C06157">
              <w:rPr>
                <w:rFonts w:ascii="Times New Roman" w:eastAsia="Times New Roman" w:hAnsi="Times New Roman" w:cs="Times New Roman"/>
                <w:sz w:val="28"/>
                <w:szCs w:val="28"/>
                <w:lang w:eastAsia="el-GR"/>
              </w:rPr>
              <w:br/>
            </w:r>
            <w:r w:rsidRPr="00C06157">
              <w:rPr>
                <w:rFonts w:ascii="Times New Roman" w:eastAsia="Times New Roman" w:hAnsi="Times New Roman" w:cs="Times New Roman"/>
                <w:sz w:val="28"/>
                <w:szCs w:val="28"/>
                <w:lang w:eastAsia="el-GR"/>
              </w:rPr>
              <w:lastRenderedPageBreak/>
              <w:t>τον ύπνο της αυγής, που τις καρδιές ζεσταίνει.</w:t>
            </w:r>
            <w:r w:rsidRPr="00C06157">
              <w:rPr>
                <w:rFonts w:ascii="Times New Roman" w:eastAsia="Times New Roman" w:hAnsi="Times New Roman" w:cs="Times New Roman"/>
                <w:sz w:val="28"/>
                <w:szCs w:val="28"/>
                <w:lang w:eastAsia="el-GR"/>
              </w:rPr>
              <w:br/>
              <w:t>Ευφρόσυνα συμπόσια είναι γεμάτοι οι δρόμοι</w:t>
            </w:r>
            <w:r w:rsidRPr="00C06157">
              <w:rPr>
                <w:rFonts w:ascii="Times New Roman" w:eastAsia="Times New Roman" w:hAnsi="Times New Roman" w:cs="Times New Roman"/>
                <w:sz w:val="28"/>
                <w:szCs w:val="28"/>
                <w:lang w:eastAsia="el-GR"/>
              </w:rPr>
              <w:br/>
              <w:t>και, φλόγες, παιδικοί ξεχύνονται ύμνοι.</w:t>
            </w:r>
          </w:p>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b/>
                <w:bCs/>
                <w:sz w:val="28"/>
                <w:szCs w:val="28"/>
                <w:lang w:eastAsia="el-GR"/>
              </w:rPr>
              <w:t xml:space="preserve">(Μετάφραση: </w:t>
            </w:r>
            <w:proofErr w:type="spellStart"/>
            <w:r w:rsidRPr="00C06157">
              <w:rPr>
                <w:rFonts w:ascii="Times New Roman" w:eastAsia="Times New Roman" w:hAnsi="Times New Roman" w:cs="Times New Roman"/>
                <w:b/>
                <w:bCs/>
                <w:sz w:val="28"/>
                <w:szCs w:val="28"/>
                <w:lang w:eastAsia="el-GR"/>
              </w:rPr>
              <w:t>Θρ</w:t>
            </w:r>
            <w:proofErr w:type="spellEnd"/>
            <w:r w:rsidRPr="00C06157">
              <w:rPr>
                <w:rFonts w:ascii="Times New Roman" w:eastAsia="Times New Roman" w:hAnsi="Times New Roman" w:cs="Times New Roman"/>
                <w:b/>
                <w:bCs/>
                <w:sz w:val="28"/>
                <w:szCs w:val="28"/>
                <w:lang w:eastAsia="el-GR"/>
              </w:rPr>
              <w:t>. Σταύρου)</w:t>
            </w:r>
          </w:p>
        </w:tc>
      </w:tr>
    </w:tbl>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lastRenderedPageBreak/>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Δεύτερο παράλληλο κείμενο</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r w:rsidRPr="00C06157">
        <w:rPr>
          <w:rFonts w:ascii="Times New Roman" w:eastAsia="Times New Roman" w:hAnsi="Times New Roman" w:cs="Times New Roman"/>
          <w:i/>
          <w:iCs/>
          <w:color w:val="000000"/>
          <w:sz w:val="28"/>
          <w:szCs w:val="28"/>
          <w:lang w:eastAsia="el-GR"/>
        </w:rPr>
        <w:t>Ο Θουκυδίδης αναφέρει ότι κατά τη διάρκεια του Πελοποννησιακού πολέμου η δημοκρατική παράταξη μιας πόλης καλούσε σε βοήθεια τους Αθηναίους και η ολιγαρχική τους Λακεδαιμονίους, με αποτέλεσμα να ξεσπούν εμφύλιες διαμάχες. Στο παρακάτω απόσπασμα περιγράφονται οι ακρότητες στις οποίες οδήγησε ο εμφύλιος πόλεμος στην Κέρκυρα.</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Το κείμενο</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proofErr w:type="spellStart"/>
      <w:r w:rsidRPr="00C06157">
        <w:rPr>
          <w:rFonts w:ascii="Times New Roman" w:eastAsia="Times New Roman" w:hAnsi="Times New Roman" w:cs="Times New Roman"/>
          <w:color w:val="000000"/>
          <w:sz w:val="28"/>
          <w:szCs w:val="28"/>
          <w:lang w:eastAsia="el-GR"/>
        </w:rPr>
        <w:t>Πᾶσά</w:t>
      </w:r>
      <w:proofErr w:type="spellEnd"/>
      <w:r w:rsidRPr="00C06157">
        <w:rPr>
          <w:rFonts w:ascii="Times New Roman" w:eastAsia="Times New Roman" w:hAnsi="Times New Roman" w:cs="Times New Roman"/>
          <w:color w:val="000000"/>
          <w:sz w:val="28"/>
          <w:szCs w:val="28"/>
          <w:lang w:eastAsia="el-GR"/>
        </w:rPr>
        <w:t xml:space="preserve"> τε </w:t>
      </w:r>
      <w:proofErr w:type="spellStart"/>
      <w:r w:rsidRPr="00C06157">
        <w:rPr>
          <w:rFonts w:ascii="Times New Roman" w:eastAsia="Times New Roman" w:hAnsi="Times New Roman" w:cs="Times New Roman"/>
          <w:color w:val="000000"/>
          <w:sz w:val="28"/>
          <w:szCs w:val="28"/>
          <w:lang w:eastAsia="el-GR"/>
        </w:rPr>
        <w:t>ἰδέα</w:t>
      </w:r>
      <w:proofErr w:type="spellEnd"/>
      <w:r w:rsidRPr="00C06157">
        <w:rPr>
          <w:rFonts w:ascii="Times New Roman" w:eastAsia="Times New Roman" w:hAnsi="Times New Roman" w:cs="Times New Roman"/>
          <w:color w:val="000000"/>
          <w:sz w:val="28"/>
          <w:szCs w:val="28"/>
          <w:lang w:eastAsia="el-GR"/>
        </w:rPr>
        <w:t xml:space="preserve"> κατέστη θανάτου, καὶ </w:t>
      </w:r>
      <w:proofErr w:type="spellStart"/>
      <w:r w:rsidRPr="00C06157">
        <w:rPr>
          <w:rFonts w:ascii="Times New Roman" w:eastAsia="Times New Roman" w:hAnsi="Times New Roman" w:cs="Times New Roman"/>
          <w:color w:val="000000"/>
          <w:sz w:val="28"/>
          <w:szCs w:val="28"/>
          <w:lang w:eastAsia="el-GR"/>
        </w:rPr>
        <w:t>οἷον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φιλεῖ</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ἐν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τῷ</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τοιούτῳ</w:t>
      </w:r>
      <w:proofErr w:type="spellEnd"/>
      <w:r w:rsidRPr="00C06157">
        <w:rPr>
          <w:rFonts w:ascii="Times New Roman" w:eastAsia="Times New Roman" w:hAnsi="Times New Roman" w:cs="Times New Roman"/>
          <w:color w:val="000000"/>
          <w:sz w:val="28"/>
          <w:szCs w:val="28"/>
          <w:lang w:eastAsia="el-GR"/>
        </w:rPr>
        <w:t xml:space="preserve"> γίγνεσθαι, </w:t>
      </w:r>
      <w:proofErr w:type="spellStart"/>
      <w:r w:rsidRPr="00C06157">
        <w:rPr>
          <w:rFonts w:ascii="Times New Roman" w:eastAsia="Times New Roman" w:hAnsi="Times New Roman" w:cs="Times New Roman"/>
          <w:color w:val="000000"/>
          <w:sz w:val="28"/>
          <w:szCs w:val="28"/>
          <w:lang w:eastAsia="el-GR"/>
        </w:rPr>
        <w:t>οὐδὲν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ὅτι</w:t>
      </w:r>
      <w:proofErr w:type="spellEnd"/>
      <w:r w:rsidRPr="00C06157">
        <w:rPr>
          <w:rFonts w:ascii="Times New Roman" w:eastAsia="Times New Roman" w:hAnsi="Times New Roman" w:cs="Times New Roman"/>
          <w:color w:val="000000"/>
          <w:sz w:val="28"/>
          <w:szCs w:val="28"/>
          <w:lang w:eastAsia="el-GR"/>
        </w:rPr>
        <w:t xml:space="preserve"> οὐ </w:t>
      </w:r>
      <w:proofErr w:type="spellStart"/>
      <w:r w:rsidRPr="00C06157">
        <w:rPr>
          <w:rFonts w:ascii="Times New Roman" w:eastAsia="Times New Roman" w:hAnsi="Times New Roman" w:cs="Times New Roman"/>
          <w:color w:val="000000"/>
          <w:sz w:val="28"/>
          <w:szCs w:val="28"/>
          <w:lang w:eastAsia="el-GR"/>
        </w:rPr>
        <w:t>ξυνέβη</w:t>
      </w:r>
      <w:proofErr w:type="spellEnd"/>
      <w:r w:rsidRPr="00C06157">
        <w:rPr>
          <w:rFonts w:ascii="Times New Roman" w:eastAsia="Times New Roman" w:hAnsi="Times New Roman" w:cs="Times New Roman"/>
          <w:color w:val="000000"/>
          <w:sz w:val="28"/>
          <w:szCs w:val="28"/>
          <w:lang w:eastAsia="el-GR"/>
        </w:rPr>
        <w:t xml:space="preserve"> καὶ </w:t>
      </w:r>
      <w:proofErr w:type="spellStart"/>
      <w:r w:rsidRPr="00C06157">
        <w:rPr>
          <w:rFonts w:ascii="Times New Roman" w:eastAsia="Times New Roman" w:hAnsi="Times New Roman" w:cs="Times New Roman"/>
          <w:color w:val="000000"/>
          <w:sz w:val="28"/>
          <w:szCs w:val="28"/>
          <w:lang w:eastAsia="el-GR"/>
        </w:rPr>
        <w:t>ἔτι</w:t>
      </w:r>
      <w:proofErr w:type="spellEnd"/>
      <w:r w:rsidRPr="00C06157">
        <w:rPr>
          <w:rFonts w:ascii="Times New Roman" w:eastAsia="Times New Roman" w:hAnsi="Times New Roman" w:cs="Times New Roman"/>
          <w:color w:val="000000"/>
          <w:sz w:val="28"/>
          <w:szCs w:val="28"/>
          <w:lang w:eastAsia="el-GR"/>
        </w:rPr>
        <w:t xml:space="preserve"> περαιτέρω. Καὶ γὰρ </w:t>
      </w:r>
      <w:proofErr w:type="spellStart"/>
      <w:r w:rsidRPr="00C06157">
        <w:rPr>
          <w:rFonts w:ascii="Times New Roman" w:eastAsia="Times New Roman" w:hAnsi="Times New Roman" w:cs="Times New Roman"/>
          <w:color w:val="000000"/>
          <w:sz w:val="28"/>
          <w:szCs w:val="28"/>
          <w:lang w:eastAsia="el-GR"/>
        </w:rPr>
        <w:t>πατὴρ</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παῖδα</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ἀπέκτεινε</w:t>
      </w:r>
      <w:proofErr w:type="spellEnd"/>
      <w:r w:rsidRPr="00C06157">
        <w:rPr>
          <w:rFonts w:ascii="Times New Roman" w:eastAsia="Times New Roman" w:hAnsi="Times New Roman" w:cs="Times New Roman"/>
          <w:color w:val="000000"/>
          <w:sz w:val="28"/>
          <w:szCs w:val="28"/>
          <w:lang w:eastAsia="el-GR"/>
        </w:rPr>
        <w:t xml:space="preserve"> καὶ </w:t>
      </w:r>
      <w:proofErr w:type="spellStart"/>
      <w:r w:rsidRPr="00C06157">
        <w:rPr>
          <w:rFonts w:ascii="Times New Roman" w:eastAsia="Times New Roman" w:hAnsi="Times New Roman" w:cs="Times New Roman"/>
          <w:color w:val="000000"/>
          <w:sz w:val="28"/>
          <w:szCs w:val="28"/>
          <w:lang w:eastAsia="el-GR"/>
        </w:rPr>
        <w:t>ἀπὸ</w:t>
      </w:r>
      <w:proofErr w:type="spellEnd"/>
      <w:r w:rsidRPr="00C06157">
        <w:rPr>
          <w:rFonts w:ascii="Times New Roman" w:eastAsia="Times New Roman" w:hAnsi="Times New Roman" w:cs="Times New Roman"/>
          <w:color w:val="000000"/>
          <w:sz w:val="28"/>
          <w:szCs w:val="28"/>
          <w:lang w:eastAsia="el-GR"/>
        </w:rPr>
        <w:t xml:space="preserve"> τῶν </w:t>
      </w:r>
      <w:proofErr w:type="spellStart"/>
      <w:r w:rsidRPr="00C06157">
        <w:rPr>
          <w:rFonts w:ascii="Times New Roman" w:eastAsia="Times New Roman" w:hAnsi="Times New Roman" w:cs="Times New Roman"/>
          <w:color w:val="000000"/>
          <w:sz w:val="28"/>
          <w:szCs w:val="28"/>
          <w:lang w:eastAsia="el-GR"/>
        </w:rPr>
        <w:t>ἱερῶν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ἀπεσπῶντο</w:t>
      </w:r>
      <w:proofErr w:type="spellEnd"/>
      <w:r w:rsidRPr="00C06157">
        <w:rPr>
          <w:rFonts w:ascii="Times New Roman" w:eastAsia="Times New Roman" w:hAnsi="Times New Roman" w:cs="Times New Roman"/>
          <w:color w:val="000000"/>
          <w:sz w:val="28"/>
          <w:szCs w:val="28"/>
          <w:lang w:eastAsia="el-GR"/>
        </w:rPr>
        <w:t xml:space="preserve"> καὶ πρὸς </w:t>
      </w:r>
      <w:proofErr w:type="spellStart"/>
      <w:r w:rsidRPr="00C06157">
        <w:rPr>
          <w:rFonts w:ascii="Times New Roman" w:eastAsia="Times New Roman" w:hAnsi="Times New Roman" w:cs="Times New Roman"/>
          <w:color w:val="000000"/>
          <w:sz w:val="28"/>
          <w:szCs w:val="28"/>
          <w:lang w:eastAsia="el-GR"/>
        </w:rPr>
        <w:t>αὐτοῖς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ἐκτείνοντο</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οἱ</w:t>
      </w:r>
      <w:proofErr w:type="spellEnd"/>
      <w:r w:rsidRPr="00C06157">
        <w:rPr>
          <w:rFonts w:ascii="Times New Roman" w:eastAsia="Times New Roman" w:hAnsi="Times New Roman" w:cs="Times New Roman"/>
          <w:color w:val="000000"/>
          <w:sz w:val="28"/>
          <w:szCs w:val="28"/>
          <w:lang w:eastAsia="el-GR"/>
        </w:rPr>
        <w:t xml:space="preserve"> δέ </w:t>
      </w:r>
      <w:proofErr w:type="spellStart"/>
      <w:r w:rsidRPr="00C06157">
        <w:rPr>
          <w:rFonts w:ascii="Times New Roman" w:eastAsia="Times New Roman" w:hAnsi="Times New Roman" w:cs="Times New Roman"/>
          <w:color w:val="000000"/>
          <w:sz w:val="28"/>
          <w:szCs w:val="28"/>
          <w:lang w:eastAsia="el-GR"/>
        </w:rPr>
        <w:t>τινες</w:t>
      </w:r>
      <w:proofErr w:type="spellEnd"/>
      <w:r w:rsidRPr="00C06157">
        <w:rPr>
          <w:rFonts w:ascii="Times New Roman" w:eastAsia="Times New Roman" w:hAnsi="Times New Roman" w:cs="Times New Roman"/>
          <w:color w:val="000000"/>
          <w:sz w:val="28"/>
          <w:szCs w:val="28"/>
          <w:lang w:eastAsia="el-GR"/>
        </w:rPr>
        <w:t xml:space="preserve"> καὶ </w:t>
      </w:r>
      <w:proofErr w:type="spellStart"/>
      <w:r w:rsidRPr="00C06157">
        <w:rPr>
          <w:rFonts w:ascii="Times New Roman" w:eastAsia="Times New Roman" w:hAnsi="Times New Roman" w:cs="Times New Roman"/>
          <w:color w:val="000000"/>
          <w:sz w:val="28"/>
          <w:szCs w:val="28"/>
          <w:lang w:eastAsia="el-GR"/>
        </w:rPr>
        <w:t>περιοικοδομηθέντες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ἐν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τοῦ</w:t>
      </w:r>
      <w:proofErr w:type="spellEnd"/>
      <w:r w:rsidRPr="00C06157">
        <w:rPr>
          <w:rFonts w:ascii="Times New Roman" w:eastAsia="Times New Roman" w:hAnsi="Times New Roman" w:cs="Times New Roman"/>
          <w:color w:val="000000"/>
          <w:sz w:val="28"/>
          <w:szCs w:val="28"/>
          <w:lang w:eastAsia="el-GR"/>
        </w:rPr>
        <w:t xml:space="preserve"> Διονύσου </w:t>
      </w:r>
      <w:proofErr w:type="spellStart"/>
      <w:r w:rsidRPr="00C06157">
        <w:rPr>
          <w:rFonts w:ascii="Times New Roman" w:eastAsia="Times New Roman" w:hAnsi="Times New Roman" w:cs="Times New Roman"/>
          <w:color w:val="000000"/>
          <w:sz w:val="28"/>
          <w:szCs w:val="28"/>
          <w:lang w:eastAsia="el-GR"/>
        </w:rPr>
        <w:t>τῷ</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ἱερῷ</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ἀπέθανον</w:t>
      </w:r>
      <w:proofErr w:type="spellEnd"/>
      <w:r w:rsidRPr="00C06157">
        <w:rPr>
          <w:rFonts w:ascii="Times New Roman" w:eastAsia="Times New Roman" w:hAnsi="Times New Roman" w:cs="Times New Roman"/>
          <w:color w:val="000000"/>
          <w:sz w:val="28"/>
          <w:szCs w:val="28"/>
          <w:lang w:eastAsia="el-GR"/>
        </w:rPr>
        <w:t>.</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xml:space="preserve">Θουκυδίδης, </w:t>
      </w:r>
      <w:proofErr w:type="spellStart"/>
      <w:r w:rsidRPr="00C06157">
        <w:rPr>
          <w:rFonts w:ascii="Times New Roman" w:eastAsia="Times New Roman" w:hAnsi="Times New Roman" w:cs="Times New Roman"/>
          <w:color w:val="000000"/>
          <w:sz w:val="28"/>
          <w:szCs w:val="28"/>
          <w:lang w:eastAsia="el-GR"/>
        </w:rPr>
        <w:t>Ἱστορίαι</w:t>
      </w:r>
      <w:proofErr w:type="spellEnd"/>
      <w:r w:rsidRPr="00C06157">
        <w:rPr>
          <w:rFonts w:ascii="Times New Roman" w:eastAsia="Times New Roman" w:hAnsi="Times New Roman" w:cs="Times New Roman"/>
          <w:color w:val="000000"/>
          <w:sz w:val="28"/>
          <w:szCs w:val="28"/>
          <w:lang w:eastAsia="el-GR"/>
        </w:rPr>
        <w:t xml:space="preserve"> 3.81.5</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Μετάφραση</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Και κάθε είδους φόνοι διαπράχθηκαν και όπως συνηθίζεται να συμβαίνει σε τέτοιες περιπτώσεις, δεν υπάρχει τίποτε που να μη συνέβη (στην Κέρκυρα) και ακόμη περισσότερα. Και γιατί πατέρας σκότωνε το παιδί του και (κάποιοι) απομακρύνονταν με τη βία από τα ιερά και κοντά σε αυτά φονεύονταν και μερικοί, αφού χτίστηκαν, πέθαναν μέσα στο ιερό του Διόνυσου.</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pacing w:after="0" w:line="360" w:lineRule="auto"/>
        <w:jc w:val="both"/>
        <w:rPr>
          <w:rFonts w:ascii="Times New Roman" w:eastAsia="Times New Roman" w:hAnsi="Times New Roman" w:cs="Times New Roman"/>
          <w:b/>
          <w:bCs/>
          <w:color w:val="000000"/>
          <w:sz w:val="28"/>
          <w:szCs w:val="28"/>
          <w:lang w:eastAsia="el-GR"/>
        </w:rPr>
      </w:pPr>
      <w:r w:rsidRPr="00C06157">
        <w:rPr>
          <w:rFonts w:ascii="Times New Roman" w:eastAsia="Times New Roman" w:hAnsi="Times New Roman" w:cs="Times New Roman"/>
          <w:b/>
          <w:bCs/>
          <w:color w:val="000000"/>
          <w:sz w:val="28"/>
          <w:szCs w:val="28"/>
          <w:lang w:eastAsia="el-GR"/>
        </w:rPr>
        <w:br w:type="page"/>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lastRenderedPageBreak/>
        <w:t>Τρίτο παράλληλο κείμενο</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i/>
          <w:iCs/>
          <w:color w:val="000000"/>
          <w:sz w:val="28"/>
          <w:szCs w:val="28"/>
          <w:lang w:eastAsia="el-GR"/>
        </w:rPr>
        <w:t>Ο Θουκυδίδης σχολιάζει στο παρακάτω απόσπασμα πώς διαφοροποιείται η συμπεριφορά των ανθρώπων σε περίοδο πολέμου.</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Κείμενο</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proofErr w:type="spellStart"/>
      <w:r w:rsidRPr="00C06157">
        <w:rPr>
          <w:rFonts w:ascii="Times New Roman" w:eastAsia="Times New Roman" w:hAnsi="Times New Roman" w:cs="Times New Roman"/>
          <w:color w:val="000000"/>
          <w:sz w:val="28"/>
          <w:szCs w:val="28"/>
          <w:lang w:eastAsia="el-GR"/>
        </w:rPr>
        <w:t>ἐν</w:t>
      </w:r>
      <w:proofErr w:type="spellEnd"/>
      <w:r w:rsidRPr="00C06157">
        <w:rPr>
          <w:rFonts w:ascii="Times New Roman" w:eastAsia="Times New Roman" w:hAnsi="Times New Roman" w:cs="Times New Roman"/>
          <w:color w:val="000000"/>
          <w:sz w:val="28"/>
          <w:szCs w:val="28"/>
          <w:lang w:eastAsia="el-GR"/>
        </w:rPr>
        <w:t xml:space="preserve"> μὲν γὰρ </w:t>
      </w:r>
      <w:proofErr w:type="spellStart"/>
      <w:r w:rsidRPr="00C06157">
        <w:rPr>
          <w:rFonts w:ascii="Times New Roman" w:eastAsia="Times New Roman" w:hAnsi="Times New Roman" w:cs="Times New Roman"/>
          <w:color w:val="000000"/>
          <w:sz w:val="28"/>
          <w:szCs w:val="28"/>
          <w:lang w:eastAsia="el-GR"/>
        </w:rPr>
        <w:t>εἰρήνῃ</w:t>
      </w:r>
      <w:proofErr w:type="spellEnd"/>
      <w:r w:rsidRPr="00C06157">
        <w:rPr>
          <w:rFonts w:ascii="Times New Roman" w:eastAsia="Times New Roman" w:hAnsi="Times New Roman" w:cs="Times New Roman"/>
          <w:color w:val="000000"/>
          <w:sz w:val="28"/>
          <w:szCs w:val="28"/>
          <w:lang w:eastAsia="el-GR"/>
        </w:rPr>
        <w:t xml:space="preserve"> καὶ </w:t>
      </w:r>
      <w:proofErr w:type="spellStart"/>
      <w:r w:rsidRPr="00C06157">
        <w:rPr>
          <w:rFonts w:ascii="Times New Roman" w:eastAsia="Times New Roman" w:hAnsi="Times New Roman" w:cs="Times New Roman"/>
          <w:color w:val="000000"/>
          <w:sz w:val="28"/>
          <w:szCs w:val="28"/>
          <w:lang w:eastAsia="el-GR"/>
        </w:rPr>
        <w:t>ἀγαθοῖς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πράγμασιν</w:t>
      </w:r>
      <w:proofErr w:type="spellEnd"/>
      <w:r w:rsidRPr="00C06157">
        <w:rPr>
          <w:rFonts w:ascii="Times New Roman" w:eastAsia="Times New Roman" w:hAnsi="Times New Roman" w:cs="Times New Roman"/>
          <w:color w:val="000000"/>
          <w:sz w:val="28"/>
          <w:szCs w:val="28"/>
          <w:lang w:eastAsia="el-GR"/>
        </w:rPr>
        <w:t xml:space="preserve"> αἵ τε </w:t>
      </w:r>
      <w:proofErr w:type="spellStart"/>
      <w:r w:rsidRPr="00C06157">
        <w:rPr>
          <w:rFonts w:ascii="Times New Roman" w:eastAsia="Times New Roman" w:hAnsi="Times New Roman" w:cs="Times New Roman"/>
          <w:color w:val="000000"/>
          <w:sz w:val="28"/>
          <w:szCs w:val="28"/>
          <w:lang w:eastAsia="el-GR"/>
        </w:rPr>
        <w:t>πόλεις</w:t>
      </w:r>
      <w:proofErr w:type="spellEnd"/>
      <w:r w:rsidRPr="00C06157">
        <w:rPr>
          <w:rFonts w:ascii="Times New Roman" w:eastAsia="Times New Roman" w:hAnsi="Times New Roman" w:cs="Times New Roman"/>
          <w:color w:val="000000"/>
          <w:sz w:val="28"/>
          <w:szCs w:val="28"/>
          <w:lang w:eastAsia="el-GR"/>
        </w:rPr>
        <w:t xml:space="preserve"> καὶ </w:t>
      </w:r>
      <w:proofErr w:type="spellStart"/>
      <w:r w:rsidRPr="00C06157">
        <w:rPr>
          <w:rFonts w:ascii="Times New Roman" w:eastAsia="Times New Roman" w:hAnsi="Times New Roman" w:cs="Times New Roman"/>
          <w:color w:val="000000"/>
          <w:sz w:val="28"/>
          <w:szCs w:val="28"/>
          <w:lang w:eastAsia="el-GR"/>
        </w:rPr>
        <w:t>οἱ</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ἰδιῶται</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ἀμείνους</w:t>
      </w:r>
      <w:proofErr w:type="spellEnd"/>
      <w:r w:rsidRPr="00C06157">
        <w:rPr>
          <w:rFonts w:ascii="Times New Roman" w:eastAsia="Times New Roman" w:hAnsi="Times New Roman" w:cs="Times New Roman"/>
          <w:color w:val="000000"/>
          <w:sz w:val="28"/>
          <w:szCs w:val="28"/>
          <w:lang w:eastAsia="el-GR"/>
        </w:rPr>
        <w:t xml:space="preserve"> τὰς </w:t>
      </w:r>
      <w:proofErr w:type="spellStart"/>
      <w:r w:rsidRPr="00C06157">
        <w:rPr>
          <w:rFonts w:ascii="Times New Roman" w:eastAsia="Times New Roman" w:hAnsi="Times New Roman" w:cs="Times New Roman"/>
          <w:color w:val="000000"/>
          <w:sz w:val="28"/>
          <w:szCs w:val="28"/>
          <w:lang w:eastAsia="el-GR"/>
        </w:rPr>
        <w:t>γνώμας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ἔχουσι</w:t>
      </w:r>
      <w:proofErr w:type="spellEnd"/>
      <w:r w:rsidRPr="00C06157">
        <w:rPr>
          <w:rFonts w:ascii="Times New Roman" w:eastAsia="Times New Roman" w:hAnsi="Times New Roman" w:cs="Times New Roman"/>
          <w:color w:val="000000"/>
          <w:sz w:val="28"/>
          <w:szCs w:val="28"/>
          <w:lang w:eastAsia="el-GR"/>
        </w:rPr>
        <w:t xml:space="preserve"> διὰ τὸ </w:t>
      </w:r>
      <w:proofErr w:type="spellStart"/>
      <w:r w:rsidRPr="00C06157">
        <w:rPr>
          <w:rFonts w:ascii="Times New Roman" w:eastAsia="Times New Roman" w:hAnsi="Times New Roman" w:cs="Times New Roman"/>
          <w:color w:val="000000"/>
          <w:sz w:val="28"/>
          <w:szCs w:val="28"/>
          <w:lang w:eastAsia="el-GR"/>
        </w:rPr>
        <w:t>μὴ</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ἐς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ἀκουσίους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ἀνάγκας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πίπτειν</w:t>
      </w:r>
      <w:proofErr w:type="spellEnd"/>
      <w:r w:rsidRPr="00C06157">
        <w:rPr>
          <w:rFonts w:ascii="Times New Roman" w:eastAsia="Times New Roman" w:hAnsi="Times New Roman" w:cs="Times New Roman"/>
          <w:color w:val="000000"/>
          <w:sz w:val="28"/>
          <w:szCs w:val="28"/>
          <w:lang w:eastAsia="el-GR"/>
        </w:rPr>
        <w:t xml:space="preserve">· ὁ δὲ πόλεμος </w:t>
      </w:r>
      <w:proofErr w:type="spellStart"/>
      <w:r w:rsidRPr="00C06157">
        <w:rPr>
          <w:rFonts w:ascii="Times New Roman" w:eastAsia="Times New Roman" w:hAnsi="Times New Roman" w:cs="Times New Roman"/>
          <w:color w:val="000000"/>
          <w:sz w:val="28"/>
          <w:szCs w:val="28"/>
          <w:lang w:eastAsia="el-GR"/>
        </w:rPr>
        <w:t>ὑφελὼν</w:t>
      </w:r>
      <w:proofErr w:type="spellEnd"/>
      <w:r w:rsidRPr="00C06157">
        <w:rPr>
          <w:rFonts w:ascii="Times New Roman" w:eastAsia="Times New Roman" w:hAnsi="Times New Roman" w:cs="Times New Roman"/>
          <w:color w:val="000000"/>
          <w:sz w:val="28"/>
          <w:szCs w:val="28"/>
          <w:lang w:eastAsia="el-GR"/>
        </w:rPr>
        <w:t xml:space="preserve"> τὴν εὐπορίαν </w:t>
      </w:r>
      <w:proofErr w:type="spellStart"/>
      <w:r w:rsidRPr="00C06157">
        <w:rPr>
          <w:rFonts w:ascii="Times New Roman" w:eastAsia="Times New Roman" w:hAnsi="Times New Roman" w:cs="Times New Roman"/>
          <w:color w:val="000000"/>
          <w:sz w:val="28"/>
          <w:szCs w:val="28"/>
          <w:lang w:eastAsia="el-GR"/>
        </w:rPr>
        <w:t>τοῦ</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καθ᾿</w:t>
      </w:r>
      <w:proofErr w:type="spellEnd"/>
      <w:r w:rsidRPr="00C06157">
        <w:rPr>
          <w:rFonts w:ascii="Times New Roman" w:eastAsia="Times New Roman" w:hAnsi="Times New Roman" w:cs="Times New Roman"/>
          <w:color w:val="000000"/>
          <w:sz w:val="28"/>
          <w:szCs w:val="28"/>
          <w:lang w:eastAsia="el-GR"/>
        </w:rPr>
        <w:t xml:space="preserve"> ἡμέραν </w:t>
      </w:r>
      <w:proofErr w:type="spellStart"/>
      <w:r w:rsidRPr="00C06157">
        <w:rPr>
          <w:rFonts w:ascii="Times New Roman" w:eastAsia="Times New Roman" w:hAnsi="Times New Roman" w:cs="Times New Roman"/>
          <w:color w:val="000000"/>
          <w:sz w:val="28"/>
          <w:szCs w:val="28"/>
          <w:lang w:eastAsia="el-GR"/>
        </w:rPr>
        <w:t>βίαιος</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διδάσκαλος</w:t>
      </w:r>
      <w:proofErr w:type="spellEnd"/>
      <w:r w:rsidRPr="00C06157">
        <w:rPr>
          <w:rFonts w:ascii="Times New Roman" w:eastAsia="Times New Roman" w:hAnsi="Times New Roman" w:cs="Times New Roman"/>
          <w:color w:val="000000"/>
          <w:sz w:val="28"/>
          <w:szCs w:val="28"/>
          <w:lang w:eastAsia="el-GR"/>
        </w:rPr>
        <w:t xml:space="preserve"> καὶ πρὸς τὰ </w:t>
      </w:r>
      <w:proofErr w:type="spellStart"/>
      <w:r w:rsidRPr="00C06157">
        <w:rPr>
          <w:rFonts w:ascii="Times New Roman" w:eastAsia="Times New Roman" w:hAnsi="Times New Roman" w:cs="Times New Roman"/>
          <w:color w:val="000000"/>
          <w:sz w:val="28"/>
          <w:szCs w:val="28"/>
          <w:lang w:eastAsia="el-GR"/>
        </w:rPr>
        <w:t>παρόντα</w:t>
      </w:r>
      <w:proofErr w:type="spellEnd"/>
      <w:r w:rsidRPr="00C06157">
        <w:rPr>
          <w:rFonts w:ascii="Times New Roman" w:eastAsia="Times New Roman" w:hAnsi="Times New Roman" w:cs="Times New Roman"/>
          <w:color w:val="000000"/>
          <w:sz w:val="28"/>
          <w:szCs w:val="28"/>
          <w:lang w:eastAsia="el-GR"/>
        </w:rPr>
        <w:t xml:space="preserve"> τὰς </w:t>
      </w:r>
      <w:proofErr w:type="spellStart"/>
      <w:r w:rsidRPr="00C06157">
        <w:rPr>
          <w:rFonts w:ascii="Times New Roman" w:eastAsia="Times New Roman" w:hAnsi="Times New Roman" w:cs="Times New Roman"/>
          <w:color w:val="000000"/>
          <w:sz w:val="28"/>
          <w:szCs w:val="28"/>
          <w:lang w:eastAsia="el-GR"/>
        </w:rPr>
        <w:t>ὀργὰς</w:t>
      </w:r>
      <w:proofErr w:type="spellEnd"/>
      <w:r w:rsidRPr="00C06157">
        <w:rPr>
          <w:rFonts w:ascii="Times New Roman" w:eastAsia="Times New Roman" w:hAnsi="Times New Roman" w:cs="Times New Roman"/>
          <w:color w:val="000000"/>
          <w:sz w:val="28"/>
          <w:szCs w:val="28"/>
          <w:lang w:eastAsia="el-GR"/>
        </w:rPr>
        <w:t xml:space="preserve"> τῶν </w:t>
      </w:r>
      <w:proofErr w:type="spellStart"/>
      <w:r w:rsidRPr="00C06157">
        <w:rPr>
          <w:rFonts w:ascii="Times New Roman" w:eastAsia="Times New Roman" w:hAnsi="Times New Roman" w:cs="Times New Roman"/>
          <w:color w:val="000000"/>
          <w:sz w:val="28"/>
          <w:szCs w:val="28"/>
          <w:lang w:eastAsia="el-GR"/>
        </w:rPr>
        <w:t>πολλῶν</w:t>
      </w:r>
      <w:proofErr w:type="spellEnd"/>
      <w:r w:rsidRPr="00C06157">
        <w:rPr>
          <w:rFonts w:ascii="Times New Roman" w:eastAsia="Times New Roman" w:hAnsi="Times New Roman" w:cs="Times New Roman"/>
          <w:color w:val="000000"/>
          <w:sz w:val="28"/>
          <w:szCs w:val="28"/>
          <w:lang w:eastAsia="el-GR"/>
        </w:rPr>
        <w:t xml:space="preserve"> </w:t>
      </w:r>
      <w:proofErr w:type="spellStart"/>
      <w:r w:rsidRPr="00C06157">
        <w:rPr>
          <w:rFonts w:ascii="Times New Roman" w:eastAsia="Times New Roman" w:hAnsi="Times New Roman" w:cs="Times New Roman"/>
          <w:color w:val="000000"/>
          <w:sz w:val="28"/>
          <w:szCs w:val="28"/>
          <w:lang w:eastAsia="el-GR"/>
        </w:rPr>
        <w:t>ὁμοιοῖ</w:t>
      </w:r>
      <w:proofErr w:type="spellEnd"/>
      <w:r w:rsidRPr="00C06157">
        <w:rPr>
          <w:rFonts w:ascii="Times New Roman" w:eastAsia="Times New Roman" w:hAnsi="Times New Roman" w:cs="Times New Roman"/>
          <w:color w:val="000000"/>
          <w:sz w:val="28"/>
          <w:szCs w:val="28"/>
          <w:lang w:eastAsia="el-GR"/>
        </w:rPr>
        <w:t>.</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xml:space="preserve">Θουκυδίδης, </w:t>
      </w:r>
      <w:proofErr w:type="spellStart"/>
      <w:r w:rsidRPr="00C06157">
        <w:rPr>
          <w:rFonts w:ascii="Times New Roman" w:eastAsia="Times New Roman" w:hAnsi="Times New Roman" w:cs="Times New Roman"/>
          <w:color w:val="000000"/>
          <w:sz w:val="28"/>
          <w:szCs w:val="28"/>
          <w:lang w:eastAsia="el-GR"/>
        </w:rPr>
        <w:t>Ἱστορίαι</w:t>
      </w:r>
      <w:proofErr w:type="spellEnd"/>
      <w:r w:rsidRPr="00C06157">
        <w:rPr>
          <w:rFonts w:ascii="Times New Roman" w:eastAsia="Times New Roman" w:hAnsi="Times New Roman" w:cs="Times New Roman"/>
          <w:color w:val="000000"/>
          <w:sz w:val="28"/>
          <w:szCs w:val="28"/>
          <w:lang w:eastAsia="el-GR"/>
        </w:rPr>
        <w:t xml:space="preserve"> 3.82.2-3</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b/>
          <w:bCs/>
          <w:color w:val="000000"/>
          <w:sz w:val="28"/>
          <w:szCs w:val="28"/>
          <w:lang w:eastAsia="el-GR"/>
        </w:rPr>
        <w:t>Μετάφραση</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Γιατί κατά τη διάρκεια της ειρήνης και σε περίοδο ευημερίας και οι πόλεις και οι πολίτες έχουν ηπιότερες απόψεις, επειδή δεν τους πιέζουν φοβερές ανάγκες. Ενώ ο πόλεμος, επειδή αφαιρεί την καθημερινή ευπορία (τις ευκολίες της καθημερινής ζωής) είναι βίαιος δάσκαλος και εξομοιώνει την ψυχική διάθεση των ανθρώπων με την πολεμική κατάσταση που επικρατεί εκείνη τη στιγμή.</w:t>
      </w:r>
    </w:p>
    <w:p w:rsidR="00C06157" w:rsidRPr="00C06157" w:rsidRDefault="00C06157" w:rsidP="00C06157">
      <w:pPr>
        <w:shd w:val="clear" w:color="auto" w:fill="FFFFFF"/>
        <w:spacing w:after="0" w:line="360" w:lineRule="auto"/>
        <w:jc w:val="both"/>
        <w:rPr>
          <w:rFonts w:ascii="Times New Roman" w:eastAsia="Times New Roman" w:hAnsi="Times New Roman" w:cs="Times New Roman"/>
          <w:color w:val="000000"/>
          <w:sz w:val="28"/>
          <w:szCs w:val="28"/>
          <w:lang w:eastAsia="el-GR"/>
        </w:rPr>
      </w:pPr>
      <w:r w:rsidRPr="00C06157">
        <w:rPr>
          <w:rFonts w:ascii="Times New Roman" w:eastAsia="Times New Roman" w:hAnsi="Times New Roman" w:cs="Times New Roman"/>
          <w:color w:val="000000"/>
          <w:sz w:val="28"/>
          <w:szCs w:val="28"/>
          <w:lang w:eastAsia="el-GR"/>
        </w:rPr>
        <w:t> </w:t>
      </w:r>
    </w:p>
    <w:tbl>
      <w:tblPr>
        <w:tblW w:w="748" w:type="dxa"/>
        <w:jc w:val="center"/>
        <w:tblInd w:w="60" w:type="dxa"/>
        <w:tblCellMar>
          <w:top w:w="15" w:type="dxa"/>
          <w:left w:w="15" w:type="dxa"/>
          <w:bottom w:w="15" w:type="dxa"/>
          <w:right w:w="15" w:type="dxa"/>
        </w:tblCellMar>
        <w:tblLook w:val="04A0"/>
      </w:tblPr>
      <w:tblGrid>
        <w:gridCol w:w="536"/>
        <w:gridCol w:w="212"/>
      </w:tblGrid>
      <w:tr w:rsidR="00C06157" w:rsidRPr="00C06157" w:rsidTr="00C06157">
        <w:trPr>
          <w:jc w:val="center"/>
        </w:trPr>
        <w:tc>
          <w:tcPr>
            <w:tcW w:w="3583"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r w:rsidRPr="00C06157">
              <w:rPr>
                <w:rFonts w:ascii="Times New Roman" w:eastAsia="Times New Roman" w:hAnsi="Times New Roman" w:cs="Times New Roman"/>
                <w:color w:val="000000"/>
                <w:sz w:val="28"/>
                <w:szCs w:val="28"/>
                <w:lang w:eastAsia="el-GR"/>
              </w:rPr>
              <w:br/>
            </w:r>
          </w:p>
        </w:tc>
        <w:tc>
          <w:tcPr>
            <w:tcW w:w="1417"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r>
      <w:tr w:rsidR="00C06157" w:rsidRPr="00C06157" w:rsidTr="00C06157">
        <w:trPr>
          <w:jc w:val="center"/>
        </w:trPr>
        <w:tc>
          <w:tcPr>
            <w:tcW w:w="3583" w:type="pct"/>
            <w:shd w:val="clear" w:color="auto" w:fill="F1F1F1"/>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c>
          <w:tcPr>
            <w:tcW w:w="1417" w:type="pct"/>
            <w:shd w:val="clear" w:color="auto" w:fill="F1F1F1"/>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r>
      <w:tr w:rsidR="00C06157" w:rsidRPr="00C06157" w:rsidTr="00C06157">
        <w:trPr>
          <w:trHeight w:val="875"/>
          <w:jc w:val="center"/>
        </w:trPr>
        <w:tc>
          <w:tcPr>
            <w:tcW w:w="3583" w:type="pct"/>
            <w:shd w:val="clear" w:color="auto" w:fill="FFFFFF"/>
            <w:tcMar>
              <w:top w:w="96" w:type="dxa"/>
              <w:left w:w="192"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c>
          <w:tcPr>
            <w:tcW w:w="1417" w:type="pct"/>
            <w:shd w:val="clear" w:color="auto" w:fill="FFFFFF"/>
            <w:tcMar>
              <w:top w:w="96" w:type="dxa"/>
              <w:left w:w="96" w:type="dxa"/>
              <w:bottom w:w="96" w:type="dxa"/>
              <w:right w:w="96" w:type="dxa"/>
            </w:tcMar>
            <w:hideMark/>
          </w:tcPr>
          <w:p w:rsidR="00C06157" w:rsidRPr="00C06157" w:rsidRDefault="00C06157" w:rsidP="00C06157">
            <w:pPr>
              <w:spacing w:after="0" w:line="360" w:lineRule="auto"/>
              <w:jc w:val="both"/>
              <w:rPr>
                <w:rFonts w:ascii="Times New Roman" w:eastAsia="Times New Roman" w:hAnsi="Times New Roman" w:cs="Times New Roman"/>
                <w:sz w:val="28"/>
                <w:szCs w:val="28"/>
                <w:lang w:eastAsia="el-GR"/>
              </w:rPr>
            </w:pPr>
          </w:p>
        </w:tc>
      </w:tr>
      <w:tr w:rsidR="00C06157" w:rsidRPr="00C06157" w:rsidTr="00C06157">
        <w:trPr>
          <w:jc w:val="center"/>
        </w:trPr>
        <w:tc>
          <w:tcPr>
            <w:tcW w:w="3583" w:type="pct"/>
            <w:shd w:val="clear" w:color="auto" w:fill="F1F1F1"/>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1F1F1"/>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FFFFF"/>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FFFFF"/>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1F1F1"/>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1F1F1"/>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FFFFF"/>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FFFFF"/>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1F1F1"/>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1F1F1"/>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FFFFF"/>
            <w:tcMar>
              <w:top w:w="96" w:type="dxa"/>
              <w:left w:w="192"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c>
          <w:tcPr>
            <w:tcW w:w="1417" w:type="pct"/>
            <w:shd w:val="clear" w:color="auto" w:fill="FFFFFF"/>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r w:rsidR="00C06157" w:rsidRPr="00C06157" w:rsidTr="00C06157">
        <w:trPr>
          <w:jc w:val="center"/>
        </w:trPr>
        <w:tc>
          <w:tcPr>
            <w:tcW w:w="3583" w:type="pct"/>
            <w:shd w:val="clear" w:color="auto" w:fill="F1F1F1"/>
            <w:tcMar>
              <w:top w:w="96" w:type="dxa"/>
              <w:left w:w="192" w:type="dxa"/>
              <w:bottom w:w="96" w:type="dxa"/>
              <w:right w:w="96" w:type="dxa"/>
            </w:tcMar>
            <w:hideMark/>
          </w:tcPr>
          <w:p w:rsidR="00C06157" w:rsidRPr="00C06157" w:rsidRDefault="00C06157" w:rsidP="00C06157">
            <w:pPr>
              <w:spacing w:after="0" w:line="312" w:lineRule="atLeast"/>
              <w:jc w:val="both"/>
              <w:rPr>
                <w:rFonts w:ascii="Calibri" w:eastAsia="Times New Roman" w:hAnsi="Calibri" w:cs="Calibri"/>
                <w:sz w:val="30"/>
                <w:szCs w:val="30"/>
                <w:lang w:eastAsia="el-GR"/>
              </w:rPr>
            </w:pPr>
          </w:p>
        </w:tc>
        <w:tc>
          <w:tcPr>
            <w:tcW w:w="1417" w:type="pct"/>
            <w:shd w:val="clear" w:color="auto" w:fill="F1F1F1"/>
            <w:tcMar>
              <w:top w:w="96" w:type="dxa"/>
              <w:left w:w="96" w:type="dxa"/>
              <w:bottom w:w="96" w:type="dxa"/>
              <w:right w:w="96" w:type="dxa"/>
            </w:tcMar>
            <w:hideMark/>
          </w:tcPr>
          <w:p w:rsidR="00C06157" w:rsidRPr="00C06157" w:rsidRDefault="00C06157" w:rsidP="00C06157">
            <w:pPr>
              <w:spacing w:after="0" w:line="312" w:lineRule="atLeast"/>
              <w:rPr>
                <w:rFonts w:ascii="Calibri" w:eastAsia="Times New Roman" w:hAnsi="Calibri" w:cs="Calibri"/>
                <w:sz w:val="30"/>
                <w:szCs w:val="30"/>
                <w:lang w:eastAsia="el-GR"/>
              </w:rPr>
            </w:pPr>
          </w:p>
        </w:tc>
      </w:tr>
    </w:tbl>
    <w:p w:rsidR="000D2FBF" w:rsidRPr="00C06157" w:rsidRDefault="000D2FBF" w:rsidP="00C06157">
      <w:pPr>
        <w:jc w:val="center"/>
        <w:rPr>
          <w:rFonts w:ascii="Times New Roman" w:hAnsi="Times New Roman" w:cs="Times New Roman"/>
          <w:sz w:val="28"/>
          <w:szCs w:val="28"/>
        </w:rPr>
      </w:pPr>
    </w:p>
    <w:sectPr w:rsidR="000D2FBF" w:rsidRPr="00C06157" w:rsidSect="000D2F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157"/>
    <w:rsid w:val="000D2FBF"/>
    <w:rsid w:val="00C061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BF"/>
  </w:style>
  <w:style w:type="paragraph" w:styleId="5">
    <w:name w:val="heading 5"/>
    <w:basedOn w:val="a"/>
    <w:link w:val="5Char"/>
    <w:uiPriority w:val="9"/>
    <w:qFormat/>
    <w:rsid w:val="00C0615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C06157"/>
    <w:rPr>
      <w:rFonts w:ascii="Times New Roman" w:eastAsia="Times New Roman" w:hAnsi="Times New Roman" w:cs="Times New Roman"/>
      <w:b/>
      <w:bCs/>
      <w:sz w:val="20"/>
      <w:szCs w:val="20"/>
      <w:lang w:eastAsia="el-GR"/>
    </w:rPr>
  </w:style>
  <w:style w:type="paragraph" w:customStyle="1" w:styleId="ca15j">
    <w:name w:val="ca15j"/>
    <w:basedOn w:val="a"/>
    <w:rsid w:val="00C0615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x">
    <w:name w:val="ca15x"/>
    <w:basedOn w:val="a"/>
    <w:rsid w:val="00C0615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3-tag">
    <w:name w:val="w3-tag"/>
    <w:basedOn w:val="a0"/>
    <w:rsid w:val="00C06157"/>
  </w:style>
  <w:style w:type="paragraph" w:customStyle="1" w:styleId="ca15">
    <w:name w:val="ca15"/>
    <w:basedOn w:val="a"/>
    <w:rsid w:val="00C0615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C0615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0615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6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477426">
      <w:bodyDiv w:val="1"/>
      <w:marLeft w:val="0"/>
      <w:marRight w:val="0"/>
      <w:marTop w:val="0"/>
      <w:marBottom w:val="0"/>
      <w:divBdr>
        <w:top w:val="none" w:sz="0" w:space="0" w:color="auto"/>
        <w:left w:val="none" w:sz="0" w:space="0" w:color="auto"/>
        <w:bottom w:val="none" w:sz="0" w:space="0" w:color="auto"/>
        <w:right w:val="none" w:sz="0" w:space="0" w:color="auto"/>
      </w:divBdr>
      <w:divsChild>
        <w:div w:id="798378434">
          <w:marLeft w:val="0"/>
          <w:marRight w:val="0"/>
          <w:marTop w:val="0"/>
          <w:marBottom w:val="0"/>
          <w:divBdr>
            <w:top w:val="none" w:sz="0" w:space="0" w:color="auto"/>
            <w:left w:val="none" w:sz="0" w:space="0" w:color="auto"/>
            <w:bottom w:val="none" w:sz="0" w:space="0" w:color="auto"/>
            <w:right w:val="none" w:sz="0" w:space="0" w:color="auto"/>
          </w:divBdr>
          <w:divsChild>
            <w:div w:id="124467272">
              <w:marLeft w:val="0"/>
              <w:marRight w:val="0"/>
              <w:marTop w:val="0"/>
              <w:marBottom w:val="0"/>
              <w:divBdr>
                <w:top w:val="none" w:sz="0" w:space="0" w:color="auto"/>
                <w:left w:val="none" w:sz="0" w:space="0" w:color="auto"/>
                <w:bottom w:val="none" w:sz="0" w:space="0" w:color="auto"/>
                <w:right w:val="none" w:sz="0" w:space="0" w:color="auto"/>
              </w:divBdr>
              <w:divsChild>
                <w:div w:id="126164727">
                  <w:marLeft w:val="0"/>
                  <w:marRight w:val="0"/>
                  <w:marTop w:val="0"/>
                  <w:marBottom w:val="0"/>
                  <w:divBdr>
                    <w:top w:val="none" w:sz="0" w:space="0" w:color="auto"/>
                    <w:left w:val="none" w:sz="0" w:space="0" w:color="auto"/>
                    <w:bottom w:val="none" w:sz="0" w:space="0" w:color="auto"/>
                    <w:right w:val="none" w:sz="0" w:space="0" w:color="auto"/>
                  </w:divBdr>
                  <w:divsChild>
                    <w:div w:id="1053893511">
                      <w:marLeft w:val="0"/>
                      <w:marRight w:val="0"/>
                      <w:marTop w:val="0"/>
                      <w:marBottom w:val="0"/>
                      <w:divBdr>
                        <w:top w:val="none" w:sz="0" w:space="0" w:color="auto"/>
                        <w:left w:val="none" w:sz="0" w:space="0" w:color="auto"/>
                        <w:bottom w:val="none" w:sz="0" w:space="0" w:color="auto"/>
                        <w:right w:val="none" w:sz="0" w:space="0" w:color="auto"/>
                      </w:divBdr>
                    </w:div>
                    <w:div w:id="174809408">
                      <w:marLeft w:val="0"/>
                      <w:marRight w:val="0"/>
                      <w:marTop w:val="0"/>
                      <w:marBottom w:val="0"/>
                      <w:divBdr>
                        <w:top w:val="none" w:sz="0" w:space="0" w:color="auto"/>
                        <w:left w:val="none" w:sz="0" w:space="0" w:color="auto"/>
                        <w:bottom w:val="none" w:sz="0" w:space="0" w:color="auto"/>
                        <w:right w:val="none" w:sz="0" w:space="0" w:color="auto"/>
                      </w:divBdr>
                    </w:div>
                    <w:div w:id="1989627280">
                      <w:marLeft w:val="0"/>
                      <w:marRight w:val="0"/>
                      <w:marTop w:val="0"/>
                      <w:marBottom w:val="0"/>
                      <w:divBdr>
                        <w:top w:val="none" w:sz="0" w:space="0" w:color="auto"/>
                        <w:left w:val="none" w:sz="0" w:space="0" w:color="auto"/>
                        <w:bottom w:val="none" w:sz="0" w:space="0" w:color="auto"/>
                        <w:right w:val="none" w:sz="0" w:space="0" w:color="auto"/>
                      </w:divBdr>
                    </w:div>
                    <w:div w:id="568737350">
                      <w:marLeft w:val="0"/>
                      <w:marRight w:val="0"/>
                      <w:marTop w:val="0"/>
                      <w:marBottom w:val="0"/>
                      <w:divBdr>
                        <w:top w:val="none" w:sz="0" w:space="0" w:color="auto"/>
                        <w:left w:val="none" w:sz="0" w:space="0" w:color="auto"/>
                        <w:bottom w:val="none" w:sz="0" w:space="0" w:color="auto"/>
                        <w:right w:val="none" w:sz="0" w:space="0" w:color="auto"/>
                      </w:divBdr>
                    </w:div>
                    <w:div w:id="534196587">
                      <w:marLeft w:val="0"/>
                      <w:marRight w:val="0"/>
                      <w:marTop w:val="0"/>
                      <w:marBottom w:val="0"/>
                      <w:divBdr>
                        <w:top w:val="none" w:sz="0" w:space="0" w:color="auto"/>
                        <w:left w:val="none" w:sz="0" w:space="0" w:color="auto"/>
                        <w:bottom w:val="none" w:sz="0" w:space="0" w:color="auto"/>
                        <w:right w:val="none" w:sz="0" w:space="0" w:color="auto"/>
                      </w:divBdr>
                    </w:div>
                    <w:div w:id="1566257946">
                      <w:marLeft w:val="0"/>
                      <w:marRight w:val="0"/>
                      <w:marTop w:val="0"/>
                      <w:marBottom w:val="0"/>
                      <w:divBdr>
                        <w:top w:val="none" w:sz="0" w:space="0" w:color="auto"/>
                        <w:left w:val="none" w:sz="0" w:space="0" w:color="auto"/>
                        <w:bottom w:val="none" w:sz="0" w:space="0" w:color="auto"/>
                        <w:right w:val="none" w:sz="0" w:space="0" w:color="auto"/>
                      </w:divBdr>
                    </w:div>
                    <w:div w:id="2044206150">
                      <w:marLeft w:val="0"/>
                      <w:marRight w:val="0"/>
                      <w:marTop w:val="0"/>
                      <w:marBottom w:val="0"/>
                      <w:divBdr>
                        <w:top w:val="none" w:sz="0" w:space="0" w:color="auto"/>
                        <w:left w:val="none" w:sz="0" w:space="0" w:color="auto"/>
                        <w:bottom w:val="none" w:sz="0" w:space="0" w:color="auto"/>
                        <w:right w:val="none" w:sz="0" w:space="0" w:color="auto"/>
                      </w:divBdr>
                    </w:div>
                    <w:div w:id="1250575214">
                      <w:marLeft w:val="0"/>
                      <w:marRight w:val="0"/>
                      <w:marTop w:val="0"/>
                      <w:marBottom w:val="0"/>
                      <w:divBdr>
                        <w:top w:val="none" w:sz="0" w:space="0" w:color="auto"/>
                        <w:left w:val="none" w:sz="0" w:space="0" w:color="auto"/>
                        <w:bottom w:val="none" w:sz="0" w:space="0" w:color="auto"/>
                        <w:right w:val="none" w:sz="0" w:space="0" w:color="auto"/>
                      </w:divBdr>
                    </w:div>
                    <w:div w:id="22093810">
                      <w:marLeft w:val="0"/>
                      <w:marRight w:val="0"/>
                      <w:marTop w:val="0"/>
                      <w:marBottom w:val="0"/>
                      <w:divBdr>
                        <w:top w:val="none" w:sz="0" w:space="0" w:color="auto"/>
                        <w:left w:val="none" w:sz="0" w:space="0" w:color="auto"/>
                        <w:bottom w:val="none" w:sz="0" w:space="0" w:color="auto"/>
                        <w:right w:val="none" w:sz="0" w:space="0" w:color="auto"/>
                      </w:divBdr>
                    </w:div>
                    <w:div w:id="114835763">
                      <w:marLeft w:val="0"/>
                      <w:marRight w:val="0"/>
                      <w:marTop w:val="0"/>
                      <w:marBottom w:val="0"/>
                      <w:divBdr>
                        <w:top w:val="none" w:sz="0" w:space="0" w:color="auto"/>
                        <w:left w:val="none" w:sz="0" w:space="0" w:color="auto"/>
                        <w:bottom w:val="none" w:sz="0" w:space="0" w:color="auto"/>
                        <w:right w:val="none" w:sz="0" w:space="0" w:color="auto"/>
                      </w:divBdr>
                    </w:div>
                    <w:div w:id="1288005017">
                      <w:marLeft w:val="0"/>
                      <w:marRight w:val="0"/>
                      <w:marTop w:val="0"/>
                      <w:marBottom w:val="0"/>
                      <w:divBdr>
                        <w:top w:val="none" w:sz="0" w:space="0" w:color="auto"/>
                        <w:left w:val="none" w:sz="0" w:space="0" w:color="auto"/>
                        <w:bottom w:val="none" w:sz="0" w:space="0" w:color="auto"/>
                        <w:right w:val="none" w:sz="0" w:space="0" w:color="auto"/>
                      </w:divBdr>
                    </w:div>
                    <w:div w:id="1085805655">
                      <w:marLeft w:val="0"/>
                      <w:marRight w:val="0"/>
                      <w:marTop w:val="0"/>
                      <w:marBottom w:val="0"/>
                      <w:divBdr>
                        <w:top w:val="none" w:sz="0" w:space="0" w:color="auto"/>
                        <w:left w:val="none" w:sz="0" w:space="0" w:color="auto"/>
                        <w:bottom w:val="none" w:sz="0" w:space="0" w:color="auto"/>
                        <w:right w:val="none" w:sz="0" w:space="0" w:color="auto"/>
                      </w:divBdr>
                    </w:div>
                    <w:div w:id="12266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AB7B3-CC9C-4E34-94CB-AF148E16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808</Words>
  <Characters>4369</Characters>
  <Application>Microsoft Office Word</Application>
  <DocSecurity>0</DocSecurity>
  <Lines>36</Lines>
  <Paragraphs>10</Paragraphs>
  <ScaleCrop>false</ScaleCrop>
  <Company>HP</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 Αγγελή</dc:creator>
  <cp:lastModifiedBy>Δήμητρα Αγγελή</cp:lastModifiedBy>
  <cp:revision>1</cp:revision>
  <dcterms:created xsi:type="dcterms:W3CDTF">2022-11-17T17:56:00Z</dcterms:created>
  <dcterms:modified xsi:type="dcterms:W3CDTF">2022-11-17T18:06:00Z</dcterms:modified>
</cp:coreProperties>
</file>