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09" w:rsidRDefault="007C4453" w:rsidP="00C162B4">
      <w:pPr>
        <w:spacing w:line="360" w:lineRule="auto"/>
        <w:jc w:val="center"/>
        <w:rPr>
          <w:sz w:val="32"/>
          <w:szCs w:val="32"/>
        </w:rPr>
      </w:pPr>
      <w:r>
        <w:rPr>
          <w:sz w:val="32"/>
          <w:szCs w:val="32"/>
        </w:rPr>
        <w:t>«</w:t>
      </w:r>
      <w:proofErr w:type="spellStart"/>
      <w:r>
        <w:rPr>
          <w:sz w:val="32"/>
          <w:szCs w:val="32"/>
        </w:rPr>
        <w:t>Πάουερ</w:t>
      </w:r>
      <w:proofErr w:type="spellEnd"/>
      <w:r>
        <w:rPr>
          <w:sz w:val="32"/>
          <w:szCs w:val="32"/>
        </w:rPr>
        <w:t>»</w:t>
      </w:r>
    </w:p>
    <w:p w:rsidR="007C4453" w:rsidRDefault="007C4453" w:rsidP="00126C86">
      <w:pPr>
        <w:spacing w:after="0" w:line="360" w:lineRule="auto"/>
        <w:ind w:firstLine="720"/>
        <w:jc w:val="both"/>
        <w:rPr>
          <w:sz w:val="24"/>
          <w:szCs w:val="24"/>
        </w:rPr>
      </w:pPr>
      <w:r>
        <w:rPr>
          <w:sz w:val="24"/>
          <w:szCs w:val="24"/>
        </w:rPr>
        <w:t>Η Γενική Ελληνική Εταιρεία, εταιρεία του συγκροτήματος που έμεινε γνωστό ως «</w:t>
      </w:r>
      <w:proofErr w:type="spellStart"/>
      <w:r>
        <w:rPr>
          <w:sz w:val="24"/>
          <w:szCs w:val="24"/>
        </w:rPr>
        <w:t>Πάουερ</w:t>
      </w:r>
      <w:proofErr w:type="spellEnd"/>
      <w:r>
        <w:rPr>
          <w:sz w:val="24"/>
          <w:szCs w:val="24"/>
        </w:rPr>
        <w:t>»</w:t>
      </w:r>
      <w:r w:rsidR="00C55EE6">
        <w:rPr>
          <w:sz w:val="24"/>
          <w:szCs w:val="24"/>
        </w:rPr>
        <w:t>, είχε συστηθεί το 1925 από αγγλικές επιχειρήσεις και την Εθνική Τράπεζα για να αναλάβει την παραγωγή ηλεκτρικής ενέργειας για την περιοχή της πρωτεύουσας και τις αστικές συγκοινωνίες με τον ηλεκτρικό σιδηρόδρομο, τα τραμ και τα λεωφορεία.</w:t>
      </w:r>
      <w:r w:rsidR="00D83901">
        <w:rPr>
          <w:sz w:val="24"/>
          <w:szCs w:val="24"/>
        </w:rPr>
        <w:t xml:space="preserve"> Το μετοχικό κεφάλαιο της Γενικής Εταιρείας ύψους 750.000 αγγλικών λιρών είχε επενδυθεί στο ενεργητικό τριών εξαρτώμενων εταιρειών –παραγωγής ηλεκτρικού ρεύματος, διανομής ηλεκτρικού ρεύματος και κίνησης.</w:t>
      </w:r>
      <w:r w:rsidR="00DE2AAC">
        <w:rPr>
          <w:sz w:val="24"/>
          <w:szCs w:val="24"/>
        </w:rPr>
        <w:t xml:space="preserve"> Η διεύθυνση του συγκροτήματος είχε ανατεθεί σε Άγγλους υπαλλήλους. Από την Αγγλία προερχόταν όλος </w:t>
      </w:r>
      <w:r w:rsidR="007D103D">
        <w:rPr>
          <w:sz w:val="24"/>
          <w:szCs w:val="24"/>
        </w:rPr>
        <w:t>ο μηχανολογικός εξοπλισμός και το τροχαίο υλικό. Με αυτή τη δομή της εταιρείας τα κέρδη μεταφέρονταν μέσω των τόκων, των μερισμάτων και των υπερτιμολογήσεων στην Αγγλία και η εταιρεία δεν μπορούσε να αποτελέσει πόλο συσσώρευσης του κεφαλαίου μέσα στην Ελλάδα.</w:t>
      </w:r>
      <w:r w:rsidR="0021574B">
        <w:rPr>
          <w:sz w:val="24"/>
          <w:szCs w:val="24"/>
        </w:rPr>
        <w:t xml:space="preserve"> Εξαιτίας του ενδιαφέροντος της εταιρείας για την προώθηση των αγγλικών εξαγωγών γαιανθράκων και της δεσπόζουσας θέσης της στην ελληνική αγορά αυτή αποτελούσε ανασχετικό παράγοντα για την εκμετάλλευση των εγχώριων πηγών ενέργειας (υδραυλική ενέργεια και λιγνίτης).</w:t>
      </w:r>
    </w:p>
    <w:p w:rsidR="00126C86" w:rsidRDefault="00126C86" w:rsidP="00126C86">
      <w:pPr>
        <w:spacing w:after="0" w:line="360" w:lineRule="auto"/>
        <w:ind w:firstLine="720"/>
        <w:jc w:val="both"/>
        <w:rPr>
          <w:sz w:val="24"/>
          <w:szCs w:val="24"/>
        </w:rPr>
      </w:pPr>
      <w:r>
        <w:rPr>
          <w:sz w:val="24"/>
          <w:szCs w:val="24"/>
        </w:rPr>
        <w:t>Η συνεργασία της Εθνικής Τράπεζας με τον όμιλο «</w:t>
      </w:r>
      <w:proofErr w:type="spellStart"/>
      <w:r>
        <w:rPr>
          <w:sz w:val="24"/>
          <w:szCs w:val="24"/>
        </w:rPr>
        <w:t>Πάουερ</w:t>
      </w:r>
      <w:proofErr w:type="spellEnd"/>
      <w:r>
        <w:rPr>
          <w:sz w:val="24"/>
          <w:szCs w:val="24"/>
        </w:rPr>
        <w:t>» εντασσόταν στο πλαίσιο μιας πολιτικής προσέλκυσης ιδιωτικών κεφαλαίων που είχαν εγκαινιάσει στις αρχές του 20</w:t>
      </w:r>
      <w:r w:rsidRPr="00126C86">
        <w:rPr>
          <w:sz w:val="24"/>
          <w:szCs w:val="24"/>
          <w:vertAlign w:val="superscript"/>
        </w:rPr>
        <w:t>ου</w:t>
      </w:r>
      <w:r>
        <w:rPr>
          <w:sz w:val="24"/>
          <w:szCs w:val="24"/>
        </w:rPr>
        <w:t xml:space="preserve"> αιώνα οι τράπεζες και που ενθαρρυνόταν από τις ελληνικές κυβερνήσεις. Ο στόχος ήταν ξένοι ή Έλληνες κεφαλαιούχοι να αναλάβουν επιχειρήσεις κοινής ωφελείας ή την εκτέλεση μεγάλων έργων υποδομής, εξευρίσκοντας τους αναγκαίους για την εκτέλεσή τους πόρους.</w:t>
      </w:r>
      <w:r w:rsidR="009F03DC">
        <w:rPr>
          <w:sz w:val="24"/>
          <w:szCs w:val="24"/>
        </w:rPr>
        <w:t xml:space="preserve"> Οι πόροι αυτοί μπορούσαν να είναι ίδια κεφάλαια στην περίπτωση των εταιρειών κοινής ωφελείας ή και δάνεια κυρίως στην περίπτωση των δημόσιων έργων. Εκτός από τα έργα του λιμανιού του Πειραιά που είχε αναλάβει γαλλική εταιρεία, τη σιδηροδρομική γραμμή Κοζάνης-Καλαμπάκας που χρηματοδότησαν Βέλγοι, τις συμβάσεις για τις μεγάλες εταιρείες και τα δημόσια έργα της δεκαετίας του 1920 τις απόσπασαν αγγ</w:t>
      </w:r>
      <w:r w:rsidR="000E327A">
        <w:rPr>
          <w:sz w:val="24"/>
          <w:szCs w:val="24"/>
        </w:rPr>
        <w:t>λ</w:t>
      </w:r>
      <w:r w:rsidR="009F03DC">
        <w:rPr>
          <w:sz w:val="24"/>
          <w:szCs w:val="24"/>
        </w:rPr>
        <w:t>ικοί και αμερικανικοί όμιλοι.</w:t>
      </w:r>
      <w:r w:rsidR="00D972E2">
        <w:rPr>
          <w:sz w:val="24"/>
          <w:szCs w:val="24"/>
        </w:rPr>
        <w:t xml:space="preserve"> </w:t>
      </w:r>
    </w:p>
    <w:p w:rsidR="0021574B" w:rsidRDefault="00D972E2" w:rsidP="00CD6ACB">
      <w:pPr>
        <w:spacing w:after="0" w:line="360" w:lineRule="auto"/>
        <w:ind w:firstLine="720"/>
        <w:jc w:val="both"/>
        <w:rPr>
          <w:sz w:val="24"/>
          <w:szCs w:val="24"/>
        </w:rPr>
      </w:pPr>
      <w:r>
        <w:rPr>
          <w:sz w:val="24"/>
          <w:szCs w:val="24"/>
        </w:rPr>
        <w:t xml:space="preserve">Αυτή η πολιτική των κυβερνήσεων και των τραπεζών αποσκοπούσε να αντιμετωπίσει πραγματικές και επείγουσες ανάγκες σε υπηρεσίες και υποδομές, αν </w:t>
      </w:r>
      <w:r>
        <w:rPr>
          <w:sz w:val="24"/>
          <w:szCs w:val="24"/>
        </w:rPr>
        <w:lastRenderedPageBreak/>
        <w:t>και παραμένει η εντύπωση ότι συχνά οι πραγματικές ανάγκες, τα έργα, ήταν η πρόφαση και οι συναλλαγματικοί πόροι των ξένων δανείων ο πραγματικός στόχος.</w:t>
      </w:r>
    </w:p>
    <w:p w:rsidR="0021574B" w:rsidRPr="007C4453" w:rsidRDefault="0021574B" w:rsidP="0021574B">
      <w:pPr>
        <w:spacing w:after="0" w:line="360" w:lineRule="auto"/>
        <w:jc w:val="both"/>
        <w:rPr>
          <w:sz w:val="24"/>
          <w:szCs w:val="24"/>
        </w:rPr>
      </w:pPr>
    </w:p>
    <w:p w:rsidR="00AD17D2" w:rsidRDefault="002C383A" w:rsidP="007B52F3">
      <w:pPr>
        <w:spacing w:after="0" w:line="360" w:lineRule="auto"/>
        <w:jc w:val="both"/>
        <w:rPr>
          <w:sz w:val="24"/>
          <w:szCs w:val="24"/>
        </w:rPr>
      </w:pPr>
      <w:r>
        <w:rPr>
          <w:sz w:val="24"/>
          <w:szCs w:val="24"/>
        </w:rPr>
        <w:t>Χρ</w:t>
      </w:r>
      <w:r w:rsidR="000476AC">
        <w:rPr>
          <w:sz w:val="24"/>
          <w:szCs w:val="24"/>
        </w:rPr>
        <w:t xml:space="preserve">. </w:t>
      </w:r>
      <w:proofErr w:type="spellStart"/>
      <w:r>
        <w:rPr>
          <w:sz w:val="24"/>
          <w:szCs w:val="24"/>
        </w:rPr>
        <w:t>Χατζηιωσήφ</w:t>
      </w:r>
      <w:proofErr w:type="spellEnd"/>
      <w:r w:rsidR="000476AC">
        <w:rPr>
          <w:sz w:val="24"/>
          <w:szCs w:val="24"/>
        </w:rPr>
        <w:t>, «</w:t>
      </w:r>
      <w:r w:rsidR="00940EB5">
        <w:rPr>
          <w:sz w:val="24"/>
          <w:szCs w:val="24"/>
        </w:rPr>
        <w:t>Το προσφυγικό σοκ</w:t>
      </w:r>
      <w:r w:rsidR="000476AC">
        <w:rPr>
          <w:sz w:val="24"/>
          <w:szCs w:val="24"/>
        </w:rPr>
        <w:t xml:space="preserve">», </w:t>
      </w:r>
      <w:r w:rsidR="000476AC">
        <w:rPr>
          <w:i/>
          <w:sz w:val="24"/>
          <w:szCs w:val="24"/>
        </w:rPr>
        <w:t>Ιστορία της Ελλάδας του 20</w:t>
      </w:r>
      <w:r w:rsidR="000476AC" w:rsidRPr="000476AC">
        <w:rPr>
          <w:i/>
          <w:sz w:val="24"/>
          <w:szCs w:val="24"/>
          <w:vertAlign w:val="superscript"/>
        </w:rPr>
        <w:t>ου</w:t>
      </w:r>
      <w:r w:rsidR="000476AC">
        <w:rPr>
          <w:i/>
          <w:sz w:val="24"/>
          <w:szCs w:val="24"/>
        </w:rPr>
        <w:t xml:space="preserve"> αιώνα 1900-1922. </w:t>
      </w:r>
      <w:r w:rsidR="00940EB5">
        <w:rPr>
          <w:i/>
          <w:sz w:val="24"/>
          <w:szCs w:val="24"/>
        </w:rPr>
        <w:t>Ο Μεσοπόλεμος</w:t>
      </w:r>
      <w:r>
        <w:rPr>
          <w:sz w:val="24"/>
          <w:szCs w:val="24"/>
        </w:rPr>
        <w:t>, σ.3</w:t>
      </w:r>
      <w:r w:rsidR="00940EB5">
        <w:rPr>
          <w:sz w:val="24"/>
          <w:szCs w:val="24"/>
        </w:rPr>
        <w:t>9</w:t>
      </w:r>
      <w:r>
        <w:rPr>
          <w:sz w:val="24"/>
          <w:szCs w:val="24"/>
        </w:rPr>
        <w:t>-</w:t>
      </w:r>
      <w:r w:rsidR="00940EB5">
        <w:rPr>
          <w:sz w:val="24"/>
          <w:szCs w:val="24"/>
        </w:rPr>
        <w:t>4</w:t>
      </w:r>
      <w:r w:rsidR="006E50BC">
        <w:rPr>
          <w:sz w:val="24"/>
          <w:szCs w:val="24"/>
        </w:rPr>
        <w:t>1</w:t>
      </w:r>
      <w:r w:rsidR="000476AC">
        <w:rPr>
          <w:sz w:val="24"/>
          <w:szCs w:val="24"/>
        </w:rPr>
        <w:t>.</w:t>
      </w:r>
      <w:r w:rsidR="007B52F3">
        <w:rPr>
          <w:sz w:val="24"/>
          <w:szCs w:val="24"/>
        </w:rPr>
        <w:t xml:space="preserve"> </w:t>
      </w:r>
    </w:p>
    <w:p w:rsidR="00AD17D2" w:rsidRDefault="00AD17D2" w:rsidP="007B52F3">
      <w:pPr>
        <w:spacing w:after="0" w:line="360" w:lineRule="auto"/>
        <w:jc w:val="both"/>
        <w:rPr>
          <w:sz w:val="24"/>
          <w:szCs w:val="24"/>
        </w:rPr>
      </w:pPr>
    </w:p>
    <w:p w:rsidR="00C162B4" w:rsidRPr="00C162B4" w:rsidRDefault="00CC566B" w:rsidP="007B52F3">
      <w:pPr>
        <w:spacing w:after="0" w:line="360" w:lineRule="auto"/>
        <w:jc w:val="both"/>
        <w:rPr>
          <w:sz w:val="24"/>
          <w:szCs w:val="24"/>
        </w:rPr>
      </w:pPr>
      <w:r>
        <w:rPr>
          <w:sz w:val="24"/>
          <w:szCs w:val="24"/>
        </w:rPr>
        <w:t>Τι γνωρίζετε για τις μεγάλες επενδύσεις του μεσοπολέμου;</w:t>
      </w:r>
      <w:r w:rsidR="00152E7B">
        <w:rPr>
          <w:sz w:val="24"/>
          <w:szCs w:val="24"/>
        </w:rPr>
        <w:t xml:space="preserve"> </w:t>
      </w:r>
    </w:p>
    <w:sectPr w:rsidR="00C162B4" w:rsidRPr="00C162B4" w:rsidSect="00C77E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62B4"/>
    <w:rsid w:val="0004029D"/>
    <w:rsid w:val="000476AC"/>
    <w:rsid w:val="00050850"/>
    <w:rsid w:val="000E327A"/>
    <w:rsid w:val="00126C86"/>
    <w:rsid w:val="00152E7B"/>
    <w:rsid w:val="00155960"/>
    <w:rsid w:val="002032A8"/>
    <w:rsid w:val="0021574B"/>
    <w:rsid w:val="00241844"/>
    <w:rsid w:val="00265C10"/>
    <w:rsid w:val="002C383A"/>
    <w:rsid w:val="002D00CC"/>
    <w:rsid w:val="00304AB0"/>
    <w:rsid w:val="004346CC"/>
    <w:rsid w:val="00445E69"/>
    <w:rsid w:val="005C04A4"/>
    <w:rsid w:val="00687B22"/>
    <w:rsid w:val="006C3756"/>
    <w:rsid w:val="006E50BC"/>
    <w:rsid w:val="0074548E"/>
    <w:rsid w:val="007829F0"/>
    <w:rsid w:val="007B2476"/>
    <w:rsid w:val="007B52F3"/>
    <w:rsid w:val="007C4453"/>
    <w:rsid w:val="007D103D"/>
    <w:rsid w:val="008A4003"/>
    <w:rsid w:val="00940EB5"/>
    <w:rsid w:val="009E24BB"/>
    <w:rsid w:val="009F03DC"/>
    <w:rsid w:val="00AD17D2"/>
    <w:rsid w:val="00B80293"/>
    <w:rsid w:val="00BC0EFE"/>
    <w:rsid w:val="00C162B4"/>
    <w:rsid w:val="00C55EE6"/>
    <w:rsid w:val="00C77E09"/>
    <w:rsid w:val="00C81B43"/>
    <w:rsid w:val="00CC566B"/>
    <w:rsid w:val="00CD6ACB"/>
    <w:rsid w:val="00D83901"/>
    <w:rsid w:val="00D972E2"/>
    <w:rsid w:val="00DE2AAC"/>
    <w:rsid w:val="00DE3EE7"/>
    <w:rsid w:val="00E103D6"/>
    <w:rsid w:val="00E10A33"/>
    <w:rsid w:val="00E41B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386</Words>
  <Characters>2087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Eυγενία</dc:creator>
  <cp:lastModifiedBy>Eυγενία</cp:lastModifiedBy>
  <cp:revision>13</cp:revision>
  <dcterms:created xsi:type="dcterms:W3CDTF">2016-11-10T14:52:00Z</dcterms:created>
  <dcterms:modified xsi:type="dcterms:W3CDTF">2016-11-10T15:26:00Z</dcterms:modified>
</cp:coreProperties>
</file>