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center"/>
        <w:rPr>
          <w:b/>
          <w:b/>
          <w:bCs/>
          <w:lang w:val="el-GR"/>
        </w:rPr>
      </w:pPr>
      <w:r>
        <w:rPr>
          <w:rFonts w:ascii="Candara Light" w:hAnsi="Candara Light"/>
          <w:b/>
          <w:bCs/>
          <w:sz w:val="32"/>
          <w:szCs w:val="32"/>
          <w:lang w:val="el-GR"/>
        </w:rPr>
        <w:t>ΑΝΑΠΤΥΞΗ ΠΑΡΑΓΡΑΦΟΥ ΜΕ ΟΡΙΣΜΟ</w:t>
      </w:r>
    </w:p>
    <w:p>
      <w:pPr>
        <w:pStyle w:val="TextBody"/>
        <w:bidi w:val="0"/>
        <w:jc w:val="both"/>
        <w:rPr/>
      </w:pPr>
      <w:r>
        <w:rPr>
          <w:rStyle w:val="StrongEmphasis"/>
          <w:rFonts w:ascii="Calibri Light" w:hAnsi="Calibri Light"/>
          <w:b w:val="false"/>
          <w:bCs w:val="false"/>
          <w:i/>
          <w:iCs/>
          <w:sz w:val="32"/>
          <w:szCs w:val="32"/>
        </w:rPr>
        <w:t xml:space="preserve">Στη θεματική περίοδο υποβάλλεται στον αναγνώστη το ερώτημα «Τι είναι;» μια συγκεκριμένη έννοια που πρόκειται να οριστεί. Τα δομικά στοιχεία του ορισμού είναι η οριστέα έννοια (η έννοια δηλαδή που ορίζεται), το γένος ή είδος της έννοιας (η ευρύτερη έννοια ή κατηγορία στην οποία ανήκει η οριστέα έννοια) και η ειδοποιός διαφορά (εκείνο δηλαδή το χαρακτηριστικό γνώρισμα που κάνει την οριστέα έννοια να ξεχωρίζει και να διαφοροποιείται από κάθε άλλη του είδους). </w:t>
      </w:r>
    </w:p>
    <w:p>
      <w:pPr>
        <w:pStyle w:val="TextBody"/>
        <w:bidi w:val="0"/>
        <w:spacing w:lineRule="auto" w:line="276" w:before="0" w:after="140"/>
        <w:jc w:val="start"/>
        <w:rPr>
          <w:rStyle w:val="StrongEmphasis"/>
          <w:rFonts w:ascii="Calibri Light" w:hAnsi="Calibri Light"/>
          <w:b w:val="false"/>
          <w:b w:val="false"/>
          <w:bCs w:val="false"/>
          <w:sz w:val="32"/>
          <w:szCs w:val="32"/>
        </w:rPr>
      </w:pPr>
      <w:r>
        <w:rPr/>
      </w:r>
    </w:p>
    <w:p>
      <w:pPr>
        <w:pStyle w:val="TextBody"/>
        <w:bidi w:val="0"/>
        <w:jc w:val="both"/>
        <w:rPr/>
      </w:pPr>
      <w:r>
        <w:rPr>
          <w:rStyle w:val="StrongEmphasis"/>
          <w:rFonts w:ascii="Calibri Light" w:hAnsi="Calibri Light"/>
          <w:b w:val="false"/>
          <w:bCs w:val="false"/>
          <w:sz w:val="32"/>
          <w:szCs w:val="32"/>
        </w:rPr>
        <w:tab/>
      </w:r>
      <w:r>
        <w:rPr>
          <w:rStyle w:val="Emphasis"/>
          <w:rFonts w:ascii="Calibri Light" w:hAnsi="Calibri Light"/>
          <w:b w:val="false"/>
          <w:bCs w:val="false"/>
          <w:i w:val="false"/>
          <w:iCs w:val="false"/>
          <w:sz w:val="32"/>
          <w:szCs w:val="32"/>
          <w:u w:val="single"/>
        </w:rPr>
        <w:t>Με τον όρο εργασία ονομάζουμε την σκόπιμη σωματική και πνευματική απασχόληση του ανθρώπου που αποβλέπει σε παραγωγικό σκοπό.</w:t>
      </w:r>
      <w:r>
        <w:rPr>
          <w:rStyle w:val="Emphasis"/>
          <w:rFonts w:ascii="Calibri Light" w:hAnsi="Calibri Light"/>
          <w:b w:val="false"/>
          <w:bCs w:val="false"/>
          <w:i w:val="false"/>
          <w:iCs w:val="false"/>
          <w:sz w:val="32"/>
          <w:szCs w:val="32"/>
        </w:rPr>
        <w:t xml:space="preserve"> Η εργασία ανάλογα με το πολιτιστικό επίπεδο και το κοινωνικό-οικονομικό σύστημα που επικρατεί έχει διάφορες μορφές. Στις πρωτόγονες κοινωνίες, εργασία ήταν η άμεση εξεύρεση των απαραιτήτων για την διατήρηση στη ζωή, ενώ στην κλειστή οικονομία καθένας κάνει όλες τις εργασίες μόνος του ή με την βοήθεια της οικογένειάς του.</w:t>
      </w:r>
    </w:p>
    <w:p>
      <w:pPr>
        <w:pStyle w:val="TextBody"/>
        <w:bidi w:val="0"/>
        <w:jc w:val="both"/>
        <w:rPr>
          <w:rStyle w:val="Emphasis"/>
          <w:rFonts w:ascii="Calibri Light" w:hAnsi="Calibri Light"/>
          <w:b w:val="false"/>
          <w:b w:val="false"/>
          <w:bCs w:val="false"/>
          <w:i w:val="false"/>
          <w:i w:val="false"/>
          <w:iCs w:val="false"/>
          <w:sz w:val="32"/>
          <w:szCs w:val="32"/>
        </w:rPr>
      </w:pPr>
      <w:r>
        <w:rPr/>
      </w:r>
    </w:p>
    <w:p>
      <w:pPr>
        <w:pStyle w:val="TextBody"/>
        <w:bidi w:val="0"/>
        <w:jc w:val="both"/>
        <w:rPr/>
      </w:pPr>
      <w:r>
        <w:rPr>
          <w:rStyle w:val="StrongEmphasis"/>
          <w:rFonts w:ascii="Calibri Light" w:hAnsi="Calibri Light"/>
          <w:b w:val="false"/>
          <w:bCs w:val="false"/>
          <w:i w:val="false"/>
          <w:iCs w:val="false"/>
          <w:sz w:val="32"/>
          <w:szCs w:val="32"/>
        </w:rPr>
        <w:tab/>
      </w:r>
      <w:r>
        <w:rPr>
          <w:rStyle w:val="Emphasis"/>
          <w:rFonts w:ascii="Calibri Light" w:hAnsi="Calibri Light"/>
          <w:b w:val="false"/>
          <w:bCs w:val="false"/>
          <w:i w:val="false"/>
          <w:iCs w:val="false"/>
          <w:sz w:val="32"/>
          <w:szCs w:val="32"/>
          <w:u w:val="single"/>
        </w:rPr>
        <w:t>Οικογένεια είναι η ένωση και η συμβίωση δύο ανθρώπων διαφορετικού ή όμοιου φύλου, που διαβιούν υπο κοινή στέγη και έχουν συναποδεχθεί ότι θα αντιμετωπίζουν από κοινού τα πρόβληματα.</w:t>
      </w:r>
      <w:r>
        <w:rPr>
          <w:rStyle w:val="Emphasis"/>
          <w:rFonts w:ascii="Calibri Light" w:hAnsi="Calibri Light"/>
          <w:b w:val="false"/>
          <w:bCs w:val="false"/>
          <w:i w:val="false"/>
          <w:iCs w:val="false"/>
          <w:sz w:val="32"/>
          <w:szCs w:val="32"/>
        </w:rPr>
        <w:t xml:space="preserve"> Αντικειμενικός σκοπός της οικογένειας είναι η τεκνοποίηση και η διαπαιδαγώγηση του νέου ανθρώπου. Από αυτήν τη λειτουργία της η οικογένεια καθίσταται καίριος θεσμός, αφού μέσω αυτής διαιωνίζεται η κοινωνία τόσο βιολογικά όσο και ηθικά και πολιτισμικά. Έτσι η οικογένεια έχει συναισθηματικό, αναπαραγωγικό και κοινωνικοποιητικό σκοπό. Είναι με άλλα λόγια, ένας θεσμός κύτταρο και θεμέλιο της κοινωνίας.</w:t>
      </w:r>
    </w:p>
    <w:p>
      <w:pPr>
        <w:pStyle w:val="Normal"/>
        <w:bidi w:val="0"/>
        <w:jc w:val="start"/>
        <w:rPr>
          <w:rFonts w:ascii="Calibri Light" w:hAnsi="Calibri Light"/>
          <w:b w:val="false"/>
          <w:b w:val="false"/>
          <w:bCs w:val="false"/>
          <w:sz w:val="32"/>
          <w:szCs w:val="32"/>
        </w:rPr>
      </w:pPr>
      <w:r>
        <w:rPr>
          <w:rFonts w:ascii="Calibri Light" w:hAnsi="Calibri Light"/>
          <w:b w:val="false"/>
          <w:bCs w:val="false"/>
          <w:sz w:val="32"/>
          <w:szCs w:val="3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  <w:font w:name="Candara Light">
    <w:charset w:val="01"/>
    <w:family w:val="swiss"/>
    <w:pitch w:val="variable"/>
  </w:font>
  <w:font w:name="Calibri Light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LibreOffice/7.2.1.2$Windows_X86_64 LibreOffice_project/87b77fad49947c1441b67c559c339af8f3517e22</Application>
  <AppVersion>15.0000</AppVersion>
  <Pages>1</Pages>
  <Words>227</Words>
  <Characters>1296</Characters>
  <CharactersWithSpaces>1522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el-GR</dc:language>
  <cp:lastModifiedBy/>
  <dcterms:modified xsi:type="dcterms:W3CDTF">2023-12-10T10:59:04Z</dcterms:modified>
  <cp:revision>2</cp:revision>
  <dc:subject/>
  <dc:title/>
</cp:coreProperties>
</file>