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F8" w:rsidRDefault="00861DF8" w:rsidP="00861DF8">
      <w:pPr>
        <w:spacing w:after="0" w:line="360" w:lineRule="auto"/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ΕΝΟΤΗΤΑ 3.2</w:t>
      </w:r>
    </w:p>
    <w:p w:rsidR="00AF2F1D" w:rsidRPr="00861DF8" w:rsidRDefault="00AF2F1D" w:rsidP="004B1F00">
      <w:pPr>
        <w:spacing w:after="0" w:line="360" w:lineRule="auto"/>
        <w:jc w:val="both"/>
        <w:rPr>
          <w:b/>
          <w:bCs/>
          <w:sz w:val="28"/>
          <w:szCs w:val="28"/>
          <w:lang w:val="el-GR"/>
        </w:rPr>
      </w:pPr>
      <w:r w:rsidRPr="00861DF8">
        <w:rPr>
          <w:b/>
          <w:bCs/>
          <w:sz w:val="28"/>
          <w:szCs w:val="28"/>
          <w:lang w:val="el-GR"/>
        </w:rPr>
        <w:t>21578</w:t>
      </w:r>
    </w:p>
    <w:p w:rsidR="004B1F00" w:rsidRPr="00861DF8" w:rsidRDefault="005D7740" w:rsidP="004B1F00">
      <w:pPr>
        <w:spacing w:after="0" w:line="360" w:lineRule="auto"/>
        <w:jc w:val="both"/>
        <w:rPr>
          <w:b/>
          <w:bCs/>
          <w:sz w:val="28"/>
          <w:szCs w:val="28"/>
          <w:vertAlign w:val="superscript"/>
          <w:lang w:val="el-GR"/>
        </w:rPr>
      </w:pPr>
      <w:r w:rsidRPr="00861DF8">
        <w:rPr>
          <w:b/>
          <w:bCs/>
          <w:sz w:val="28"/>
          <w:szCs w:val="28"/>
          <w:lang w:val="el-GR"/>
        </w:rPr>
        <w:t>ΘΕΜΑ 2</w:t>
      </w:r>
      <w:r w:rsidR="004B1F00" w:rsidRPr="00861DF8">
        <w:rPr>
          <w:b/>
          <w:bCs/>
          <w:sz w:val="28"/>
          <w:szCs w:val="28"/>
          <w:vertAlign w:val="superscript"/>
          <w:lang w:val="el-GR"/>
        </w:rPr>
        <w:t>ο</w:t>
      </w:r>
    </w:p>
    <w:p w:rsidR="00784885" w:rsidRPr="00861DF8" w:rsidRDefault="00332F7B" w:rsidP="004B1F00">
      <w:pPr>
        <w:spacing w:after="0" w:line="360" w:lineRule="auto"/>
        <w:jc w:val="both"/>
        <w:rPr>
          <w:sz w:val="28"/>
          <w:szCs w:val="28"/>
          <w:lang w:val="el-GR"/>
        </w:rPr>
      </w:pPr>
      <w:r w:rsidRPr="00861DF8">
        <w:rPr>
          <w:b/>
          <w:sz w:val="28"/>
          <w:szCs w:val="28"/>
          <w:lang w:val="el-GR"/>
        </w:rPr>
        <w:t xml:space="preserve"> </w:t>
      </w:r>
      <w:r w:rsidR="00784885" w:rsidRPr="00861DF8">
        <w:rPr>
          <w:sz w:val="28"/>
          <w:szCs w:val="28"/>
          <w:lang w:val="el-GR"/>
        </w:rPr>
        <w:t>Για ποιο λόγο οι επιχειρηματίες έχουν αναθέσει</w:t>
      </w:r>
      <w:r w:rsidR="00816E85" w:rsidRPr="00861DF8">
        <w:rPr>
          <w:sz w:val="28"/>
          <w:szCs w:val="28"/>
          <w:lang w:val="el-GR"/>
        </w:rPr>
        <w:t xml:space="preserve"> πλέον</w:t>
      </w:r>
      <w:r w:rsidRPr="00861DF8">
        <w:rPr>
          <w:sz w:val="28"/>
          <w:szCs w:val="28"/>
          <w:lang w:val="el-GR"/>
        </w:rPr>
        <w:t xml:space="preserve"> </w:t>
      </w:r>
      <w:r w:rsidR="00784885" w:rsidRPr="00861DF8">
        <w:rPr>
          <w:sz w:val="28"/>
          <w:szCs w:val="28"/>
          <w:lang w:val="el-GR"/>
        </w:rPr>
        <w:t xml:space="preserve">στους υπεύθυνους του Μάρκετινγκ την έρευνα της συμπεριφοράς των καταναλωτών; </w:t>
      </w:r>
    </w:p>
    <w:p w:rsidR="00AF2F1D" w:rsidRPr="00861DF8" w:rsidRDefault="00AF2F1D" w:rsidP="00AF2F1D">
      <w:pPr>
        <w:rPr>
          <w:b/>
          <w:sz w:val="28"/>
          <w:szCs w:val="28"/>
          <w:lang w:val="el-GR"/>
        </w:rPr>
      </w:pPr>
    </w:p>
    <w:p w:rsidR="00AF2F1D" w:rsidRPr="00861DF8" w:rsidRDefault="00AF2F1D" w:rsidP="00AF2F1D">
      <w:pPr>
        <w:rPr>
          <w:b/>
          <w:sz w:val="28"/>
          <w:szCs w:val="28"/>
          <w:lang w:val="el-GR"/>
        </w:rPr>
      </w:pPr>
      <w:r w:rsidRPr="00861DF8">
        <w:rPr>
          <w:b/>
          <w:sz w:val="28"/>
          <w:szCs w:val="28"/>
          <w:lang w:val="el-GR"/>
        </w:rPr>
        <w:t>ΑΠΑΝΤΗΣΗ</w:t>
      </w:r>
    </w:p>
    <w:p w:rsidR="00784885" w:rsidRPr="00861DF8" w:rsidRDefault="00AF2F1D" w:rsidP="00AF2F1D">
      <w:pPr>
        <w:rPr>
          <w:sz w:val="28"/>
          <w:szCs w:val="28"/>
          <w:lang w:val="el-GR"/>
        </w:rPr>
      </w:pPr>
      <w:r w:rsidRPr="00861DF8">
        <w:rPr>
          <w:sz w:val="28"/>
          <w:szCs w:val="28"/>
          <w:lang w:val="el-GR"/>
        </w:rPr>
        <w:t>Παλαιότερα οι επιχειρηματίες είχαν άμεση επικοινωνία με τους πελάτες τους και μπορούσαν, εμπειρικά με τις καθημερινές πωλήσεις, να καταλάβουν τις αντιδράσεις τους. Με την ανάπτυξη του μεγέθους των επιχειρήσεων η άμεση επαφή έχει χαθεί, καθώς το πλήθος των  πελατών έχει αυξηθεί και είναι δύσκολη η προσωπική επαφή.</w:t>
      </w:r>
    </w:p>
    <w:p w:rsidR="008A23AF" w:rsidRDefault="008A23AF" w:rsidP="00AF2F1D">
      <w:pPr>
        <w:rPr>
          <w:b/>
          <w:sz w:val="28"/>
          <w:szCs w:val="28"/>
          <w:lang w:val="el-GR"/>
        </w:rPr>
      </w:pPr>
    </w:p>
    <w:p w:rsidR="0069364C" w:rsidRPr="00861DF8" w:rsidRDefault="0069364C" w:rsidP="00AF2F1D">
      <w:pPr>
        <w:rPr>
          <w:b/>
          <w:sz w:val="28"/>
          <w:szCs w:val="28"/>
          <w:lang w:val="el-GR"/>
        </w:rPr>
      </w:pPr>
      <w:r w:rsidRPr="00861DF8">
        <w:rPr>
          <w:b/>
          <w:sz w:val="28"/>
          <w:szCs w:val="28"/>
          <w:lang w:val="el-GR"/>
        </w:rPr>
        <w:t>17605</w:t>
      </w:r>
    </w:p>
    <w:p w:rsidR="0069364C" w:rsidRPr="00861DF8" w:rsidRDefault="0069364C" w:rsidP="0069364C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8"/>
          <w:szCs w:val="28"/>
          <w:vertAlign w:val="superscript"/>
          <w:lang w:val="el-GR"/>
        </w:rPr>
      </w:pPr>
      <w:r w:rsidRPr="00861DF8">
        <w:rPr>
          <w:rFonts w:ascii="Calibri" w:eastAsia="Calibri" w:hAnsi="Calibri" w:cs="Times New Roman"/>
          <w:b/>
          <w:bCs/>
          <w:sz w:val="28"/>
          <w:szCs w:val="28"/>
          <w:lang w:val="el-GR"/>
        </w:rPr>
        <w:t>ΘΕΜΑ 2</w:t>
      </w:r>
      <w:r w:rsidRPr="00861DF8">
        <w:rPr>
          <w:rFonts w:ascii="Calibri" w:eastAsia="Calibri" w:hAnsi="Calibri" w:cs="Times New Roman"/>
          <w:b/>
          <w:bCs/>
          <w:sz w:val="28"/>
          <w:szCs w:val="28"/>
          <w:vertAlign w:val="superscript"/>
          <w:lang w:val="el-GR"/>
        </w:rPr>
        <w:t>ο</w:t>
      </w:r>
    </w:p>
    <w:p w:rsidR="0069364C" w:rsidRPr="00861DF8" w:rsidRDefault="0069364C" w:rsidP="0069364C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val="el-GR"/>
        </w:rPr>
      </w:pPr>
      <w:r w:rsidRPr="00861DF8">
        <w:rPr>
          <w:rFonts w:ascii="Calibri" w:eastAsia="Calibri" w:hAnsi="Calibri" w:cs="Times New Roman"/>
          <w:bCs/>
          <w:sz w:val="28"/>
          <w:szCs w:val="28"/>
          <w:lang w:val="el-GR"/>
        </w:rPr>
        <w:t xml:space="preserve">Σύμφωνα με τον Φ. </w:t>
      </w:r>
      <w:proofErr w:type="spellStart"/>
      <w:r w:rsidRPr="00861DF8">
        <w:rPr>
          <w:rFonts w:ascii="Calibri" w:eastAsia="Calibri" w:hAnsi="Calibri" w:cs="Times New Roman"/>
          <w:bCs/>
          <w:sz w:val="28"/>
          <w:szCs w:val="28"/>
          <w:lang w:val="el-GR"/>
        </w:rPr>
        <w:t>Κότλερ</w:t>
      </w:r>
      <w:proofErr w:type="spellEnd"/>
      <w:r w:rsidRPr="00861DF8">
        <w:rPr>
          <w:rFonts w:ascii="Calibri" w:eastAsia="Calibri" w:hAnsi="Calibri" w:cs="Times New Roman"/>
          <w:bCs/>
          <w:sz w:val="28"/>
          <w:szCs w:val="28"/>
          <w:lang w:val="el-GR"/>
        </w:rPr>
        <w:t xml:space="preserve"> ο καταναλωτής δέχεται ερεθίσματα δύο κατηγοριών που τον επηρεάζουν και τον οδηγούν να πάρει μια απόφαση θετική ή αρνητική για ένα προϊόν. Ποια είναι αυτά τα ερεθίσματα και σε ποιες αποφάσεις του καταναλωτή οδηγούν;</w:t>
      </w:r>
    </w:p>
    <w:p w:rsidR="008A23AF" w:rsidRDefault="008A23AF" w:rsidP="0069364C">
      <w:pPr>
        <w:rPr>
          <w:sz w:val="28"/>
          <w:szCs w:val="28"/>
          <w:lang w:val="el-GR"/>
        </w:rPr>
      </w:pPr>
    </w:p>
    <w:p w:rsidR="009939AC" w:rsidRPr="00861DF8" w:rsidRDefault="009939AC" w:rsidP="0069364C">
      <w:pPr>
        <w:rPr>
          <w:sz w:val="28"/>
          <w:szCs w:val="28"/>
          <w:lang w:val="el-GR"/>
        </w:rPr>
      </w:pPr>
      <w:r w:rsidRPr="00861DF8">
        <w:rPr>
          <w:sz w:val="28"/>
          <w:szCs w:val="28"/>
          <w:lang w:val="el-GR"/>
        </w:rPr>
        <w:t>ΑΠΑΝΤΗΣΗ</w:t>
      </w:r>
    </w:p>
    <w:p w:rsidR="00AF2F1D" w:rsidRPr="00861DF8" w:rsidRDefault="009939AC" w:rsidP="009939AC">
      <w:pPr>
        <w:rPr>
          <w:sz w:val="28"/>
          <w:szCs w:val="28"/>
          <w:lang w:val="el-GR"/>
        </w:rPr>
      </w:pPr>
      <w:r w:rsidRPr="00861DF8">
        <w:rPr>
          <w:sz w:val="28"/>
          <w:szCs w:val="28"/>
          <w:lang w:val="el-GR"/>
        </w:rPr>
        <w:t xml:space="preserve">Ο Φ. </w:t>
      </w:r>
      <w:proofErr w:type="spellStart"/>
      <w:r w:rsidRPr="00861DF8">
        <w:rPr>
          <w:sz w:val="28"/>
          <w:szCs w:val="28"/>
          <w:lang w:val="el-GR"/>
        </w:rPr>
        <w:t>Κότλερ</w:t>
      </w:r>
      <w:proofErr w:type="spellEnd"/>
      <w:r w:rsidRPr="00861DF8">
        <w:rPr>
          <w:sz w:val="28"/>
          <w:szCs w:val="28"/>
          <w:lang w:val="el-GR"/>
        </w:rPr>
        <w:t xml:space="preserve"> (Ρ. </w:t>
      </w:r>
      <w:proofErr w:type="spellStart"/>
      <w:proofErr w:type="gramStart"/>
      <w:r w:rsidRPr="00861DF8">
        <w:rPr>
          <w:sz w:val="28"/>
          <w:szCs w:val="28"/>
        </w:rPr>
        <w:t>Kotler</w:t>
      </w:r>
      <w:proofErr w:type="spellEnd"/>
      <w:r w:rsidRPr="00861DF8">
        <w:rPr>
          <w:sz w:val="28"/>
          <w:szCs w:val="28"/>
          <w:lang w:val="el-GR"/>
        </w:rPr>
        <w:t>) θεωρεί ότι ο καταναλωτής δέχεται ερεθίσματα δύο κατηγοριών α) ερεθίσματα που προκαλεί το Μάρκετινγκ με διάφορες ενέργειές του π.χ. κάνοντας διαφήμιση του προϊόντος, προσφέροντάς το σε ελκυστική τιμή κτλ.</w:t>
      </w:r>
      <w:proofErr w:type="gramEnd"/>
      <w:r w:rsidRPr="00861DF8">
        <w:rPr>
          <w:sz w:val="28"/>
          <w:szCs w:val="28"/>
          <w:lang w:val="el-GR"/>
        </w:rPr>
        <w:t xml:space="preserve"> και β) άλλα ερεθίσματα που προέρχονται από το περιβάλλον του (κοινωνικά, πολιτιστικά κ.λπ.). Όλα αυτά τα ερεθίσματα επεξεργάζονται και συνδυάζονται στο μυαλό του, με αποτέλεσμα αργότερα να αντιδρά θετικά ή αρνητικά στην επιλογή του προϊόντος, στην επιλογή της μάρκας, στην επιλογή πωλητή, στο χρόνο αγοράς, στο ποσό αγοράς.</w:t>
      </w:r>
    </w:p>
    <w:sectPr w:rsidR="00AF2F1D" w:rsidRPr="00861DF8" w:rsidSect="008A23AF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F00"/>
    <w:rsid w:val="00011B5F"/>
    <w:rsid w:val="00097225"/>
    <w:rsid w:val="000C7C9F"/>
    <w:rsid w:val="00174F4D"/>
    <w:rsid w:val="001B1219"/>
    <w:rsid w:val="002720D6"/>
    <w:rsid w:val="002836E5"/>
    <w:rsid w:val="002E09A3"/>
    <w:rsid w:val="00325527"/>
    <w:rsid w:val="00332F7B"/>
    <w:rsid w:val="00376B92"/>
    <w:rsid w:val="0039549A"/>
    <w:rsid w:val="003A22D9"/>
    <w:rsid w:val="003B20E6"/>
    <w:rsid w:val="004B1F00"/>
    <w:rsid w:val="004F61A4"/>
    <w:rsid w:val="00544FF5"/>
    <w:rsid w:val="005D7740"/>
    <w:rsid w:val="0069364C"/>
    <w:rsid w:val="006A3716"/>
    <w:rsid w:val="006A768C"/>
    <w:rsid w:val="006B73C1"/>
    <w:rsid w:val="00784885"/>
    <w:rsid w:val="00814DAD"/>
    <w:rsid w:val="00816E85"/>
    <w:rsid w:val="00831370"/>
    <w:rsid w:val="008443FD"/>
    <w:rsid w:val="00861DF8"/>
    <w:rsid w:val="008A23AF"/>
    <w:rsid w:val="008C7F24"/>
    <w:rsid w:val="009308ED"/>
    <w:rsid w:val="00974F8D"/>
    <w:rsid w:val="00990BB0"/>
    <w:rsid w:val="009924C7"/>
    <w:rsid w:val="009939AC"/>
    <w:rsid w:val="009F6521"/>
    <w:rsid w:val="009F7A33"/>
    <w:rsid w:val="00A92F43"/>
    <w:rsid w:val="00AF2F1D"/>
    <w:rsid w:val="00B02121"/>
    <w:rsid w:val="00B364D6"/>
    <w:rsid w:val="00B36E01"/>
    <w:rsid w:val="00B8220D"/>
    <w:rsid w:val="00BB4A0C"/>
    <w:rsid w:val="00BD1745"/>
    <w:rsid w:val="00C066D8"/>
    <w:rsid w:val="00C91979"/>
    <w:rsid w:val="00CA4749"/>
    <w:rsid w:val="00CA6D1C"/>
    <w:rsid w:val="00D3148F"/>
    <w:rsid w:val="00D46C33"/>
    <w:rsid w:val="00D566A9"/>
    <w:rsid w:val="00DD137B"/>
    <w:rsid w:val="00DD27F6"/>
    <w:rsid w:val="00E510FB"/>
    <w:rsid w:val="00E85A1B"/>
    <w:rsid w:val="00F227FA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6D1C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974F8D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974F8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974F8D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974F8D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974F8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Stamatiou</cp:lastModifiedBy>
  <cp:revision>3</cp:revision>
  <dcterms:created xsi:type="dcterms:W3CDTF">2023-11-21T20:45:00Z</dcterms:created>
  <dcterms:modified xsi:type="dcterms:W3CDTF">2023-11-21T20:45:00Z</dcterms:modified>
</cp:coreProperties>
</file>