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B5" w:rsidRPr="00CF4523" w:rsidRDefault="006A60B5" w:rsidP="00CF4523">
      <w:pPr>
        <w:spacing w:after="0" w:line="360" w:lineRule="auto"/>
        <w:jc w:val="both"/>
        <w:rPr>
          <w:rFonts w:ascii="Comic Sans MS" w:hAnsi="Comic Sans MS"/>
          <w:sz w:val="20"/>
          <w:szCs w:val="20"/>
        </w:rPr>
      </w:pPr>
      <w:r w:rsidRPr="00CF4523">
        <w:rPr>
          <w:rFonts w:ascii="Comic Sans MS" w:hAnsi="Comic Sans MS" w:cstheme="minorHAnsi"/>
          <w:b/>
          <w:sz w:val="20"/>
          <w:szCs w:val="20"/>
        </w:rPr>
        <w:t>ΝΕΟΕΛΛΗΝΙΚΗ ΓΛΩΣΣΑ ΚΑΙ ΛΟΓΟΤΕΧΝΙΑ</w:t>
      </w:r>
      <w:r w:rsidR="00CF4523" w:rsidRPr="00CF4523">
        <w:rPr>
          <w:rFonts w:ascii="Comic Sans MS" w:hAnsi="Comic Sans MS" w:cstheme="minorHAnsi"/>
          <w:b/>
          <w:sz w:val="20"/>
          <w:szCs w:val="20"/>
        </w:rPr>
        <w:t xml:space="preserve">                 </w:t>
      </w:r>
      <w:r w:rsidR="00CF4523">
        <w:rPr>
          <w:rFonts w:ascii="Comic Sans MS" w:hAnsi="Comic Sans MS" w:cstheme="minorHAnsi"/>
          <w:b/>
          <w:sz w:val="20"/>
          <w:szCs w:val="20"/>
        </w:rPr>
        <w:t xml:space="preserve">     </w:t>
      </w:r>
      <w:r w:rsidR="00CF4523" w:rsidRPr="00CF4523">
        <w:rPr>
          <w:rFonts w:ascii="Comic Sans MS" w:hAnsi="Comic Sans MS" w:cstheme="minorHAnsi"/>
          <w:b/>
          <w:sz w:val="32"/>
          <w:szCs w:val="32"/>
        </w:rPr>
        <w:t>« ΛΑΪΚΗ ΠΑΡΑΔΟΣΗ»</w:t>
      </w:r>
    </w:p>
    <w:p w:rsidR="006A60B5" w:rsidRPr="00CF4523" w:rsidRDefault="006A60B5" w:rsidP="006A60B5">
      <w:pPr>
        <w:spacing w:after="0" w:line="360" w:lineRule="auto"/>
        <w:jc w:val="both"/>
        <w:rPr>
          <w:rFonts w:ascii="Comic Sans MS" w:hAnsi="Comic Sans MS" w:cstheme="minorHAnsi"/>
          <w:b/>
          <w:sz w:val="20"/>
          <w:szCs w:val="20"/>
        </w:rPr>
      </w:pPr>
    </w:p>
    <w:p w:rsidR="006A60B5" w:rsidRPr="00CF4523" w:rsidRDefault="006A60B5" w:rsidP="006A60B5">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Κείμενο 1</w:t>
      </w:r>
    </w:p>
    <w:p w:rsidR="00A163C4" w:rsidRPr="00CF4523" w:rsidRDefault="006A60B5" w:rsidP="006A60B5">
      <w:pPr>
        <w:spacing w:after="0" w:line="360" w:lineRule="auto"/>
        <w:jc w:val="center"/>
        <w:rPr>
          <w:rFonts w:ascii="Comic Sans MS" w:hAnsi="Comic Sans MS"/>
          <w:b/>
          <w:sz w:val="20"/>
          <w:szCs w:val="20"/>
        </w:rPr>
      </w:pPr>
      <w:r w:rsidRPr="00CF4523">
        <w:rPr>
          <w:rFonts w:ascii="Comic Sans MS" w:hAnsi="Comic Sans MS"/>
          <w:b/>
          <w:sz w:val="20"/>
          <w:szCs w:val="20"/>
        </w:rPr>
        <w:t>Τα παλιά γεφύρια και η αξιοπρέπειά μας</w:t>
      </w:r>
    </w:p>
    <w:p w:rsidR="006A60B5" w:rsidRPr="00CF4523" w:rsidRDefault="006A60B5" w:rsidP="006A60B5">
      <w:pPr>
        <w:spacing w:after="0" w:line="360" w:lineRule="auto"/>
        <w:jc w:val="both"/>
        <w:rPr>
          <w:rFonts w:ascii="Comic Sans MS" w:hAnsi="Comic Sans MS"/>
          <w:i/>
          <w:sz w:val="18"/>
          <w:szCs w:val="18"/>
        </w:rPr>
      </w:pPr>
      <w:r w:rsidRPr="00CF4523">
        <w:rPr>
          <w:rFonts w:ascii="Comic Sans MS" w:hAnsi="Comic Sans MS"/>
          <w:i/>
          <w:sz w:val="18"/>
          <w:szCs w:val="18"/>
        </w:rPr>
        <w:t xml:space="preserve">Το ακόλουθο συντομευμένο άρθρο του Πέτρου Θέμελη, ομότιμου καθηγητή Κλασικής Αρχαιολογίας, δημοσιεύτηκε στην εφημερίδα «Τα Νέα» στις 10.09.2022. </w:t>
      </w:r>
    </w:p>
    <w:p w:rsidR="006A60B5" w:rsidRPr="00CF4523" w:rsidRDefault="00CF4523" w:rsidP="00CF4523">
      <w:pPr>
        <w:spacing w:after="0" w:line="360" w:lineRule="auto"/>
        <w:jc w:val="both"/>
        <w:rPr>
          <w:rFonts w:ascii="Comic Sans MS" w:hAnsi="Comic Sans MS"/>
          <w:sz w:val="20"/>
          <w:szCs w:val="20"/>
        </w:rPr>
      </w:pPr>
      <w:r>
        <w:rPr>
          <w:rFonts w:ascii="Comic Sans MS" w:hAnsi="Comic Sans MS"/>
          <w:sz w:val="20"/>
          <w:szCs w:val="20"/>
        </w:rPr>
        <w:t xml:space="preserve">         </w:t>
      </w:r>
      <w:r w:rsidR="006A60B5" w:rsidRPr="00CF4523">
        <w:rPr>
          <w:rFonts w:ascii="Comic Sans MS" w:hAnsi="Comic Sans MS"/>
          <w:sz w:val="20"/>
          <w:szCs w:val="20"/>
        </w:rPr>
        <w:t xml:space="preserve">Ταπεινοί διαβάτες της ιστορίας των κατασκευών, τα παλαιά γεφύρια εξακολουθούν να αποτελούν σημαντικά </w:t>
      </w:r>
      <w:proofErr w:type="spellStart"/>
      <w:r w:rsidR="006A60B5" w:rsidRPr="00CF4523">
        <w:rPr>
          <w:rFonts w:ascii="Comic Sans MS" w:hAnsi="Comic Sans MS"/>
          <w:sz w:val="20"/>
          <w:szCs w:val="20"/>
        </w:rPr>
        <w:t>τοπόσημα</w:t>
      </w:r>
      <w:proofErr w:type="spellEnd"/>
      <w:r w:rsidR="006A60B5" w:rsidRPr="00CF4523">
        <w:rPr>
          <w:rFonts w:ascii="Comic Sans MS" w:hAnsi="Comic Sans MS"/>
          <w:sz w:val="20"/>
          <w:szCs w:val="20"/>
        </w:rPr>
        <w:t xml:space="preserve"> στην ελληνική ύπαιθρο, χαρακτηριστικά μνημεία της χώρας μας. Η παρουσία τους προκαλεί συγκινήσεις, γεννά συναισθήματα νοσταλγικά για την απώλεια του νεοελληνικού πολιτισμού μας. Ενσωματωμένα στο φυσικό περιβάλλον, τα ζεύγματα αυτά δεν αποτελούν απλώς κατασκευές για τη διάβαση ανθρώπων και ζώων πάνω από αφρισμένους χείμαρρους και ορμητικά ποτάμια, αλλά και στοιχεία του παραδοσιακού μας πολιτισμού. Όταν μιλάμε για παράδοση δεν εννοούμε πια μόνο τον τρόπο, για παράδειγμα, δουλειάς που παραδίδεται από γενιά σε γενιά</w:t>
      </w:r>
      <w:r w:rsidR="003C7CE3" w:rsidRPr="00CF4523">
        <w:rPr>
          <w:rFonts w:ascii="Comic Sans MS" w:hAnsi="Comic Sans MS"/>
          <w:sz w:val="20"/>
          <w:szCs w:val="20"/>
        </w:rPr>
        <w:t xml:space="preserve">, εννοούμε μια συνείδηση του συνόλου του παρελθόντος (αρχαίου και νεότερου) μέσα στο παρόν. </w:t>
      </w:r>
    </w:p>
    <w:p w:rsidR="00BD1E7E" w:rsidRPr="00CF4523" w:rsidRDefault="003C7CE3" w:rsidP="006A60B5">
      <w:pPr>
        <w:spacing w:after="0" w:line="360" w:lineRule="auto"/>
        <w:ind w:firstLine="567"/>
        <w:jc w:val="both"/>
        <w:rPr>
          <w:rFonts w:ascii="Comic Sans MS" w:hAnsi="Comic Sans MS"/>
          <w:sz w:val="20"/>
          <w:szCs w:val="20"/>
        </w:rPr>
      </w:pPr>
      <w:r w:rsidRPr="00CF4523">
        <w:rPr>
          <w:rFonts w:ascii="Comic Sans MS" w:hAnsi="Comic Sans MS"/>
          <w:sz w:val="20"/>
          <w:szCs w:val="20"/>
        </w:rPr>
        <w:t>Τόσο την κατασκευή όσο και τη χρήση των γεφυριών συνοδεύουν λαϊκές αφηγήσεις, δεισιδαιμονίες, μύθοι και θρύλοι για φημισμένους μαστόρους και πανέμορφες κυράδες. Το λαϊκό αυτό απόθεμα, κομμάτι της άυλης πολιτιστικής κληρονομιάς μας, άρρηκτα δεμένο με την υλική υπόσταση των γεφυριών, είναι που κάνει τη διαφορά και αναδεικνύει τις μοναδικές αυτές χειροποίητες κατασκευές σε έργα τέχνης, σε μνημεία που ζητούν σήμερα απεγνωσμένα την προστασία μας. Μολονότι σε μας η βιομηχανική εποχή άρχισε καθυστερημένα μετά τον Β΄ Παγκόσμιο Πόλεμο και</w:t>
      </w:r>
      <w:r w:rsidR="00BD1E7E" w:rsidRPr="00CF4523">
        <w:rPr>
          <w:rFonts w:ascii="Comic Sans MS" w:hAnsi="Comic Sans MS"/>
          <w:sz w:val="20"/>
          <w:szCs w:val="20"/>
        </w:rPr>
        <w:t xml:space="preserve"> ο παραδοσιακός πολιτισμός θα μπορούσε θεωρητικά να συνεχίζεται, εντούτοις οι αλλοιώσεις στο φυσικό και πολιτιστικό περιβάλλον, στον οικονομικό, τον κοινωνικό και στον ιδεολογικό τομέα ήταν ραγδαίες και συνεχίζονται με ρυθμό επιταχυνόμενο. Η αγωνία για την απώλεια της παράδοσης στο σύνολό της και το συναίσθημα ευθύνης για τη μελέτη, την προστασία και τη διαφύλαξη των επιτευγμάτων του ανθρώπου και του περιβάλλοντος, έχουν φθάσει σε οριακό σημείο. </w:t>
      </w:r>
    </w:p>
    <w:p w:rsidR="003C7CE3" w:rsidRPr="00CF4523" w:rsidRDefault="00BD1E7E" w:rsidP="006A60B5">
      <w:pPr>
        <w:spacing w:after="0" w:line="360" w:lineRule="auto"/>
        <w:ind w:firstLine="567"/>
        <w:jc w:val="both"/>
        <w:rPr>
          <w:rFonts w:ascii="Comic Sans MS" w:hAnsi="Comic Sans MS"/>
          <w:sz w:val="20"/>
          <w:szCs w:val="20"/>
        </w:rPr>
      </w:pPr>
      <w:r w:rsidRPr="00CF4523">
        <w:rPr>
          <w:rFonts w:ascii="Comic Sans MS" w:hAnsi="Comic Sans MS"/>
          <w:sz w:val="20"/>
          <w:szCs w:val="20"/>
        </w:rPr>
        <w:t xml:space="preserve">Το γεφύρι της </w:t>
      </w:r>
      <w:proofErr w:type="spellStart"/>
      <w:r w:rsidRPr="00CF4523">
        <w:rPr>
          <w:rFonts w:ascii="Comic Sans MS" w:hAnsi="Comic Sans MS"/>
          <w:sz w:val="20"/>
          <w:szCs w:val="20"/>
        </w:rPr>
        <w:t>Μαυροζούμενας</w:t>
      </w:r>
      <w:proofErr w:type="spellEnd"/>
      <w:r w:rsidRPr="00CF4523">
        <w:rPr>
          <w:rFonts w:ascii="Comic Sans MS" w:hAnsi="Comic Sans MS"/>
          <w:sz w:val="20"/>
          <w:szCs w:val="20"/>
        </w:rPr>
        <w:t xml:space="preserve"> στο </w:t>
      </w:r>
      <w:proofErr w:type="spellStart"/>
      <w:r w:rsidRPr="00CF4523">
        <w:rPr>
          <w:rFonts w:ascii="Comic Sans MS" w:hAnsi="Comic Sans MS"/>
          <w:sz w:val="20"/>
          <w:szCs w:val="20"/>
        </w:rPr>
        <w:t>Νεοχώρι</w:t>
      </w:r>
      <w:proofErr w:type="spellEnd"/>
      <w:r w:rsidRPr="00CF4523">
        <w:rPr>
          <w:rFonts w:ascii="Comic Sans MS" w:hAnsi="Comic Sans MS"/>
          <w:sz w:val="20"/>
          <w:szCs w:val="20"/>
        </w:rPr>
        <w:t xml:space="preserve"> του </w:t>
      </w:r>
      <w:proofErr w:type="spellStart"/>
      <w:r w:rsidRPr="00CF4523">
        <w:rPr>
          <w:rFonts w:ascii="Comic Sans MS" w:hAnsi="Comic Sans MS"/>
          <w:sz w:val="20"/>
          <w:szCs w:val="20"/>
        </w:rPr>
        <w:t>Μελιγαλά</w:t>
      </w:r>
      <w:proofErr w:type="spellEnd"/>
      <w:r w:rsidRPr="00CF4523">
        <w:rPr>
          <w:rFonts w:ascii="Comic Sans MS" w:hAnsi="Comic Sans MS"/>
          <w:sz w:val="20"/>
          <w:szCs w:val="20"/>
        </w:rPr>
        <w:t xml:space="preserve">, δίπλα στην αρχαία Μεσσήνη, με τα εννέα τόξα του αποτελεί μοναδικό παράδειγμα τριπλής γέφυρας με </w:t>
      </w:r>
      <w:r w:rsidR="005737EA" w:rsidRPr="00CF4523">
        <w:rPr>
          <w:rFonts w:ascii="Comic Sans MS" w:hAnsi="Comic Sans MS"/>
          <w:sz w:val="20"/>
          <w:szCs w:val="20"/>
        </w:rPr>
        <w:t xml:space="preserve">μακραίωνη ιστορία. […] Νίκησε τον χρόνο, έφτασε ως τις μέρες μας, κουβαλώντας πάνω του όλα τα πάθη του λαού μας, αντάμα με τις κακοποιήσεις και τις προσβολές από τα τσιμέντα, τα παλιοσίδερα, τις σκουριασμένες σιδεριές, την άσφαλτο, τα μπάζα και τα απορρίμματα. […] Αυτό που δεν αντέχεται είναι κυρίως το βάρος της αδιαφορίας, της άγνοιας, της αναλγησίας των συνανθρώπων μας που το έχουν εγκαταλείψει, χωρίς να το αναδείξουν ως μοναδικό μνημείο με τα σημαντικά ιστορικά και αρχιτεκτονικά στοιχεία που ενσωματώνει. </w:t>
      </w:r>
    </w:p>
    <w:p w:rsidR="005737EA" w:rsidRPr="00CF4523" w:rsidRDefault="005737EA" w:rsidP="006A60B5">
      <w:pPr>
        <w:spacing w:after="0" w:line="360" w:lineRule="auto"/>
        <w:ind w:firstLine="567"/>
        <w:jc w:val="both"/>
        <w:rPr>
          <w:rFonts w:ascii="Comic Sans MS" w:hAnsi="Comic Sans MS"/>
          <w:sz w:val="20"/>
          <w:szCs w:val="20"/>
        </w:rPr>
      </w:pPr>
      <w:r w:rsidRPr="00CF4523">
        <w:rPr>
          <w:rFonts w:ascii="Comic Sans MS" w:hAnsi="Comic Sans MS"/>
          <w:sz w:val="20"/>
          <w:szCs w:val="20"/>
        </w:rPr>
        <w:t>Όσο ο σύγχρονος άνθρωπος εξακολουθεί να ασελγεί πάνω στα υλικά κατάλοιπα της νεοελληνικής πολιτιστικής κληρονομιάς σε καθημερινή βάση, όπως δυστυχώς συνέβη και με το πατρικό ενδιαίτημα της Μαρίας Καλογεροπούλου (</w:t>
      </w:r>
      <w:proofErr w:type="spellStart"/>
      <w:r w:rsidRPr="00CF4523">
        <w:rPr>
          <w:rFonts w:ascii="Comic Sans MS" w:hAnsi="Comic Sans MS"/>
          <w:sz w:val="20"/>
          <w:szCs w:val="20"/>
        </w:rPr>
        <w:t>Κάλλας</w:t>
      </w:r>
      <w:proofErr w:type="spellEnd"/>
      <w:r w:rsidRPr="00CF4523">
        <w:rPr>
          <w:rFonts w:ascii="Comic Sans MS" w:hAnsi="Comic Sans MS"/>
          <w:sz w:val="20"/>
          <w:szCs w:val="20"/>
        </w:rPr>
        <w:t xml:space="preserve">), τόσο θα συνειδητοποιεί την τραγική πραγματικότητα της αυτοκτονικής διαχείρισης της ζωής του. </w:t>
      </w:r>
    </w:p>
    <w:p w:rsidR="00820CCC" w:rsidRPr="00CF4523" w:rsidRDefault="00820CCC" w:rsidP="00820CCC">
      <w:pPr>
        <w:spacing w:after="0" w:line="360" w:lineRule="auto"/>
        <w:jc w:val="both"/>
        <w:rPr>
          <w:rFonts w:ascii="Comic Sans MS" w:hAnsi="Comic Sans MS"/>
          <w:sz w:val="20"/>
          <w:szCs w:val="20"/>
        </w:rPr>
      </w:pPr>
    </w:p>
    <w:p w:rsidR="00CF4523" w:rsidRDefault="00CF4523" w:rsidP="006D2B54">
      <w:pPr>
        <w:spacing w:after="0" w:line="360" w:lineRule="auto"/>
        <w:rPr>
          <w:rFonts w:ascii="Comic Sans MS" w:hAnsi="Comic Sans MS" w:cstheme="minorHAnsi"/>
          <w:b/>
          <w:sz w:val="20"/>
          <w:szCs w:val="20"/>
        </w:rPr>
      </w:pPr>
    </w:p>
    <w:p w:rsidR="00820CCC" w:rsidRPr="00CF4523" w:rsidRDefault="00820CCC" w:rsidP="006D2B54">
      <w:pPr>
        <w:spacing w:after="0" w:line="360" w:lineRule="auto"/>
        <w:rPr>
          <w:rFonts w:ascii="Comic Sans MS" w:hAnsi="Comic Sans MS" w:cstheme="minorHAnsi"/>
          <w:b/>
          <w:sz w:val="20"/>
          <w:szCs w:val="20"/>
        </w:rPr>
      </w:pPr>
      <w:r w:rsidRPr="00CF4523">
        <w:rPr>
          <w:rFonts w:ascii="Comic Sans MS" w:hAnsi="Comic Sans MS" w:cstheme="minorHAnsi"/>
          <w:b/>
          <w:sz w:val="20"/>
          <w:szCs w:val="20"/>
        </w:rPr>
        <w:lastRenderedPageBreak/>
        <w:t>Κείμενο 2</w:t>
      </w:r>
    </w:p>
    <w:p w:rsidR="00FD734A" w:rsidRPr="00CF4523" w:rsidRDefault="00FD734A" w:rsidP="006D2B54">
      <w:pPr>
        <w:spacing w:after="0" w:line="360" w:lineRule="auto"/>
        <w:jc w:val="center"/>
        <w:rPr>
          <w:rFonts w:ascii="Comic Sans MS" w:hAnsi="Comic Sans MS" w:cstheme="minorHAnsi"/>
          <w:b/>
          <w:sz w:val="20"/>
          <w:szCs w:val="20"/>
        </w:rPr>
      </w:pPr>
      <w:r w:rsidRPr="00CF4523">
        <w:rPr>
          <w:rFonts w:ascii="Comic Sans MS" w:hAnsi="Comic Sans MS" w:cstheme="minorHAnsi"/>
          <w:b/>
          <w:sz w:val="20"/>
          <w:szCs w:val="20"/>
        </w:rPr>
        <w:t>Μεγάλη η σημασία της γνώσης της τοπικής Ιστορίας</w:t>
      </w:r>
    </w:p>
    <w:p w:rsidR="00FD734A" w:rsidRPr="00CF4523" w:rsidRDefault="00820CCC" w:rsidP="00FD734A">
      <w:pPr>
        <w:spacing w:after="0" w:line="360" w:lineRule="auto"/>
        <w:jc w:val="both"/>
        <w:rPr>
          <w:rFonts w:ascii="Comic Sans MS" w:hAnsi="Comic Sans MS" w:cstheme="minorHAnsi"/>
          <w:i/>
          <w:sz w:val="18"/>
          <w:szCs w:val="18"/>
        </w:rPr>
      </w:pPr>
      <w:r w:rsidRPr="00CF4523">
        <w:rPr>
          <w:rFonts w:ascii="Comic Sans MS" w:hAnsi="Comic Sans MS" w:cstheme="minorHAnsi"/>
          <w:i/>
          <w:sz w:val="18"/>
          <w:szCs w:val="18"/>
        </w:rPr>
        <w:t xml:space="preserve">Απόσπασμα από συνέντευξη που παραχώρησε ο Στρατής Αναγνώστου, πρόεδρος της Εταιρείας Λεσβιακών Μελετών και σύμβουλος Φιλολόγων της Λέσβου, στον Κώστα </w:t>
      </w:r>
      <w:proofErr w:type="spellStart"/>
      <w:r w:rsidRPr="00CF4523">
        <w:rPr>
          <w:rFonts w:ascii="Comic Sans MS" w:hAnsi="Comic Sans MS" w:cstheme="minorHAnsi"/>
          <w:i/>
          <w:sz w:val="18"/>
          <w:szCs w:val="18"/>
        </w:rPr>
        <w:t>Στοφόρο</w:t>
      </w:r>
      <w:proofErr w:type="spellEnd"/>
      <w:r w:rsidRPr="00CF4523">
        <w:rPr>
          <w:rFonts w:ascii="Comic Sans MS" w:hAnsi="Comic Sans MS" w:cstheme="minorHAnsi"/>
          <w:i/>
          <w:sz w:val="18"/>
          <w:szCs w:val="18"/>
        </w:rPr>
        <w:t>, 17.12.2020, πηγή</w:t>
      </w:r>
      <w:r w:rsidR="00FD734A" w:rsidRPr="00CF4523">
        <w:rPr>
          <w:rFonts w:ascii="Comic Sans MS" w:hAnsi="Comic Sans MS" w:cstheme="minorHAnsi"/>
          <w:i/>
          <w:sz w:val="18"/>
          <w:szCs w:val="18"/>
        </w:rPr>
        <w:t xml:space="preserve">: </w:t>
      </w:r>
      <w:hyperlink r:id="rId7" w:history="1">
        <w:proofErr w:type="spellStart"/>
        <w:r w:rsidR="00FD734A" w:rsidRPr="00CF4523">
          <w:rPr>
            <w:rStyle w:val="-"/>
            <w:rFonts w:ascii="Comic Sans MS" w:hAnsi="Comic Sans MS" w:cstheme="minorHAnsi"/>
            <w:i/>
            <w:color w:val="auto"/>
            <w:sz w:val="18"/>
            <w:szCs w:val="18"/>
            <w:u w:val="none"/>
          </w:rPr>
          <w:t>edromos.gr</w:t>
        </w:r>
        <w:proofErr w:type="spellEnd"/>
      </w:hyperlink>
    </w:p>
    <w:p w:rsidR="00820CCC" w:rsidRPr="00CF4523" w:rsidRDefault="00820CCC" w:rsidP="00FD734A">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Πώς προέκυψε η συγγραφή και η έκδοση του βιβλίου σας για την τοπική Ιστορία –νεότερη και σύγχρονη– της Λέσβου;</w:t>
      </w:r>
    </w:p>
    <w:p w:rsidR="00820CCC" w:rsidRPr="00CF4523" w:rsidRDefault="00820CCC"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Από τη θέση του σχολικού συμβούλου Φιλολόγων Λέσβου, θέλησα να δώσω την ευκαιρία στους εκπαιδευτικούς της Λέσβου να γνωρίσουν σημαντικές πτυχές της νεότερης και σύγχρονης ιστορίας της, ώστε να τις αξιοποιήσουν στην εκπαιδευτική πράξη. Το συγκεκριμένο βιβλίο είναι το απαύγασμα της πολυετούς ενασχόλησής μου με τη νεότερη και σύγχρονη ιστορία του νησιού και της επιθυμίας μου να συνοψίσω σε ένα χρήσιμο και περιεκτικό εγχειρίδιο αυτά που πρέπει να γνωρίζουν σε βάθος χρόνου τόσο εκπαιδευτικοί όσο και μαθητές για το νησί όπου ζουν. Προσπάθησα επίσης να ενσωματώσω στο βιβλίο αυτό όλη την εμπειρία μου από τη διδασκαλία της Τοπικής Ιστορίας, που εφάρμοσα ως φιλόλογος του Πειραματικού Γυμνασίου Μυτιλήνης. Έτσι, στο τέλος του βιβλίου, προτείνονται τεχνικές και σχέδια διδασκαλίας, καθώς και συνθετικές δημιουργικές εργασίες, κατάλληλες να προκαλέσουν το ενδιαφέρον των μαθητών, με στόχο την ευαισθητοποίησή τους σχετικά με την ιστορία του τόπου τους.</w:t>
      </w:r>
    </w:p>
    <w:p w:rsidR="00820CCC" w:rsidRPr="00CF4523" w:rsidRDefault="00820CCC" w:rsidP="00FD734A">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Ποια είναι η αξία της γνώσης της τοπικής Ιστορίας από παιδιά και ενηλίκους;</w:t>
      </w:r>
    </w:p>
    <w:p w:rsidR="00820CCC" w:rsidRPr="00CF4523" w:rsidRDefault="00820CCC"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Η γνώση της τοπικής Ιστορίας από παιδιά και ενηλίκους είναι πολύ σημαντική. Γιατί, νομίζω πως αγαπάμε περισσότερο τον τόπο μας, αν γνωρίζουμε σε βάθος την ιστορία και τον πολιτισμό του. Με αφορμή κάποιο μνημείο ή κατοικία ή δημόσιο κτίριο ή άγαλμα, το οποίο συναντάμε καθημερινά, μαθαίνουμε, ερευνούμε, αναδεικνύουμε, προτείνουμε. Έτσι γινόμαστε πολίτες ενεργοί και συνειδητοποιημένοι, πολίτες που θα προστατεύουν τα μνημεία και δεν θα τα </w:t>
      </w:r>
      <w:proofErr w:type="spellStart"/>
      <w:r w:rsidRPr="00CF4523">
        <w:rPr>
          <w:rFonts w:ascii="Comic Sans MS" w:hAnsi="Comic Sans MS" w:cstheme="minorHAnsi"/>
          <w:sz w:val="20"/>
          <w:szCs w:val="20"/>
        </w:rPr>
        <w:t>βανδαλίζουν</w:t>
      </w:r>
      <w:proofErr w:type="spellEnd"/>
      <w:r w:rsidRPr="00CF4523">
        <w:rPr>
          <w:rFonts w:ascii="Comic Sans MS" w:hAnsi="Comic Sans MS" w:cstheme="minorHAnsi"/>
          <w:sz w:val="20"/>
          <w:szCs w:val="20"/>
        </w:rPr>
        <w:t>. Ειδικότερα οι μαθητές ασκούνται στο να ανακαλύπτουν μόνοι τους και να αξιοποιούν τα ενδιαφέροντα και τις ιδιαίτερες δεξιότητές τους, ανάλογα και με το πνευματικό δυναμικό που διαθέτει ο καθένας τους. Ας έχουμε υπόψη ότι ισχυρό κίνητρο όλων μας για να μάθουμε τοπική Ιστορία, είναι η γνώση του τόπου που ζούμε, του τόπου που έζησαν οι πρόγονοί μας, του τόπου που θα θέλαμε πολλοί να ζήσουν τα παιδιά μας.</w:t>
      </w:r>
    </w:p>
    <w:p w:rsidR="00FD734A" w:rsidRPr="00CF4523" w:rsidRDefault="00FD734A" w:rsidP="00FD734A">
      <w:pPr>
        <w:spacing w:after="0" w:line="360" w:lineRule="auto"/>
        <w:jc w:val="both"/>
        <w:rPr>
          <w:rFonts w:ascii="Comic Sans MS" w:hAnsi="Comic Sans MS" w:cstheme="minorHAnsi"/>
          <w:b/>
          <w:sz w:val="20"/>
          <w:szCs w:val="20"/>
        </w:rPr>
      </w:pPr>
    </w:p>
    <w:p w:rsidR="00820CCC" w:rsidRPr="00CF4523" w:rsidRDefault="00820CCC" w:rsidP="00FD734A">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Κείμενο 3</w:t>
      </w:r>
    </w:p>
    <w:p w:rsidR="00FD734A" w:rsidRPr="00CF4523" w:rsidRDefault="00FD734A" w:rsidP="00FD734A">
      <w:pPr>
        <w:spacing w:after="0" w:line="360" w:lineRule="auto"/>
        <w:jc w:val="center"/>
        <w:rPr>
          <w:rFonts w:ascii="Comic Sans MS" w:hAnsi="Comic Sans MS" w:cstheme="minorHAnsi"/>
          <w:b/>
          <w:sz w:val="20"/>
          <w:szCs w:val="20"/>
        </w:rPr>
      </w:pPr>
      <w:r w:rsidRPr="00CF4523">
        <w:rPr>
          <w:rFonts w:ascii="Comic Sans MS" w:hAnsi="Comic Sans MS" w:cstheme="minorHAnsi"/>
          <w:b/>
          <w:sz w:val="20"/>
          <w:szCs w:val="20"/>
        </w:rPr>
        <w:t>ΣΩΤΗΡΗΣ ΣΑΡΑΚΗΣ (1949-)</w:t>
      </w:r>
    </w:p>
    <w:p w:rsidR="00FD734A" w:rsidRPr="00CF4523" w:rsidRDefault="00FD734A" w:rsidP="00FD734A">
      <w:pPr>
        <w:spacing w:after="0" w:line="360" w:lineRule="auto"/>
        <w:jc w:val="center"/>
        <w:rPr>
          <w:rFonts w:ascii="Comic Sans MS" w:hAnsi="Comic Sans MS" w:cstheme="minorHAnsi"/>
          <w:b/>
          <w:sz w:val="20"/>
          <w:szCs w:val="20"/>
        </w:rPr>
      </w:pPr>
      <w:r w:rsidRPr="00CF4523">
        <w:rPr>
          <w:rFonts w:ascii="Comic Sans MS" w:hAnsi="Comic Sans MS" w:cstheme="minorHAnsi"/>
          <w:b/>
          <w:sz w:val="20"/>
          <w:szCs w:val="20"/>
        </w:rPr>
        <w:t>Στην Αθήνα, νωρίς την άνοιξη</w:t>
      </w:r>
    </w:p>
    <w:p w:rsidR="00FD734A" w:rsidRPr="00CF4523" w:rsidRDefault="00FD734A" w:rsidP="00FD734A">
      <w:pPr>
        <w:spacing w:after="0" w:line="360" w:lineRule="auto"/>
        <w:jc w:val="both"/>
        <w:rPr>
          <w:rFonts w:ascii="Comic Sans MS" w:hAnsi="Comic Sans MS" w:cstheme="minorHAnsi"/>
          <w:i/>
          <w:sz w:val="20"/>
          <w:szCs w:val="20"/>
        </w:rPr>
      </w:pPr>
      <w:r w:rsidRPr="00CF4523">
        <w:rPr>
          <w:rFonts w:ascii="Comic Sans MS" w:hAnsi="Comic Sans MS" w:cstheme="minorHAnsi"/>
          <w:i/>
          <w:sz w:val="20"/>
          <w:szCs w:val="20"/>
        </w:rPr>
        <w:t xml:space="preserve">Το ποίημα προέρχεται από τη συλλογή </w:t>
      </w:r>
      <w:r w:rsidRPr="00CF4523">
        <w:rPr>
          <w:rFonts w:ascii="Comic Sans MS" w:hAnsi="Comic Sans MS" w:cstheme="minorHAnsi"/>
          <w:sz w:val="20"/>
          <w:szCs w:val="20"/>
        </w:rPr>
        <w:t>Αγγειογραφία</w:t>
      </w:r>
      <w:r w:rsidRPr="00CF4523">
        <w:rPr>
          <w:rFonts w:ascii="Comic Sans MS" w:hAnsi="Comic Sans MS" w:cstheme="minorHAnsi"/>
          <w:i/>
          <w:sz w:val="20"/>
          <w:szCs w:val="20"/>
        </w:rPr>
        <w:t xml:space="preserve">, Εκδόσεις Ελληνικά Γράμματα, Αθήνα, 2000, σ. 21. </w:t>
      </w:r>
    </w:p>
    <w:p w:rsidR="00FD734A" w:rsidRPr="00CF4523" w:rsidRDefault="00FD734A" w:rsidP="00FD734A">
      <w:pPr>
        <w:spacing w:after="0" w:line="360" w:lineRule="auto"/>
        <w:jc w:val="both"/>
        <w:rPr>
          <w:rFonts w:ascii="Comic Sans MS" w:hAnsi="Comic Sans MS" w:cstheme="minorHAnsi"/>
          <w:sz w:val="20"/>
          <w:szCs w:val="20"/>
        </w:rPr>
      </w:pPr>
    </w:p>
    <w:p w:rsidR="00FD734A"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Τον ρώτησα τι θαύμασε, τι του άρεσε απ’ την πόλη μας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πρώτη φορά που την επισκεπτόταν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είπε τον θάμπωσαν πολλά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και πρώτα, βέβαια, η Ακρόπολη, ο Ναός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και τα ανεξάντλητα μουσεία, η Αγορά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τόποι ένδοξοι όπως η Πνύκα ή το Θέατρο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lastRenderedPageBreak/>
        <w:t xml:space="preserve">«πολλά» κατέληξε «μπορεί και κάτι να ξεχνώ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μα πιο πολύ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μα πιο πολύ μαγεύτηκα ένα απόβραδο</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δε θα το φανταστείς, ίσως δεν το πιστέψεις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πλάι σ’ εκείνη τη μικρή αυλή, την ταπεινή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μιας εκκλησίας, της Αγίας Φωτεινής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τυχαία βρέθηκα, δεν ξέρω αν τη γνωρίζεις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εκεί που κάπως παίρνει να βαθαίνει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δεν ένιωσα πότε με τύλιξε μια νύχτα διακριτική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κι ένα τεράστιο φεγγάρι –έσβηνε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στο φως του η βουή της λεωφόρου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σα ν’ άκουγα χαρούμενες φωνές πριν από χρόνια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πιότερο δεν μπορώ να σου εξηγήσω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κι ούτε κατάλαβα πώς έγινε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κι έμεινα εκεί ως την ώρα </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που</w:t>
      </w:r>
      <w:r w:rsidR="0052022D" w:rsidRPr="00CF4523">
        <w:rPr>
          <w:rFonts w:ascii="Comic Sans MS" w:hAnsi="Comic Sans MS" w:cstheme="minorHAnsi"/>
          <w:sz w:val="20"/>
          <w:szCs w:val="20"/>
        </w:rPr>
        <w:t xml:space="preserve"> ’</w:t>
      </w:r>
      <w:r w:rsidRPr="00CF4523">
        <w:rPr>
          <w:rFonts w:ascii="Comic Sans MS" w:hAnsi="Comic Sans MS" w:cstheme="minorHAnsi"/>
          <w:sz w:val="20"/>
          <w:szCs w:val="20"/>
        </w:rPr>
        <w:t>φτασε η μέρα βρίσκοντάς με χωρίς να ’χω κοιμηθεί</w:t>
      </w:r>
    </w:p>
    <w:p w:rsidR="009D3A2B" w:rsidRPr="00CF4523" w:rsidRDefault="009D3A2B" w:rsidP="00FD734A">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κι όμως ξυπνώντας με σαν από ύπνο αιώνων».  </w:t>
      </w:r>
    </w:p>
    <w:p w:rsidR="00820CCC" w:rsidRPr="00CF4523" w:rsidRDefault="00820CCC" w:rsidP="00FD734A">
      <w:pPr>
        <w:spacing w:after="0" w:line="360" w:lineRule="auto"/>
        <w:jc w:val="both"/>
        <w:rPr>
          <w:rFonts w:ascii="Comic Sans MS" w:hAnsi="Comic Sans MS"/>
          <w:sz w:val="20"/>
          <w:szCs w:val="20"/>
        </w:rPr>
      </w:pPr>
    </w:p>
    <w:p w:rsidR="006D2B54" w:rsidRDefault="006D2B54" w:rsidP="006D2B54">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ΘΕΜΑΤΑ</w:t>
      </w:r>
    </w:p>
    <w:p w:rsidR="00CF4523" w:rsidRPr="00CF4523" w:rsidRDefault="00CF4523" w:rsidP="006D2B54">
      <w:pPr>
        <w:spacing w:after="0" w:line="360" w:lineRule="auto"/>
        <w:jc w:val="both"/>
        <w:rPr>
          <w:rFonts w:ascii="Comic Sans MS" w:hAnsi="Comic Sans MS" w:cstheme="minorHAnsi"/>
          <w:b/>
          <w:sz w:val="20"/>
          <w:szCs w:val="20"/>
        </w:rPr>
      </w:pPr>
      <w:r>
        <w:rPr>
          <w:rFonts w:ascii="Comic Sans MS" w:hAnsi="Comic Sans MS" w:cstheme="minorHAnsi"/>
          <w:b/>
          <w:sz w:val="20"/>
          <w:szCs w:val="20"/>
        </w:rPr>
        <w:t>ΘΕΜΑ 1: Να αποδώσετε συνοπτικά σε 80-90 λέξεις τη σημασία των μνημείων λαϊκής παράδοσης για τον σύγχρονο άνθρωπο, όπως αναφέρεται στο κείμενο 1 ( μονάδες 20)</w:t>
      </w:r>
    </w:p>
    <w:p w:rsidR="006D2B54" w:rsidRPr="00CF4523" w:rsidRDefault="006D2B54" w:rsidP="006D2B54">
      <w:pPr>
        <w:spacing w:after="0" w:line="360" w:lineRule="auto"/>
        <w:jc w:val="both"/>
        <w:rPr>
          <w:rFonts w:ascii="Comic Sans MS" w:hAnsi="Comic Sans MS" w:cstheme="minorHAnsi"/>
          <w:b/>
          <w:sz w:val="20"/>
          <w:szCs w:val="20"/>
        </w:rPr>
      </w:pPr>
    </w:p>
    <w:p w:rsidR="006D2B54" w:rsidRPr="00CF4523" w:rsidRDefault="006D2B54" w:rsidP="006D2B54">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 xml:space="preserve">ΘΕΜΑ 2 </w:t>
      </w:r>
    </w:p>
    <w:p w:rsidR="006D2B54" w:rsidRPr="00CF4523" w:rsidRDefault="006D2B54" w:rsidP="006D2B54">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Ερώτημα 1</w:t>
      </w:r>
      <w:r w:rsidRPr="00CF4523">
        <w:rPr>
          <w:rFonts w:ascii="Comic Sans MS" w:hAnsi="Comic Sans MS" w:cstheme="minorHAnsi"/>
          <w:b/>
          <w:sz w:val="20"/>
          <w:szCs w:val="20"/>
          <w:vertAlign w:val="superscript"/>
        </w:rPr>
        <w:t>ο</w:t>
      </w:r>
      <w:r w:rsidRPr="00CF4523">
        <w:rPr>
          <w:rFonts w:ascii="Comic Sans MS" w:hAnsi="Comic Sans MS" w:cstheme="minorHAnsi"/>
          <w:b/>
          <w:sz w:val="20"/>
          <w:szCs w:val="20"/>
        </w:rPr>
        <w:t xml:space="preserve"> (μονάδες 15)</w:t>
      </w:r>
    </w:p>
    <w:p w:rsidR="00FC6773" w:rsidRPr="00CF4523" w:rsidRDefault="00FC6773" w:rsidP="00FC6773">
      <w:pPr>
        <w:spacing w:after="0" w:line="360" w:lineRule="auto"/>
        <w:jc w:val="both"/>
        <w:rPr>
          <w:rFonts w:ascii="Comic Sans MS" w:hAnsi="Comic Sans MS" w:cstheme="minorHAnsi"/>
          <w:sz w:val="20"/>
          <w:szCs w:val="20"/>
        </w:rPr>
      </w:pPr>
      <w:r w:rsidRPr="00CF4523">
        <w:rPr>
          <w:rFonts w:ascii="Comic Sans MS" w:hAnsi="Comic Sans MS"/>
          <w:sz w:val="20"/>
          <w:szCs w:val="20"/>
        </w:rPr>
        <w:t>Για ποιο</w:t>
      </w:r>
      <w:r w:rsidR="000A73A0" w:rsidRPr="00CF4523">
        <w:rPr>
          <w:rFonts w:ascii="Comic Sans MS" w:hAnsi="Comic Sans MS"/>
          <w:sz w:val="20"/>
          <w:szCs w:val="20"/>
        </w:rPr>
        <w:t>ν</w:t>
      </w:r>
      <w:r w:rsidRPr="00CF4523">
        <w:rPr>
          <w:rFonts w:ascii="Comic Sans MS" w:hAnsi="Comic Sans MS"/>
          <w:sz w:val="20"/>
          <w:szCs w:val="20"/>
        </w:rPr>
        <w:t xml:space="preserve"> λόγο ο συγγραφέας του Κειμένου 1 αναφέρεται στο γεφύρι της </w:t>
      </w:r>
      <w:proofErr w:type="spellStart"/>
      <w:r w:rsidRPr="00CF4523">
        <w:rPr>
          <w:rFonts w:ascii="Comic Sans MS" w:hAnsi="Comic Sans MS"/>
          <w:sz w:val="20"/>
          <w:szCs w:val="20"/>
        </w:rPr>
        <w:t>Μαυροζούμενας</w:t>
      </w:r>
      <w:proofErr w:type="spellEnd"/>
      <w:r w:rsidRPr="00CF4523">
        <w:rPr>
          <w:rFonts w:ascii="Comic Sans MS" w:hAnsi="Comic Sans MS"/>
          <w:sz w:val="20"/>
          <w:szCs w:val="20"/>
        </w:rPr>
        <w:t xml:space="preserve">; Να τεκμηριώσεις την απάντησή σου, λαμβάνοντας υπόψη σου το θέμα του κειμένου (μονάδες 5) </w:t>
      </w:r>
      <w:r w:rsidRPr="00CF4523">
        <w:rPr>
          <w:rFonts w:ascii="Comic Sans MS" w:hAnsi="Comic Sans MS" w:cstheme="minorHAnsi"/>
          <w:sz w:val="20"/>
          <w:szCs w:val="20"/>
        </w:rPr>
        <w:t>και τη θέση που παίρνει ο συγγραφέας απέναντι σε αυτό (μονάδες 10).</w:t>
      </w:r>
    </w:p>
    <w:p w:rsidR="00FC6773" w:rsidRPr="00CF4523" w:rsidRDefault="00FC6773" w:rsidP="00FC6773">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Ερώτημα 2</w:t>
      </w:r>
      <w:r w:rsidRPr="00CF4523">
        <w:rPr>
          <w:rFonts w:ascii="Comic Sans MS" w:hAnsi="Comic Sans MS" w:cstheme="minorHAnsi"/>
          <w:b/>
          <w:sz w:val="20"/>
          <w:szCs w:val="20"/>
          <w:vertAlign w:val="superscript"/>
        </w:rPr>
        <w:t>ο</w:t>
      </w:r>
      <w:r w:rsidRPr="00CF4523">
        <w:rPr>
          <w:rFonts w:ascii="Comic Sans MS" w:hAnsi="Comic Sans MS" w:cstheme="minorHAnsi"/>
          <w:b/>
          <w:sz w:val="20"/>
          <w:szCs w:val="20"/>
        </w:rPr>
        <w:t xml:space="preserve"> (μονάδες 10)</w:t>
      </w:r>
    </w:p>
    <w:p w:rsidR="00FC6773" w:rsidRPr="00CF4523" w:rsidRDefault="00FC6773" w:rsidP="00FC6773">
      <w:pPr>
        <w:spacing w:after="0" w:line="360" w:lineRule="auto"/>
        <w:jc w:val="both"/>
        <w:rPr>
          <w:rFonts w:ascii="Comic Sans MS" w:hAnsi="Comic Sans MS" w:cstheme="minorHAnsi"/>
          <w:sz w:val="20"/>
          <w:szCs w:val="20"/>
        </w:rPr>
      </w:pPr>
      <w:r w:rsidRPr="00CF4523">
        <w:rPr>
          <w:rFonts w:ascii="Comic Sans MS" w:hAnsi="Comic Sans MS"/>
          <w:sz w:val="20"/>
          <w:szCs w:val="20"/>
        </w:rPr>
        <w:t>Η 2</w:t>
      </w:r>
      <w:r w:rsidRPr="00CF4523">
        <w:rPr>
          <w:rFonts w:ascii="Comic Sans MS" w:hAnsi="Comic Sans MS"/>
          <w:sz w:val="20"/>
          <w:szCs w:val="20"/>
          <w:vertAlign w:val="superscript"/>
        </w:rPr>
        <w:t>η</w:t>
      </w:r>
      <w:r w:rsidRPr="00CF4523">
        <w:rPr>
          <w:rFonts w:ascii="Comic Sans MS" w:hAnsi="Comic Sans MS"/>
          <w:sz w:val="20"/>
          <w:szCs w:val="20"/>
        </w:rPr>
        <w:t xml:space="preserve"> παράγραφος του Κειμένου 2 («</w:t>
      </w:r>
      <w:r w:rsidRPr="00CF4523">
        <w:rPr>
          <w:rFonts w:ascii="Comic Sans MS" w:hAnsi="Comic Sans MS" w:cstheme="minorHAnsi"/>
          <w:sz w:val="20"/>
          <w:szCs w:val="20"/>
        </w:rPr>
        <w:t>Η γνώση της τοπικής Ιστορίας… να ζήσουν τα παιδιά μας</w:t>
      </w:r>
      <w:r w:rsidRPr="00CF4523">
        <w:rPr>
          <w:rFonts w:ascii="Comic Sans MS" w:hAnsi="Comic Sans MS"/>
          <w:sz w:val="20"/>
          <w:szCs w:val="20"/>
        </w:rPr>
        <w:t xml:space="preserve">») αναπτύσσεται με αιτιολόγηση και αίτιο αποτέλεσμα. Να τεκμηριώσεις </w:t>
      </w:r>
      <w:r w:rsidR="004E45C9" w:rsidRPr="00CF4523">
        <w:rPr>
          <w:rFonts w:ascii="Comic Sans MS" w:hAnsi="Comic Sans MS"/>
          <w:sz w:val="20"/>
          <w:szCs w:val="20"/>
        </w:rPr>
        <w:t xml:space="preserve">αυτή </w:t>
      </w:r>
      <w:r w:rsidRPr="00CF4523">
        <w:rPr>
          <w:rFonts w:ascii="Comic Sans MS" w:hAnsi="Comic Sans MS"/>
          <w:sz w:val="20"/>
          <w:szCs w:val="20"/>
        </w:rPr>
        <w:t>τη</w:t>
      </w:r>
      <w:r w:rsidR="004E45C9" w:rsidRPr="00CF4523">
        <w:rPr>
          <w:rFonts w:ascii="Comic Sans MS" w:hAnsi="Comic Sans MS"/>
          <w:sz w:val="20"/>
          <w:szCs w:val="20"/>
        </w:rPr>
        <w:t xml:space="preserve"> </w:t>
      </w:r>
      <w:r w:rsidRPr="00CF4523">
        <w:rPr>
          <w:rFonts w:ascii="Comic Sans MS" w:hAnsi="Comic Sans MS"/>
          <w:sz w:val="20"/>
          <w:szCs w:val="20"/>
        </w:rPr>
        <w:t xml:space="preserve">θέση (μονάδες 4) </w:t>
      </w:r>
      <w:r w:rsidRPr="00CF4523">
        <w:rPr>
          <w:rFonts w:ascii="Comic Sans MS" w:hAnsi="Comic Sans MS" w:cstheme="minorHAnsi"/>
          <w:sz w:val="20"/>
          <w:szCs w:val="20"/>
        </w:rPr>
        <w:t xml:space="preserve">και να δικαιολογήσεις την επιλογή, λαμβάνοντας υπόψη σου το θέμα του κειμένου και την πρόθεση του συνεντευξιαζόμενου (μονάδες 6). </w:t>
      </w:r>
    </w:p>
    <w:p w:rsidR="00FC6773" w:rsidRPr="00CF4523" w:rsidRDefault="00FC6773" w:rsidP="00FC6773">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Ερώτημα 3</w:t>
      </w:r>
      <w:r w:rsidRPr="00CF4523">
        <w:rPr>
          <w:rFonts w:ascii="Comic Sans MS" w:hAnsi="Comic Sans MS" w:cstheme="minorHAnsi"/>
          <w:b/>
          <w:sz w:val="20"/>
          <w:szCs w:val="20"/>
          <w:vertAlign w:val="superscript"/>
        </w:rPr>
        <w:t>ο</w:t>
      </w:r>
      <w:r w:rsidRPr="00CF4523">
        <w:rPr>
          <w:rFonts w:ascii="Comic Sans MS" w:hAnsi="Comic Sans MS" w:cstheme="minorHAnsi"/>
          <w:b/>
          <w:sz w:val="20"/>
          <w:szCs w:val="20"/>
        </w:rPr>
        <w:t xml:space="preserve"> (μονάδες 10)</w:t>
      </w:r>
    </w:p>
    <w:p w:rsidR="006D2B54" w:rsidRPr="00CF4523" w:rsidRDefault="00796671" w:rsidP="00FD734A">
      <w:pPr>
        <w:spacing w:after="0" w:line="360" w:lineRule="auto"/>
        <w:jc w:val="both"/>
        <w:rPr>
          <w:rFonts w:ascii="Comic Sans MS" w:hAnsi="Comic Sans MS"/>
          <w:sz w:val="20"/>
          <w:szCs w:val="20"/>
        </w:rPr>
      </w:pPr>
      <w:r w:rsidRPr="00CF4523">
        <w:rPr>
          <w:rFonts w:ascii="Comic Sans MS" w:hAnsi="Comic Sans MS"/>
          <w:sz w:val="20"/>
          <w:szCs w:val="20"/>
        </w:rPr>
        <w:t xml:space="preserve">α. </w:t>
      </w:r>
      <w:r w:rsidR="004E45C9" w:rsidRPr="00CF4523">
        <w:rPr>
          <w:rFonts w:ascii="Comic Sans MS" w:hAnsi="Comic Sans MS"/>
          <w:sz w:val="20"/>
          <w:szCs w:val="20"/>
        </w:rPr>
        <w:t>Στο Κείμενο 1</w:t>
      </w:r>
      <w:r w:rsidR="000A73A0" w:rsidRPr="00CF4523">
        <w:rPr>
          <w:rFonts w:ascii="Comic Sans MS" w:hAnsi="Comic Sans MS"/>
          <w:sz w:val="20"/>
          <w:szCs w:val="20"/>
        </w:rPr>
        <w:t>, αν και</w:t>
      </w:r>
      <w:r w:rsidR="004E45C9" w:rsidRPr="00CF4523">
        <w:rPr>
          <w:rFonts w:ascii="Comic Sans MS" w:hAnsi="Comic Sans MS"/>
          <w:sz w:val="20"/>
          <w:szCs w:val="20"/>
        </w:rPr>
        <w:t xml:space="preserve"> κυριαρχεί η </w:t>
      </w:r>
      <w:r w:rsidR="000A73A0" w:rsidRPr="00CF4523">
        <w:rPr>
          <w:rFonts w:ascii="Comic Sans MS" w:hAnsi="Comic Sans MS"/>
          <w:sz w:val="20"/>
          <w:szCs w:val="20"/>
        </w:rPr>
        <w:t>χρήση του γ’ ρηματικού προσώπου, ω</w:t>
      </w:r>
      <w:r w:rsidR="004E45C9" w:rsidRPr="00CF4523">
        <w:rPr>
          <w:rFonts w:ascii="Comic Sans MS" w:hAnsi="Comic Sans MS"/>
          <w:sz w:val="20"/>
          <w:szCs w:val="20"/>
        </w:rPr>
        <w:t xml:space="preserve">στόσο, σε ορισμένα σημεία ο συγγραφέας χρησιμοποιεί και το α’ πληθυντικό πρόσωπο. Να εντοπίσεις δύο </w:t>
      </w:r>
      <w:r w:rsidR="000A73A0" w:rsidRPr="00CF4523">
        <w:rPr>
          <w:rFonts w:ascii="Comic Sans MS" w:hAnsi="Comic Sans MS"/>
          <w:sz w:val="20"/>
          <w:szCs w:val="20"/>
        </w:rPr>
        <w:t xml:space="preserve">σχετικά </w:t>
      </w:r>
      <w:r w:rsidR="004E45C9" w:rsidRPr="00CF4523">
        <w:rPr>
          <w:rFonts w:ascii="Comic Sans MS" w:hAnsi="Comic Sans MS"/>
          <w:sz w:val="20"/>
          <w:szCs w:val="20"/>
        </w:rPr>
        <w:t xml:space="preserve">παραδείγματα </w:t>
      </w:r>
      <w:r w:rsidR="000A73A0" w:rsidRPr="00CF4523">
        <w:rPr>
          <w:rFonts w:ascii="Comic Sans MS" w:hAnsi="Comic Sans MS"/>
          <w:sz w:val="20"/>
          <w:szCs w:val="20"/>
        </w:rPr>
        <w:t xml:space="preserve">χρήσης του α’ πληθυντικού προσώπου </w:t>
      </w:r>
      <w:r w:rsidR="004E45C9" w:rsidRPr="00CF4523">
        <w:rPr>
          <w:rFonts w:ascii="Comic Sans MS" w:hAnsi="Comic Sans MS"/>
          <w:sz w:val="20"/>
          <w:szCs w:val="20"/>
        </w:rPr>
        <w:t xml:space="preserve">(μονάδες 2) και να αξιολογήσεις το επικοινωνιακό αποτέλεσμα αυτής της γλωσσικής επιλογής (μονάδες 4). </w:t>
      </w:r>
    </w:p>
    <w:p w:rsidR="00796671" w:rsidRPr="00CF4523" w:rsidRDefault="00DF3822" w:rsidP="00796671">
      <w:pPr>
        <w:spacing w:after="0" w:line="360" w:lineRule="auto"/>
        <w:jc w:val="both"/>
        <w:rPr>
          <w:rFonts w:ascii="Comic Sans MS" w:hAnsi="Comic Sans MS" w:cstheme="minorHAnsi"/>
          <w:sz w:val="20"/>
          <w:szCs w:val="20"/>
        </w:rPr>
      </w:pPr>
      <w:r w:rsidRPr="00CF4523">
        <w:rPr>
          <w:rFonts w:ascii="Comic Sans MS" w:hAnsi="Comic Sans MS"/>
          <w:sz w:val="20"/>
          <w:szCs w:val="20"/>
        </w:rPr>
        <w:lastRenderedPageBreak/>
        <w:t>β</w:t>
      </w:r>
      <w:r w:rsidR="00796671" w:rsidRPr="00CF4523">
        <w:rPr>
          <w:rFonts w:ascii="Comic Sans MS" w:hAnsi="Comic Sans MS"/>
          <w:sz w:val="20"/>
          <w:szCs w:val="20"/>
        </w:rPr>
        <w:t>. «</w:t>
      </w:r>
      <w:r w:rsidR="00796671" w:rsidRPr="00CF4523">
        <w:rPr>
          <w:rFonts w:ascii="Comic Sans MS" w:hAnsi="Comic Sans MS" w:cstheme="minorHAnsi"/>
          <w:sz w:val="20"/>
          <w:szCs w:val="20"/>
        </w:rPr>
        <w:t xml:space="preserve">Το συγκεκριμένο βιβλίο είναι το απαύγασμα της </w:t>
      </w:r>
      <w:r w:rsidR="00796671" w:rsidRPr="00CF4523">
        <w:rPr>
          <w:rFonts w:ascii="Comic Sans MS" w:hAnsi="Comic Sans MS" w:cstheme="minorHAnsi"/>
          <w:sz w:val="20"/>
          <w:szCs w:val="20"/>
          <w:u w:val="single"/>
        </w:rPr>
        <w:t>πολυετούς</w:t>
      </w:r>
      <w:r w:rsidR="00796671" w:rsidRPr="00CF4523">
        <w:rPr>
          <w:rFonts w:ascii="Comic Sans MS" w:hAnsi="Comic Sans MS" w:cstheme="minorHAnsi"/>
          <w:sz w:val="20"/>
          <w:szCs w:val="20"/>
        </w:rPr>
        <w:t xml:space="preserve"> ενασχόλησής μου με τη νεότερη και σύγχρονη ιστορία του νησιού και της επιθυμίας μου να συνοψίσω σε ένα χρήσιμο και </w:t>
      </w:r>
      <w:r w:rsidR="00796671" w:rsidRPr="00CF4523">
        <w:rPr>
          <w:rFonts w:ascii="Comic Sans MS" w:hAnsi="Comic Sans MS" w:cstheme="minorHAnsi"/>
          <w:sz w:val="20"/>
          <w:szCs w:val="20"/>
          <w:u w:val="single"/>
        </w:rPr>
        <w:t>περιεκτικό</w:t>
      </w:r>
      <w:r w:rsidR="00796671" w:rsidRPr="00CF4523">
        <w:rPr>
          <w:rFonts w:ascii="Comic Sans MS" w:hAnsi="Comic Sans MS" w:cstheme="minorHAnsi"/>
          <w:sz w:val="20"/>
          <w:szCs w:val="20"/>
        </w:rPr>
        <w:t xml:space="preserve"> εγχειρίδιο αυτά που πρέπει να γνωρίζουν σε βάθος χρόνου τόσο εκπαιδευτικοί όσο και μαθητές για το νησί όπου ζουν.</w:t>
      </w:r>
      <w:r w:rsidR="00796671" w:rsidRPr="00CF4523">
        <w:rPr>
          <w:rFonts w:ascii="Comic Sans MS" w:hAnsi="Comic Sans MS"/>
          <w:sz w:val="20"/>
          <w:szCs w:val="20"/>
        </w:rPr>
        <w:t xml:space="preserve">» </w:t>
      </w:r>
      <w:r w:rsidR="00796671" w:rsidRPr="00CF4523">
        <w:rPr>
          <w:rFonts w:ascii="Comic Sans MS" w:hAnsi="Comic Sans MS" w:cstheme="minorHAnsi"/>
          <w:sz w:val="20"/>
          <w:szCs w:val="20"/>
        </w:rPr>
        <w:t>Να αντικαταστήσεις τις παραπάνω υπογραμμισμένες λέξεις του χωρίου του Κειμένου 2 (1</w:t>
      </w:r>
      <w:r w:rsidR="00796671" w:rsidRPr="00CF4523">
        <w:rPr>
          <w:rFonts w:ascii="Comic Sans MS" w:hAnsi="Comic Sans MS" w:cstheme="minorHAnsi"/>
          <w:sz w:val="20"/>
          <w:szCs w:val="20"/>
          <w:vertAlign w:val="superscript"/>
        </w:rPr>
        <w:t>η</w:t>
      </w:r>
      <w:r w:rsidR="00796671" w:rsidRPr="00CF4523">
        <w:rPr>
          <w:rFonts w:ascii="Comic Sans MS" w:hAnsi="Comic Sans MS" w:cstheme="minorHAnsi"/>
          <w:sz w:val="20"/>
          <w:szCs w:val="20"/>
        </w:rPr>
        <w:t xml:space="preserve"> παράγραφος) με συνώνυμες, ώστε το ύφος λόγου να γίνει </w:t>
      </w:r>
      <w:r w:rsidR="007902ED" w:rsidRPr="00CF4523">
        <w:rPr>
          <w:rFonts w:ascii="Comic Sans MS" w:hAnsi="Comic Sans MS" w:cstheme="minorHAnsi"/>
          <w:sz w:val="20"/>
          <w:szCs w:val="20"/>
        </w:rPr>
        <w:t>απλό</w:t>
      </w:r>
      <w:r w:rsidR="00796671" w:rsidRPr="00CF4523">
        <w:rPr>
          <w:rFonts w:ascii="Comic Sans MS" w:hAnsi="Comic Sans MS" w:cstheme="minorHAnsi"/>
          <w:sz w:val="20"/>
          <w:szCs w:val="20"/>
        </w:rPr>
        <w:t xml:space="preserve">. (μονάδες 4) </w:t>
      </w:r>
    </w:p>
    <w:p w:rsidR="00796671" w:rsidRPr="00CF4523" w:rsidRDefault="00796671" w:rsidP="00796671">
      <w:pPr>
        <w:spacing w:after="0" w:line="360" w:lineRule="auto"/>
        <w:jc w:val="both"/>
        <w:rPr>
          <w:rFonts w:ascii="Comic Sans MS" w:hAnsi="Comic Sans MS" w:cstheme="minorHAnsi"/>
          <w:b/>
          <w:sz w:val="20"/>
          <w:szCs w:val="20"/>
        </w:rPr>
      </w:pPr>
    </w:p>
    <w:p w:rsidR="00796671" w:rsidRPr="00CF4523" w:rsidRDefault="00796671" w:rsidP="00796671">
      <w:pPr>
        <w:spacing w:after="0" w:line="360" w:lineRule="auto"/>
        <w:jc w:val="both"/>
        <w:rPr>
          <w:rFonts w:ascii="Comic Sans MS" w:hAnsi="Comic Sans MS" w:cstheme="minorHAnsi"/>
          <w:b/>
          <w:sz w:val="20"/>
          <w:szCs w:val="20"/>
        </w:rPr>
      </w:pPr>
      <w:r w:rsidRPr="00CF4523">
        <w:rPr>
          <w:rFonts w:ascii="Comic Sans MS" w:hAnsi="Comic Sans MS" w:cstheme="minorHAnsi"/>
          <w:b/>
          <w:sz w:val="20"/>
          <w:szCs w:val="20"/>
        </w:rPr>
        <w:t>ΘΕΜΑ 3 (μονάδες 15)</w:t>
      </w:r>
    </w:p>
    <w:p w:rsidR="007902ED" w:rsidRDefault="007902ED" w:rsidP="007902ED">
      <w:pPr>
        <w:spacing w:after="0" w:line="360" w:lineRule="auto"/>
        <w:jc w:val="both"/>
        <w:rPr>
          <w:rFonts w:ascii="Comic Sans MS" w:hAnsi="Comic Sans MS" w:cstheme="minorHAnsi"/>
          <w:sz w:val="20"/>
          <w:szCs w:val="20"/>
        </w:rPr>
      </w:pPr>
      <w:r w:rsidRPr="00CF4523">
        <w:rPr>
          <w:rFonts w:ascii="Comic Sans MS" w:hAnsi="Comic Sans MS" w:cstheme="minorHAnsi"/>
          <w:sz w:val="20"/>
          <w:szCs w:val="20"/>
        </w:rPr>
        <w:t xml:space="preserve">Να ερμηνεύσεις τη συναισθηματική στάση του </w:t>
      </w:r>
      <w:r w:rsidR="00903A17" w:rsidRPr="00CF4523">
        <w:rPr>
          <w:rFonts w:ascii="Comic Sans MS" w:hAnsi="Comic Sans MS" w:cstheme="minorHAnsi"/>
          <w:sz w:val="20"/>
          <w:szCs w:val="20"/>
        </w:rPr>
        <w:t xml:space="preserve">συνομιλητή του </w:t>
      </w:r>
      <w:r w:rsidRPr="00CF4523">
        <w:rPr>
          <w:rFonts w:ascii="Comic Sans MS" w:hAnsi="Comic Sans MS" w:cstheme="minorHAnsi"/>
          <w:sz w:val="20"/>
          <w:szCs w:val="20"/>
        </w:rPr>
        <w:t xml:space="preserve">ποιητικού υποκειμένου απέναντι στα μνημεία της Αθήνας στο Κείμενο 3, αξιοποιώντας τρεις </w:t>
      </w:r>
      <w:proofErr w:type="spellStart"/>
      <w:r w:rsidRPr="00CF4523">
        <w:rPr>
          <w:rFonts w:ascii="Comic Sans MS" w:hAnsi="Comic Sans MS" w:cstheme="minorHAnsi"/>
          <w:sz w:val="20"/>
          <w:szCs w:val="20"/>
        </w:rPr>
        <w:t>κειμενικούς</w:t>
      </w:r>
      <w:proofErr w:type="spellEnd"/>
      <w:r w:rsidRPr="00CF4523">
        <w:rPr>
          <w:rFonts w:ascii="Comic Sans MS" w:hAnsi="Comic Sans MS" w:cstheme="minorHAnsi"/>
          <w:sz w:val="20"/>
          <w:szCs w:val="20"/>
        </w:rPr>
        <w:t xml:space="preserve"> δείκτες. Συμφωνείς ή διαφωνείς μαζί του και γιατί; Να απαντήσεις σ’ ένα κείμενο 150-200 λέξεων. </w:t>
      </w:r>
    </w:p>
    <w:p w:rsidR="00CF4523" w:rsidRPr="00CF4523" w:rsidRDefault="00CF4523" w:rsidP="007902ED">
      <w:pPr>
        <w:spacing w:after="0" w:line="360" w:lineRule="auto"/>
        <w:jc w:val="both"/>
        <w:rPr>
          <w:rFonts w:ascii="Comic Sans MS" w:hAnsi="Comic Sans MS" w:cstheme="minorHAnsi"/>
          <w:sz w:val="20"/>
          <w:szCs w:val="20"/>
        </w:rPr>
      </w:pPr>
    </w:p>
    <w:p w:rsidR="00796671" w:rsidRDefault="00CF4523" w:rsidP="00FD734A">
      <w:pPr>
        <w:spacing w:after="0" w:line="360" w:lineRule="auto"/>
        <w:jc w:val="both"/>
        <w:rPr>
          <w:rFonts w:ascii="Comic Sans MS" w:hAnsi="Comic Sans MS" w:cstheme="minorHAnsi"/>
          <w:b/>
          <w:sz w:val="20"/>
          <w:szCs w:val="20"/>
        </w:rPr>
      </w:pPr>
      <w:r>
        <w:rPr>
          <w:rFonts w:ascii="Comic Sans MS" w:hAnsi="Comic Sans MS" w:cstheme="minorHAnsi"/>
          <w:b/>
          <w:sz w:val="20"/>
          <w:szCs w:val="20"/>
        </w:rPr>
        <w:t>ΘΕΜΑ 4 ( μονάδες 30)</w:t>
      </w:r>
    </w:p>
    <w:p w:rsidR="00CF4523" w:rsidRDefault="00CF4523" w:rsidP="00FD734A">
      <w:pPr>
        <w:spacing w:after="0" w:line="360" w:lineRule="auto"/>
        <w:jc w:val="both"/>
        <w:rPr>
          <w:rFonts w:ascii="Comic Sans MS" w:hAnsi="Comic Sans MS" w:cstheme="minorHAnsi"/>
          <w:b/>
          <w:sz w:val="20"/>
          <w:szCs w:val="20"/>
        </w:rPr>
      </w:pPr>
      <w:r>
        <w:rPr>
          <w:rFonts w:ascii="Comic Sans MS" w:hAnsi="Comic Sans MS" w:cstheme="minorHAnsi"/>
          <w:b/>
          <w:sz w:val="20"/>
          <w:szCs w:val="20"/>
        </w:rPr>
        <w:t>Σε ανοιχτή επιστολή στην εφημερίδα, αναφέρεστε στη σημασία της λαϊκής παράδοσης στη σύγχρονη εποχή και επισημαίνετε τη στάση των σημερινών ανθρώπων απέναντι σε αυτή, αποδίδοντας την στα αίτια της  { 350-400 λέξεις}</w:t>
      </w:r>
    </w:p>
    <w:p w:rsidR="00CF4523" w:rsidRDefault="00CF4523" w:rsidP="00FD734A">
      <w:pPr>
        <w:spacing w:after="0" w:line="360" w:lineRule="auto"/>
        <w:jc w:val="both"/>
        <w:rPr>
          <w:rFonts w:ascii="Comic Sans MS" w:hAnsi="Comic Sans MS" w:cstheme="minorHAnsi"/>
          <w:b/>
          <w:sz w:val="20"/>
          <w:szCs w:val="20"/>
        </w:rPr>
      </w:pPr>
    </w:p>
    <w:p w:rsidR="00CF4523" w:rsidRDefault="00CF4523" w:rsidP="00FD734A">
      <w:pPr>
        <w:spacing w:after="0" w:line="360" w:lineRule="auto"/>
        <w:jc w:val="both"/>
        <w:rPr>
          <w:rFonts w:ascii="Comic Sans MS" w:hAnsi="Comic Sans MS" w:cstheme="minorHAnsi"/>
          <w:b/>
          <w:sz w:val="20"/>
          <w:szCs w:val="20"/>
        </w:rPr>
      </w:pPr>
      <w:r>
        <w:rPr>
          <w:rFonts w:ascii="Comic Sans MS" w:hAnsi="Comic Sans MS" w:cstheme="minorHAnsi"/>
          <w:b/>
          <w:sz w:val="20"/>
          <w:szCs w:val="20"/>
        </w:rPr>
        <w:t>ΠΡΟΣΘΕΤΑ ΕΡΩΤΗΜΑΤΑ { σχήματα λόγου // εικόνες}</w:t>
      </w:r>
    </w:p>
    <w:p w:rsidR="00CF4523" w:rsidRDefault="00CF4523"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τρία σχήματα λόγου στην 1</w:t>
      </w:r>
      <w:r w:rsidRPr="00CF4523">
        <w:rPr>
          <w:rFonts w:ascii="Comic Sans MS" w:hAnsi="Comic Sans MS"/>
          <w:sz w:val="20"/>
          <w:szCs w:val="20"/>
          <w:vertAlign w:val="superscript"/>
        </w:rPr>
        <w:t>η</w:t>
      </w:r>
      <w:r>
        <w:rPr>
          <w:rFonts w:ascii="Comic Sans MS" w:hAnsi="Comic Sans MS"/>
          <w:sz w:val="20"/>
          <w:szCs w:val="20"/>
        </w:rPr>
        <w:t xml:space="preserve"> παράγραφο του κειμένου 1, με τα οποία </w:t>
      </w:r>
      <w:proofErr w:type="spellStart"/>
      <w:r>
        <w:rPr>
          <w:rFonts w:ascii="Comic Sans MS" w:hAnsi="Comic Sans MS"/>
          <w:sz w:val="20"/>
          <w:szCs w:val="20"/>
        </w:rPr>
        <w:t>νοηματοδοτείται</w:t>
      </w:r>
      <w:proofErr w:type="spellEnd"/>
      <w:r>
        <w:rPr>
          <w:rFonts w:ascii="Comic Sans MS" w:hAnsi="Comic Sans MS"/>
          <w:sz w:val="20"/>
          <w:szCs w:val="20"/>
        </w:rPr>
        <w:t xml:space="preserve"> η παρουσία των παλιών γεφυριών στο σήμερα…</w:t>
      </w:r>
    </w:p>
    <w:p w:rsidR="00CF4523" w:rsidRDefault="00CF4523"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ένα ασύνδετο ρήμα στην 3</w:t>
      </w:r>
      <w:r w:rsidRPr="00CF4523">
        <w:rPr>
          <w:rFonts w:ascii="Comic Sans MS" w:hAnsi="Comic Sans MS"/>
          <w:sz w:val="20"/>
          <w:szCs w:val="20"/>
          <w:vertAlign w:val="superscript"/>
        </w:rPr>
        <w:t>η</w:t>
      </w:r>
      <w:r>
        <w:rPr>
          <w:rFonts w:ascii="Comic Sans MS" w:hAnsi="Comic Sans MS"/>
          <w:sz w:val="20"/>
          <w:szCs w:val="20"/>
        </w:rPr>
        <w:t xml:space="preserve"> παράγραφο του κειμένου 1 και να σχολιάσετε τη λειτουργία ως προς το νόημα και το ύφος…</w:t>
      </w:r>
    </w:p>
    <w:p w:rsidR="00CF4523" w:rsidRDefault="00CF4523"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 Όταν μιλάμε για παράδοση … μέσα στο παρόν» : Με ποιο σχήμα λόγου δίνεται έμφαση στο περιεχόμενο της παράδοσης στο συγκεκριμένο απόσπασμα του κειμένου 1;</w:t>
      </w:r>
    </w:p>
    <w:p w:rsidR="00CF4523" w:rsidRDefault="00CF4523"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 xml:space="preserve">Να εντοπίσετε ένα σημείο </w:t>
      </w:r>
      <w:proofErr w:type="spellStart"/>
      <w:r>
        <w:rPr>
          <w:rFonts w:ascii="Comic Sans MS" w:hAnsi="Comic Sans MS"/>
          <w:sz w:val="20"/>
          <w:szCs w:val="20"/>
        </w:rPr>
        <w:t>εικονοπλαστικού</w:t>
      </w:r>
      <w:proofErr w:type="spellEnd"/>
      <w:r>
        <w:rPr>
          <w:rFonts w:ascii="Comic Sans MS" w:hAnsi="Comic Sans MS"/>
          <w:sz w:val="20"/>
          <w:szCs w:val="20"/>
        </w:rPr>
        <w:t xml:space="preserve"> λόγου στην 1</w:t>
      </w:r>
      <w:r w:rsidRPr="00CF4523">
        <w:rPr>
          <w:rFonts w:ascii="Comic Sans MS" w:hAnsi="Comic Sans MS"/>
          <w:sz w:val="20"/>
          <w:szCs w:val="20"/>
          <w:vertAlign w:val="superscript"/>
        </w:rPr>
        <w:t>η</w:t>
      </w:r>
      <w:r>
        <w:rPr>
          <w:rFonts w:ascii="Comic Sans MS" w:hAnsi="Comic Sans MS"/>
          <w:sz w:val="20"/>
          <w:szCs w:val="20"/>
        </w:rPr>
        <w:t xml:space="preserve"> παράγραφο του κειμένου 1; Πως εξυπηρετεί την πρόθεση του συντάκτη;</w:t>
      </w:r>
    </w:p>
    <w:p w:rsidR="00CF4523" w:rsidRDefault="00CF4523"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την παρήχηση στην τελευταία παράγραφο του κειμένου 1 και να σχολιάσετε τη λειτουργία της…</w:t>
      </w:r>
    </w:p>
    <w:p w:rsidR="00CF4523" w:rsidRDefault="00252B2A"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την υπερβολή που υπάρχει στην 3</w:t>
      </w:r>
      <w:r w:rsidRPr="00252B2A">
        <w:rPr>
          <w:rFonts w:ascii="Comic Sans MS" w:hAnsi="Comic Sans MS"/>
          <w:sz w:val="20"/>
          <w:szCs w:val="20"/>
          <w:vertAlign w:val="superscript"/>
        </w:rPr>
        <w:t>η</w:t>
      </w:r>
      <w:r>
        <w:rPr>
          <w:rFonts w:ascii="Comic Sans MS" w:hAnsi="Comic Sans MS"/>
          <w:sz w:val="20"/>
          <w:szCs w:val="20"/>
        </w:rPr>
        <w:t xml:space="preserve"> παράγραφο του κειμένου 1 και να εξηγήσετε την ύπαρξη της αναφορικά με το θέμα που πραγματεύεται ο συντάκτης και με την ιδιότητα του…</w:t>
      </w:r>
    </w:p>
    <w:p w:rsidR="00252B2A" w:rsidRPr="00CF4523" w:rsidRDefault="00252B2A" w:rsidP="00CF4523">
      <w:pPr>
        <w:pStyle w:val="a5"/>
        <w:numPr>
          <w:ilvl w:val="0"/>
          <w:numId w:val="1"/>
        </w:numPr>
        <w:spacing w:after="0" w:line="360" w:lineRule="auto"/>
        <w:jc w:val="both"/>
        <w:rPr>
          <w:rFonts w:ascii="Comic Sans MS" w:hAnsi="Comic Sans MS"/>
          <w:sz w:val="20"/>
          <w:szCs w:val="20"/>
        </w:rPr>
      </w:pPr>
      <w:r>
        <w:rPr>
          <w:rFonts w:ascii="Comic Sans MS" w:hAnsi="Comic Sans MS"/>
          <w:sz w:val="20"/>
          <w:szCs w:val="20"/>
        </w:rPr>
        <w:t>Να εντοπίσετε και να γράψετε το σημείο όπου συναντούμε  το σχήμα της επανάληψης στο τέλος του κειμένου 2 και να εξηγήσετε το υφολογικό του αποτέλεσμα. Πως σχετίζεται η επανάληψη αυτή με το περιεχόμενο της παραγράφου;</w:t>
      </w:r>
    </w:p>
    <w:sectPr w:rsidR="00252B2A" w:rsidRPr="00CF4523" w:rsidSect="00CF4523">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74" w:rsidRDefault="00804674" w:rsidP="00CF4523">
      <w:pPr>
        <w:spacing w:after="0" w:line="240" w:lineRule="auto"/>
      </w:pPr>
      <w:r>
        <w:separator/>
      </w:r>
    </w:p>
  </w:endnote>
  <w:endnote w:type="continuationSeparator" w:id="0">
    <w:p w:rsidR="00804674" w:rsidRDefault="00804674" w:rsidP="00CF4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421063"/>
      <w:docPartObj>
        <w:docPartGallery w:val="Page Numbers (Bottom of Page)"/>
        <w:docPartUnique/>
      </w:docPartObj>
    </w:sdtPr>
    <w:sdtContent>
      <w:p w:rsidR="00CF4523" w:rsidRDefault="00CF4523">
        <w:pPr>
          <w:pStyle w:val="a4"/>
          <w:jc w:val="center"/>
        </w:pPr>
        <w:r>
          <w:t>[</w:t>
        </w:r>
        <w:fldSimple w:instr=" PAGE   \* MERGEFORMAT ">
          <w:r w:rsidR="00252B2A">
            <w:rPr>
              <w:noProof/>
            </w:rPr>
            <w:t>4</w:t>
          </w:r>
        </w:fldSimple>
        <w:r>
          <w:t>]</w:t>
        </w:r>
      </w:p>
    </w:sdtContent>
  </w:sdt>
  <w:p w:rsidR="00CF4523" w:rsidRDefault="00CF45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74" w:rsidRDefault="00804674" w:rsidP="00CF4523">
      <w:pPr>
        <w:spacing w:after="0" w:line="240" w:lineRule="auto"/>
      </w:pPr>
      <w:r>
        <w:separator/>
      </w:r>
    </w:p>
  </w:footnote>
  <w:footnote w:type="continuationSeparator" w:id="0">
    <w:p w:rsidR="00804674" w:rsidRDefault="00804674" w:rsidP="00CF4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66054"/>
    <w:multiLevelType w:val="hybridMultilevel"/>
    <w:tmpl w:val="B496749E"/>
    <w:lvl w:ilvl="0" w:tplc="21E83528">
      <w:start w:val="1"/>
      <w:numFmt w:val="decimal"/>
      <w:lvlText w:val="%1."/>
      <w:lvlJc w:val="left"/>
      <w:pPr>
        <w:ind w:left="720" w:hanging="360"/>
      </w:pPr>
      <w:rPr>
        <w:rFonts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A60B5"/>
    <w:rsid w:val="000A73A0"/>
    <w:rsid w:val="00142729"/>
    <w:rsid w:val="00156E41"/>
    <w:rsid w:val="00252B2A"/>
    <w:rsid w:val="003871FB"/>
    <w:rsid w:val="003C7CE3"/>
    <w:rsid w:val="00452AA2"/>
    <w:rsid w:val="004E45C9"/>
    <w:rsid w:val="0052022D"/>
    <w:rsid w:val="005737EA"/>
    <w:rsid w:val="006A60B5"/>
    <w:rsid w:val="006D2B54"/>
    <w:rsid w:val="006F03D5"/>
    <w:rsid w:val="007902ED"/>
    <w:rsid w:val="00796671"/>
    <w:rsid w:val="00804674"/>
    <w:rsid w:val="00820CCC"/>
    <w:rsid w:val="008827D6"/>
    <w:rsid w:val="00903A17"/>
    <w:rsid w:val="00924F79"/>
    <w:rsid w:val="009D3A2B"/>
    <w:rsid w:val="00A163C4"/>
    <w:rsid w:val="00B90099"/>
    <w:rsid w:val="00BD1E7E"/>
    <w:rsid w:val="00CF4523"/>
    <w:rsid w:val="00DF3822"/>
    <w:rsid w:val="00F956D6"/>
    <w:rsid w:val="00FC6773"/>
    <w:rsid w:val="00FD73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0CCC"/>
    <w:rPr>
      <w:color w:val="0000FF"/>
      <w:u w:val="single"/>
    </w:rPr>
  </w:style>
  <w:style w:type="character" w:styleId="-0">
    <w:name w:val="FollowedHyperlink"/>
    <w:basedOn w:val="a0"/>
    <w:uiPriority w:val="99"/>
    <w:semiHidden/>
    <w:unhideWhenUsed/>
    <w:rsid w:val="00820CCC"/>
    <w:rPr>
      <w:color w:val="800080" w:themeColor="followedHyperlink"/>
      <w:u w:val="single"/>
    </w:rPr>
  </w:style>
  <w:style w:type="paragraph" w:styleId="a3">
    <w:name w:val="header"/>
    <w:basedOn w:val="a"/>
    <w:link w:val="Char"/>
    <w:uiPriority w:val="99"/>
    <w:semiHidden/>
    <w:unhideWhenUsed/>
    <w:rsid w:val="00CF4523"/>
    <w:pPr>
      <w:tabs>
        <w:tab w:val="center" w:pos="4153"/>
        <w:tab w:val="right" w:pos="8306"/>
      </w:tabs>
      <w:spacing w:after="0" w:line="240" w:lineRule="auto"/>
    </w:pPr>
  </w:style>
  <w:style w:type="character" w:customStyle="1" w:styleId="Char">
    <w:name w:val="Κεφαλίδα Char"/>
    <w:basedOn w:val="a0"/>
    <w:link w:val="a3"/>
    <w:uiPriority w:val="99"/>
    <w:semiHidden/>
    <w:rsid w:val="00CF4523"/>
  </w:style>
  <w:style w:type="paragraph" w:styleId="a4">
    <w:name w:val="footer"/>
    <w:basedOn w:val="a"/>
    <w:link w:val="Char0"/>
    <w:uiPriority w:val="99"/>
    <w:unhideWhenUsed/>
    <w:rsid w:val="00CF4523"/>
    <w:pPr>
      <w:tabs>
        <w:tab w:val="center" w:pos="4153"/>
        <w:tab w:val="right" w:pos="8306"/>
      </w:tabs>
      <w:spacing w:after="0" w:line="240" w:lineRule="auto"/>
    </w:pPr>
  </w:style>
  <w:style w:type="character" w:customStyle="1" w:styleId="Char0">
    <w:name w:val="Υποσέλιδο Char"/>
    <w:basedOn w:val="a0"/>
    <w:link w:val="a4"/>
    <w:uiPriority w:val="99"/>
    <w:rsid w:val="00CF4523"/>
  </w:style>
  <w:style w:type="paragraph" w:styleId="a5">
    <w:name w:val="List Paragraph"/>
    <w:basedOn w:val="a"/>
    <w:uiPriority w:val="34"/>
    <w:qFormat/>
    <w:rsid w:val="00CF45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romos.gr/stratis-anagnostou-megali-i-simasia-tis-gnosis-tis-topikis-istorias/?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1490</Words>
  <Characters>8046</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 Παπανικολάου</dc:creator>
  <cp:lastModifiedBy>user</cp:lastModifiedBy>
  <cp:revision>3</cp:revision>
  <dcterms:created xsi:type="dcterms:W3CDTF">2024-06-02T09:20:00Z</dcterms:created>
  <dcterms:modified xsi:type="dcterms:W3CDTF">2024-06-10T15:49:00Z</dcterms:modified>
</cp:coreProperties>
</file>