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AF" w:rsidRPr="00C43056" w:rsidRDefault="00C43056" w:rsidP="005453D8">
      <w:pPr>
        <w:spacing w:line="192" w:lineRule="auto"/>
        <w:jc w:val="both"/>
        <w:rPr>
          <w:i/>
        </w:rPr>
      </w:pPr>
      <w:r>
        <w:rPr>
          <w:i/>
        </w:rPr>
        <w:t xml:space="preserve">                                                             </w:t>
      </w:r>
      <w:r w:rsidR="006431AA" w:rsidRPr="00C43056">
        <w:rPr>
          <w:i/>
        </w:rPr>
        <w:t xml:space="preserve">5. </w:t>
      </w:r>
      <w:r>
        <w:rPr>
          <w:i/>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41.45pt;height:14.55pt" fillcolor="black">
            <v:shadow color="#868686"/>
            <v:textpath style="font-family:&quot;Arial Black&quot;;font-size:10pt" fitshape="t" trim="t" string="Ο Μικρασιατικός πόλεμος "/>
          </v:shape>
        </w:pict>
      </w:r>
      <w:r w:rsidR="006431AA" w:rsidRPr="00C43056">
        <w:rPr>
          <w:i/>
        </w:rPr>
        <w:t>(1919-1922)</w:t>
      </w:r>
    </w:p>
    <w:p w:rsidR="006431AA" w:rsidRPr="00C43056" w:rsidRDefault="006431AA" w:rsidP="005453D8">
      <w:pPr>
        <w:spacing w:line="192" w:lineRule="auto"/>
        <w:jc w:val="both"/>
        <w:rPr>
          <w:i/>
        </w:rPr>
      </w:pPr>
      <w:r w:rsidRPr="00C43056">
        <w:rPr>
          <w:i/>
        </w:rPr>
        <w:t xml:space="preserve">α. </w:t>
      </w:r>
      <w:r w:rsidR="00C43056">
        <w:rPr>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210pt;height:12pt" adj="7200" fillcolor="black">
            <v:shadow color="#868686"/>
            <v:textpath style="font-family:&quot;Times New Roman&quot;;font-size:9pt;v-text-kern:t" trim="t" fitpath="t" string="Οι ελληνικές διεκδικήσεις μετά τον Α΄ Παγκόσμιο Πόλεμο"/>
          </v:shape>
        </w:pict>
      </w:r>
    </w:p>
    <w:p w:rsidR="00C43056" w:rsidRDefault="005453D8" w:rsidP="005453D8">
      <w:pPr>
        <w:spacing w:line="192" w:lineRule="auto"/>
        <w:jc w:val="both"/>
        <w:rPr>
          <w:i/>
        </w:rPr>
      </w:pPr>
      <w:r w:rsidRPr="00C43056">
        <w:rPr>
          <w:i/>
        </w:rPr>
        <w:t>Η Συνθήκη Ειρήνης</w:t>
      </w:r>
      <w:r w:rsidRPr="00C43056">
        <w:rPr>
          <w:i/>
        </w:rPr>
        <w:tab/>
        <w:t>- Η προάσπιση των εθνικών συμφερόντων της Ελλ</w:t>
      </w:r>
      <w:r w:rsidR="00C43056">
        <w:rPr>
          <w:i/>
        </w:rPr>
        <w:t xml:space="preserve">άδας ήταν δυσχερής επιχείρηση </w:t>
      </w:r>
      <w:r w:rsidR="00C43056">
        <w:rPr>
          <w:i/>
        </w:rPr>
        <w:tab/>
      </w:r>
    </w:p>
    <w:p w:rsidR="005453D8" w:rsidRPr="00C43056" w:rsidRDefault="005453D8" w:rsidP="005453D8">
      <w:pPr>
        <w:spacing w:line="192" w:lineRule="auto"/>
        <w:jc w:val="both"/>
        <w:rPr>
          <w:i/>
        </w:rPr>
      </w:pPr>
      <w:r w:rsidRPr="00C43056">
        <w:rPr>
          <w:i/>
        </w:rPr>
        <w:t xml:space="preserve">των Παρισίων </w:t>
      </w:r>
      <w:r w:rsidRPr="00C43056">
        <w:rPr>
          <w:i/>
        </w:rPr>
        <w:tab/>
      </w:r>
      <w:r w:rsidR="00C43056">
        <w:rPr>
          <w:i/>
        </w:rPr>
        <w:t xml:space="preserve">               </w:t>
      </w:r>
      <w:r w:rsidRPr="00C43056">
        <w:rPr>
          <w:i/>
        </w:rPr>
        <w:t xml:space="preserve">- Δυσχέρειες = Η Ιταλία προωθούσε τις επιδιώξεις της διά της Αλβανίας και οι ΗΠΑ διά της </w:t>
      </w:r>
      <w:r w:rsidRPr="00C43056">
        <w:rPr>
          <w:i/>
        </w:rPr>
        <w:tab/>
      </w:r>
      <w:r w:rsidRPr="00C43056">
        <w:rPr>
          <w:i/>
        </w:rPr>
        <w:tab/>
      </w:r>
      <w:r w:rsidRPr="00C43056">
        <w:rPr>
          <w:i/>
        </w:rPr>
        <w:tab/>
        <w:t>Τουρκίας.</w:t>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t xml:space="preserve">- Στο Συμβούλιο των Συμμάχων (Αγγλία, Γαλλία, ΗΠΑ, Ιταλία και Ιαπωνία) η Ελλάδα </w:t>
      </w:r>
      <w:r w:rsidRPr="00C43056">
        <w:rPr>
          <w:i/>
        </w:rPr>
        <w:tab/>
      </w:r>
      <w:r w:rsidRPr="00C43056">
        <w:rPr>
          <w:i/>
        </w:rPr>
        <w:tab/>
      </w:r>
      <w:r w:rsidRPr="00C43056">
        <w:rPr>
          <w:i/>
        </w:rPr>
        <w:tab/>
      </w:r>
      <w:r w:rsidRPr="00C43056">
        <w:rPr>
          <w:i/>
        </w:rPr>
        <w:tab/>
        <w:t xml:space="preserve">μπορούσε να βασίζεται μόνο στην υποστήριξη της Αγγλίας και της Γαλλίας, εφόσον τα </w:t>
      </w:r>
      <w:r w:rsidRPr="00C43056">
        <w:rPr>
          <w:i/>
        </w:rPr>
        <w:tab/>
      </w:r>
      <w:r w:rsidRPr="00C43056">
        <w:rPr>
          <w:i/>
        </w:rPr>
        <w:tab/>
      </w:r>
      <w:r w:rsidRPr="00C43056">
        <w:rPr>
          <w:i/>
        </w:rPr>
        <w:tab/>
      </w:r>
      <w:r w:rsidRPr="00C43056">
        <w:rPr>
          <w:i/>
        </w:rPr>
        <w:tab/>
        <w:t>συμφέροντα των δύο αυτών χωρών συνέπιπταν με τα δικά της.</w:t>
      </w:r>
      <w:r w:rsidRPr="00C43056">
        <w:rPr>
          <w:i/>
        </w:rPr>
        <w:tab/>
      </w:r>
    </w:p>
    <w:p w:rsidR="00DD50AD" w:rsidRPr="00C43056" w:rsidRDefault="00DD50AD" w:rsidP="005453D8">
      <w:pPr>
        <w:spacing w:line="192" w:lineRule="auto"/>
        <w:jc w:val="both"/>
        <w:rPr>
          <w:i/>
        </w:rPr>
      </w:pPr>
      <w:r w:rsidRPr="00C43056">
        <w:rPr>
          <w:i/>
        </w:rPr>
        <w:t>Ευνοϊκές συγκυρίες</w:t>
      </w:r>
      <w:r w:rsidRPr="00C43056">
        <w:rPr>
          <w:i/>
        </w:rPr>
        <w:tab/>
        <w:t xml:space="preserve">- Η απουσία της Ρωσίας : οι Μπολσεβίκοι την είχαν απομακρύνει από τις εξελίξεις στη </w:t>
      </w:r>
      <w:r w:rsidRPr="00C43056">
        <w:rPr>
          <w:i/>
        </w:rPr>
        <w:tab/>
      </w:r>
      <w:r w:rsidRPr="00C43056">
        <w:rPr>
          <w:i/>
        </w:rPr>
        <w:tab/>
      </w:r>
      <w:r w:rsidRPr="00C43056">
        <w:rPr>
          <w:i/>
        </w:rPr>
        <w:tab/>
      </w:r>
      <w:r w:rsidRPr="00C43056">
        <w:rPr>
          <w:i/>
        </w:rPr>
        <w:tab/>
        <w:t>νοτιοανατολική Ευρώπη και την Εγγύς Ανατολή.</w:t>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t xml:space="preserve">- Η επιθυμία της Αγγλίας και της Γαλλίας να περιορίσουν τις βλέψεις της Ιταλίας μέσω των </w:t>
      </w:r>
      <w:r w:rsidRPr="00C43056">
        <w:rPr>
          <w:i/>
        </w:rPr>
        <w:tab/>
      </w:r>
      <w:r w:rsidRPr="00C43056">
        <w:rPr>
          <w:i/>
        </w:rPr>
        <w:tab/>
      </w:r>
      <w:r w:rsidRPr="00C43056">
        <w:rPr>
          <w:i/>
        </w:rPr>
        <w:tab/>
        <w:t>διεκδικήσεων της Ελλάδας.</w:t>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r>
      <w:r w:rsidR="00581A51" w:rsidRPr="00C43056">
        <w:rPr>
          <w:i/>
        </w:rPr>
        <w:tab/>
        <w:t xml:space="preserve">- </w:t>
      </w:r>
      <w:r w:rsidR="00FE7AB8" w:rsidRPr="00C43056">
        <w:rPr>
          <w:i/>
        </w:rPr>
        <w:t xml:space="preserve">Οι διπλωματικοί χειρισμοί του Βενιζέλου και των συνεργατών του που εξασφάλισαν νέα </w:t>
      </w:r>
      <w:r w:rsidR="00FE7AB8" w:rsidRPr="00C43056">
        <w:rPr>
          <w:i/>
        </w:rPr>
        <w:tab/>
      </w:r>
      <w:r w:rsidR="00FE7AB8" w:rsidRPr="00C43056">
        <w:rPr>
          <w:i/>
        </w:rPr>
        <w:tab/>
      </w:r>
      <w:r w:rsidR="00FE7AB8" w:rsidRPr="00C43056">
        <w:rPr>
          <w:i/>
        </w:rPr>
        <w:tab/>
        <w:t>εδάφη.</w:t>
      </w:r>
    </w:p>
    <w:p w:rsidR="00FE7AB8" w:rsidRPr="00C43056" w:rsidRDefault="00FE7AB8" w:rsidP="005453D8">
      <w:pPr>
        <w:spacing w:line="192" w:lineRule="auto"/>
        <w:jc w:val="both"/>
        <w:rPr>
          <w:i/>
        </w:rPr>
      </w:pPr>
      <w:r w:rsidRPr="00C43056">
        <w:rPr>
          <w:i/>
        </w:rPr>
        <w:t>Εθνικές διεκδικήσεις</w:t>
      </w:r>
      <w:r w:rsidRPr="00C43056">
        <w:rPr>
          <w:i/>
        </w:rPr>
        <w:tab/>
        <w:t>- Δεκέμβριος 1919 : υποβλήθηκαν από τον Βενιζέλο στο Συνέδριο στο Παρίσι.</w:t>
      </w:r>
      <w:r w:rsidRPr="00C43056">
        <w:rPr>
          <w:i/>
        </w:rPr>
        <w:tab/>
      </w:r>
      <w:r w:rsidRPr="00C43056">
        <w:rPr>
          <w:i/>
        </w:rPr>
        <w:tab/>
      </w:r>
      <w:r w:rsidRPr="00C43056">
        <w:rPr>
          <w:i/>
        </w:rPr>
        <w:tab/>
      </w:r>
      <w:r w:rsidRPr="00C43056">
        <w:rPr>
          <w:i/>
        </w:rPr>
        <w:tab/>
      </w:r>
      <w:r w:rsidRPr="00C43056">
        <w:rPr>
          <w:i/>
        </w:rPr>
        <w:tab/>
        <w:t xml:space="preserve">- Περιλάμβαναν : Βόρεια Ήπειρο, Θράκη, δυτικά παράλια της Μ. Ασίας, νησιά του </w:t>
      </w:r>
      <w:r w:rsidRPr="00C43056">
        <w:rPr>
          <w:i/>
        </w:rPr>
        <w:tab/>
      </w:r>
      <w:r w:rsidRPr="00C43056">
        <w:rPr>
          <w:i/>
        </w:rPr>
        <w:tab/>
      </w:r>
      <w:r w:rsidRPr="00C43056">
        <w:rPr>
          <w:i/>
        </w:rPr>
        <w:tab/>
      </w:r>
      <w:r w:rsidRPr="00C43056">
        <w:rPr>
          <w:i/>
        </w:rPr>
        <w:tab/>
        <w:t>Ανατολικού Αιγαίου (πλην Δωδεκανήσων).</w:t>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t>- Οι εθνικές διεκδικήσεις στηρίζονταν στην εθνολογική σύνθεση του πληθυσμού τους.</w:t>
      </w:r>
    </w:p>
    <w:p w:rsidR="00FE7AB8" w:rsidRPr="00C43056" w:rsidRDefault="00FE7AB8" w:rsidP="005453D8">
      <w:pPr>
        <w:spacing w:line="192" w:lineRule="auto"/>
        <w:jc w:val="both"/>
        <w:rPr>
          <w:i/>
        </w:rPr>
      </w:pPr>
      <w:r w:rsidRPr="00C43056">
        <w:rPr>
          <w:i/>
        </w:rPr>
        <w:t>Οι διαπραγματεύσεις του Βενιζέλου = Ο Βενιζέλος έθεσε στη διάθεση της Γαλλίας και της Αγγλίας το Α΄ Σώμα Στρατού για να λάβει μέρος στον πόλεμο κατά των Μπολσεβίκων στην Ουκρανία (1919).</w:t>
      </w:r>
    </w:p>
    <w:p w:rsidR="00FE7AB8" w:rsidRPr="00C43056" w:rsidRDefault="00FE7AB8" w:rsidP="005453D8">
      <w:pPr>
        <w:spacing w:line="192" w:lineRule="auto"/>
        <w:jc w:val="both"/>
        <w:rPr>
          <w:i/>
        </w:rPr>
      </w:pPr>
      <w:r w:rsidRPr="00C43056">
        <w:rPr>
          <w:i/>
        </w:rPr>
        <w:t>Η ελληνική</w:t>
      </w:r>
      <w:r w:rsidRPr="00C43056">
        <w:rPr>
          <w:i/>
        </w:rPr>
        <w:tab/>
        <w:t xml:space="preserve">- Η συμμαχική εκστρατεία των Μπολσεβίκων έστρεψε την οργή των τελευταίων εναντίον των συμμετοχή </w:t>
      </w:r>
      <w:r w:rsidRPr="00C43056">
        <w:rPr>
          <w:i/>
        </w:rPr>
        <w:tab/>
        <w:t>ελληνικών κοινοτήτων της νότιας Ρωσίας.</w:t>
      </w:r>
      <w:r w:rsidRPr="00C43056">
        <w:rPr>
          <w:i/>
        </w:rPr>
        <w:tab/>
      </w:r>
      <w:r w:rsidRPr="00C43056">
        <w:rPr>
          <w:i/>
        </w:rPr>
        <w:tab/>
      </w:r>
      <w:r w:rsidRPr="00C43056">
        <w:rPr>
          <w:i/>
        </w:rPr>
        <w:tab/>
      </w:r>
      <w:r w:rsidRPr="00C43056">
        <w:rPr>
          <w:i/>
        </w:rPr>
        <w:tab/>
      </w:r>
      <w:r w:rsidRPr="00C43056">
        <w:rPr>
          <w:i/>
        </w:rPr>
        <w:tab/>
      </w:r>
      <w:r w:rsidRPr="00C43056">
        <w:rPr>
          <w:i/>
        </w:rPr>
        <w:tab/>
      </w:r>
      <w:r w:rsidRPr="00C43056">
        <w:rPr>
          <w:i/>
        </w:rPr>
        <w:tab/>
        <w:t xml:space="preserve">στην </w:t>
      </w:r>
      <w:r w:rsidRPr="00C43056">
        <w:rPr>
          <w:i/>
        </w:rPr>
        <w:tab/>
        <w:t>-Πολλοί Έλληνες έπεσαν θύματα των Μπολσεβίκων, ενώ περισσότεροι κατέφυγαν πρόσφυγες   Ουκρανία</w:t>
      </w:r>
      <w:r w:rsidRPr="00C43056">
        <w:rPr>
          <w:i/>
        </w:rPr>
        <w:tab/>
        <w:t>στην Ελλάδα και στον Πόντο.</w:t>
      </w:r>
    </w:p>
    <w:p w:rsidR="00FE7AB8" w:rsidRPr="00C43056" w:rsidRDefault="00FE7AB8" w:rsidP="005453D8">
      <w:pPr>
        <w:spacing w:line="192" w:lineRule="auto"/>
        <w:jc w:val="both"/>
        <w:rPr>
          <w:i/>
        </w:rPr>
      </w:pPr>
    </w:p>
    <w:p w:rsidR="00FE7AB8" w:rsidRPr="00C43056" w:rsidRDefault="00FE7AB8" w:rsidP="005453D8">
      <w:pPr>
        <w:spacing w:line="192" w:lineRule="auto"/>
        <w:jc w:val="both"/>
        <w:rPr>
          <w:i/>
        </w:rPr>
      </w:pPr>
      <w:r w:rsidRPr="00C43056">
        <w:rPr>
          <w:i/>
        </w:rPr>
        <w:t>β</w:t>
      </w:r>
      <w:r w:rsidR="00C43056">
        <w:rPr>
          <w:i/>
        </w:rPr>
        <w:pict>
          <v:shape id="_x0000_i1027" type="#_x0000_t175" style="width:180pt;height:13.3pt" adj="7200" fillcolor="black">
            <v:shadow color="#868686"/>
            <v:textpath style="font-family:&quot;Times New Roman&quot;;font-size:10pt;v-text-kern:t" trim="t" fitpath="t" string=" Η κίνηση για την ανεξαρτησία του Πόντου"/>
          </v:shape>
        </w:pict>
      </w:r>
    </w:p>
    <w:p w:rsidR="004C181C" w:rsidRPr="00C43056" w:rsidRDefault="004C181C" w:rsidP="005453D8">
      <w:pPr>
        <w:spacing w:line="192" w:lineRule="auto"/>
        <w:jc w:val="both"/>
        <w:rPr>
          <w:i/>
        </w:rPr>
      </w:pPr>
      <w:r w:rsidRPr="00C43056">
        <w:rPr>
          <w:i/>
        </w:rPr>
        <w:t xml:space="preserve">Από το 1918 : διάφορες οργανώσεις των Ελλήνων του Πόντου προωθούσαν το αίτημα για την ίδρυση ανεξάρτητου ποντιακού ή </w:t>
      </w:r>
      <w:proofErr w:type="spellStart"/>
      <w:r w:rsidRPr="00C43056">
        <w:rPr>
          <w:i/>
        </w:rPr>
        <w:t>ποντοαρμενικού</w:t>
      </w:r>
      <w:proofErr w:type="spellEnd"/>
      <w:r w:rsidRPr="00C43056">
        <w:rPr>
          <w:i/>
        </w:rPr>
        <w:t xml:space="preserve"> κράτους (το αίτημα υποβλήθηκε και στο Συνέδριο Ειρήνης στο Παρίσι).</w:t>
      </w:r>
    </w:p>
    <w:p w:rsidR="004C181C" w:rsidRPr="00C43056" w:rsidRDefault="004C181C" w:rsidP="005453D8">
      <w:pPr>
        <w:spacing w:line="192" w:lineRule="auto"/>
        <w:jc w:val="both"/>
        <w:rPr>
          <w:i/>
        </w:rPr>
      </w:pPr>
      <w:r w:rsidRPr="00C43056">
        <w:rPr>
          <w:i/>
        </w:rPr>
        <w:t xml:space="preserve">Η θέση του Βενιζέλου </w:t>
      </w:r>
      <w:r w:rsidRPr="00C43056">
        <w:rPr>
          <w:i/>
        </w:rPr>
        <w:tab/>
      </w:r>
    </w:p>
    <w:p w:rsidR="004C181C" w:rsidRPr="00C43056" w:rsidRDefault="004C181C" w:rsidP="004C181C">
      <w:pPr>
        <w:pStyle w:val="a6"/>
        <w:numPr>
          <w:ilvl w:val="0"/>
          <w:numId w:val="1"/>
        </w:numPr>
        <w:spacing w:line="192" w:lineRule="auto"/>
        <w:jc w:val="both"/>
        <w:rPr>
          <w:i/>
        </w:rPr>
      </w:pPr>
      <w:r w:rsidRPr="00C43056">
        <w:rPr>
          <w:i/>
        </w:rPr>
        <w:t xml:space="preserve">Ο Βενιζέλος θεωρούσε </w:t>
      </w:r>
      <w:r w:rsidRPr="00C43056">
        <w:rPr>
          <w:i/>
          <w:u w:val="single"/>
        </w:rPr>
        <w:t>ανέφικτη</w:t>
      </w:r>
      <w:r w:rsidRPr="00C43056">
        <w:rPr>
          <w:i/>
        </w:rPr>
        <w:t xml:space="preserve"> την ίδρυση ενός τέτοιου κράτους.</w:t>
      </w:r>
      <w:r w:rsidRPr="00C43056">
        <w:rPr>
          <w:i/>
        </w:rPr>
        <w:tab/>
      </w:r>
      <w:r w:rsidRPr="00C43056">
        <w:rPr>
          <w:i/>
        </w:rPr>
        <w:tab/>
      </w:r>
      <w:r w:rsidRPr="00C43056">
        <w:rPr>
          <w:i/>
        </w:rPr>
        <w:tab/>
      </w:r>
      <w:r w:rsidRPr="00C43056">
        <w:rPr>
          <w:i/>
        </w:rPr>
        <w:tab/>
      </w:r>
      <w:r w:rsidRPr="00C43056">
        <w:rPr>
          <w:i/>
        </w:rPr>
        <w:tab/>
      </w:r>
      <w:r w:rsidRPr="00C43056">
        <w:rPr>
          <w:i/>
        </w:rPr>
        <w:tab/>
      </w:r>
    </w:p>
    <w:p w:rsidR="004C181C" w:rsidRPr="00C43056" w:rsidRDefault="004C181C" w:rsidP="004C181C">
      <w:pPr>
        <w:pStyle w:val="a6"/>
        <w:numPr>
          <w:ilvl w:val="0"/>
          <w:numId w:val="1"/>
        </w:numPr>
        <w:spacing w:line="192" w:lineRule="auto"/>
        <w:jc w:val="both"/>
        <w:rPr>
          <w:i/>
        </w:rPr>
      </w:pPr>
      <w:r w:rsidRPr="00C43056">
        <w:rPr>
          <w:i/>
        </w:rPr>
        <w:t xml:space="preserve">Υποστήριζε την ίδρυση ενός </w:t>
      </w:r>
      <w:proofErr w:type="spellStart"/>
      <w:r w:rsidRPr="00C43056">
        <w:rPr>
          <w:i/>
        </w:rPr>
        <w:t>ποντοαρμενικού</w:t>
      </w:r>
      <w:proofErr w:type="spellEnd"/>
      <w:r w:rsidRPr="00C43056">
        <w:rPr>
          <w:i/>
        </w:rPr>
        <w:t xml:space="preserve"> κράτους, θέση που φαινόταν λιγότερο ουτοπική από την ίδρυση ποντιακού κράτους και είχε την υποστήριξη του Πατριαρχείου Κωνσταντινουπόλεως και του Αρμενικού Πατριαρχείου.</w:t>
      </w:r>
    </w:p>
    <w:p w:rsidR="004C181C" w:rsidRPr="00C43056" w:rsidRDefault="00E03522" w:rsidP="005453D8">
      <w:pPr>
        <w:spacing w:line="192" w:lineRule="auto"/>
        <w:jc w:val="both"/>
        <w:rPr>
          <w:i/>
        </w:rPr>
      </w:pPr>
      <w:r w:rsidRPr="00C43056">
        <w:rPr>
          <w:i/>
          <w:noProof/>
          <w:lang w:eastAsia="el-GR"/>
        </w:rPr>
        <w:pict>
          <v:shapetype id="_x0000_t32" coordsize="21600,21600" o:spt="32" o:oned="t" path="m,l21600,21600e" filled="f">
            <v:path arrowok="t" fillok="f" o:connecttype="none"/>
            <o:lock v:ext="edit" shapetype="t"/>
          </v:shapetype>
          <v:shape id="_x0000_s1027" type="#_x0000_t32" style="position:absolute;left:0;text-align:left;margin-left:7.7pt;margin-top:17pt;width:0;height:8.6pt;z-index:251659264" o:connectortype="straight"/>
        </w:pict>
      </w:r>
      <w:r w:rsidR="004C181C" w:rsidRPr="00C43056">
        <w:rPr>
          <w:i/>
        </w:rPr>
        <w:t xml:space="preserve">Ιανουάριος 1920 :  πρόκριση λύσης της </w:t>
      </w:r>
      <w:proofErr w:type="spellStart"/>
      <w:r w:rsidR="004C181C" w:rsidRPr="00C43056">
        <w:rPr>
          <w:i/>
        </w:rPr>
        <w:t>Ποντοαρμενικής</w:t>
      </w:r>
      <w:proofErr w:type="spellEnd"/>
      <w:r w:rsidR="004C181C" w:rsidRPr="00C43056">
        <w:rPr>
          <w:i/>
        </w:rPr>
        <w:t xml:space="preserve"> Ομοσπονδίας</w:t>
      </w:r>
    </w:p>
    <w:p w:rsidR="004C181C" w:rsidRPr="00C43056" w:rsidRDefault="00E03522" w:rsidP="005453D8">
      <w:pPr>
        <w:spacing w:line="192" w:lineRule="auto"/>
        <w:jc w:val="both"/>
        <w:rPr>
          <w:i/>
        </w:rPr>
      </w:pPr>
      <w:r w:rsidRPr="00C43056">
        <w:rPr>
          <w:i/>
          <w:noProof/>
          <w:lang w:eastAsia="el-GR"/>
        </w:rPr>
        <w:pict>
          <v:shape id="_x0000_s1026" type="#_x0000_t32" style="position:absolute;left:0;text-align:left;margin-left:7.7pt;margin-top:4.85pt;width:16.75pt;height:0;z-index:251658240" o:connectortype="straight">
            <v:stroke endarrow="block"/>
          </v:shape>
        </w:pict>
      </w:r>
      <w:r w:rsidR="004C181C" w:rsidRPr="00C43056">
        <w:rPr>
          <w:i/>
        </w:rPr>
        <w:tab/>
        <w:t xml:space="preserve">Η ομοσπονδία, απροστάτευτη από συμμάχους και χωρίς δικό της οργανωμένο στρατό, έπεσε θύμα του </w:t>
      </w:r>
      <w:r w:rsidR="004C181C" w:rsidRPr="00C43056">
        <w:rPr>
          <w:i/>
        </w:rPr>
        <w:tab/>
        <w:t>εθνικού κινήματος των Τούρκων, που οργάνωσαν ο Μουσταφά Κεμάλ και άλλοι Τούρκοι αξιωματικοί.</w:t>
      </w:r>
    </w:p>
    <w:p w:rsidR="004C181C" w:rsidRPr="00C43056" w:rsidRDefault="004C181C" w:rsidP="005453D8">
      <w:pPr>
        <w:spacing w:line="192" w:lineRule="auto"/>
        <w:jc w:val="both"/>
        <w:rPr>
          <w:i/>
        </w:rPr>
      </w:pPr>
    </w:p>
    <w:p w:rsidR="004C181C" w:rsidRPr="00C43056" w:rsidRDefault="004C181C" w:rsidP="005453D8">
      <w:pPr>
        <w:spacing w:line="192" w:lineRule="auto"/>
        <w:jc w:val="both"/>
        <w:rPr>
          <w:i/>
        </w:rPr>
      </w:pPr>
      <w:r w:rsidRPr="00C43056">
        <w:rPr>
          <w:i/>
        </w:rPr>
        <w:t xml:space="preserve">γ. </w:t>
      </w:r>
      <w:r w:rsidR="00C43056">
        <w:rPr>
          <w:i/>
        </w:rPr>
        <w:pict>
          <v:shape id="_x0000_i1028" type="#_x0000_t175" style="width:259.3pt;height:13.3pt" adj="7200" fillcolor="black">
            <v:shadow color="#868686"/>
            <v:textpath style="font-family:&quot;Times New Roman&quot;;font-size:10pt;v-text-kern:t" trim="t" fitpath="t" string="Η συμμαχική εντολή για την απόβαση του ελληνικού στρατού "/>
          </v:shape>
        </w:pict>
      </w:r>
      <w:r w:rsidR="00C43056">
        <w:rPr>
          <w:i/>
        </w:rPr>
        <w:t xml:space="preserve"> στη Σμύρνη </w:t>
      </w:r>
      <w:r w:rsidRPr="00C43056">
        <w:rPr>
          <w:i/>
        </w:rPr>
        <w:t>και η έκβαση του πολέμου</w:t>
      </w:r>
    </w:p>
    <w:p w:rsidR="007C139B" w:rsidRPr="00C43056" w:rsidRDefault="00E03522" w:rsidP="005453D8">
      <w:pPr>
        <w:spacing w:line="192" w:lineRule="auto"/>
        <w:jc w:val="both"/>
        <w:rPr>
          <w:i/>
        </w:rPr>
      </w:pPr>
      <w:r w:rsidRPr="00C43056">
        <w:rPr>
          <w:i/>
          <w:noProof/>
          <w:lang w:eastAsia="el-GR"/>
        </w:rPr>
        <w:pict>
          <v:shape id="_x0000_s1028" type="#_x0000_t32" style="position:absolute;left:0;text-align:left;margin-left:132.45pt;margin-top:15.9pt;width:10.7pt;height:0;z-index:251660288" o:connectortype="straight">
            <v:stroke endarrow="block"/>
          </v:shape>
        </w:pict>
      </w:r>
      <w:r w:rsidR="007C139B" w:rsidRPr="00C43056">
        <w:rPr>
          <w:i/>
        </w:rPr>
        <w:t xml:space="preserve">Η κατάληψη </w:t>
      </w:r>
      <w:r w:rsidR="007C139B" w:rsidRPr="00C43056">
        <w:rPr>
          <w:i/>
        </w:rPr>
        <w:tab/>
        <w:t xml:space="preserve">- Ο Βενιζέλος εξασφάλισε τη συμμαχική εντολή για την κατάληψη της Σμύρνης και του </w:t>
      </w:r>
      <w:proofErr w:type="spellStart"/>
      <w:r w:rsidR="007C139B" w:rsidRPr="00C43056">
        <w:rPr>
          <w:i/>
        </w:rPr>
        <w:t>βιλαετίου</w:t>
      </w:r>
      <w:proofErr w:type="spellEnd"/>
      <w:r w:rsidR="007C139B" w:rsidRPr="00C43056">
        <w:rPr>
          <w:i/>
        </w:rPr>
        <w:t xml:space="preserve"> της Σμύρνης</w:t>
      </w:r>
      <w:r w:rsidR="007C139B" w:rsidRPr="00C43056">
        <w:rPr>
          <w:i/>
        </w:rPr>
        <w:tab/>
        <w:t xml:space="preserve">του </w:t>
      </w:r>
      <w:proofErr w:type="spellStart"/>
      <w:r w:rsidR="007C139B" w:rsidRPr="00C43056">
        <w:rPr>
          <w:i/>
        </w:rPr>
        <w:t>Αϊδινίου</w:t>
      </w:r>
      <w:proofErr w:type="spellEnd"/>
      <w:r w:rsidR="007C139B" w:rsidRPr="00C43056">
        <w:rPr>
          <w:i/>
        </w:rPr>
        <w:t xml:space="preserve"> </w:t>
      </w:r>
      <w:r w:rsidR="007C139B" w:rsidRPr="00C43056">
        <w:rPr>
          <w:i/>
        </w:rPr>
        <w:tab/>
        <w:t>διατήρηση της τάξης σε μία περιοχή με συμπαγή ελληνικό πληθυσμό.</w:t>
      </w:r>
      <w:r w:rsidR="007C139B" w:rsidRPr="00C43056">
        <w:rPr>
          <w:i/>
        </w:rPr>
        <w:tab/>
      </w:r>
      <w:r w:rsidR="007C139B" w:rsidRPr="00C43056">
        <w:rPr>
          <w:i/>
        </w:rPr>
        <w:tab/>
      </w:r>
      <w:r w:rsidR="007C139B" w:rsidRPr="00C43056">
        <w:rPr>
          <w:i/>
        </w:rPr>
        <w:tab/>
      </w:r>
      <w:r w:rsidR="007C139B" w:rsidRPr="00C43056">
        <w:rPr>
          <w:i/>
        </w:rPr>
        <w:tab/>
        <w:t>- Η συμμαχική εντολή (Μάιος 1919) ήταν προσωρινής ισχύος.</w:t>
      </w:r>
      <w:r w:rsidR="007C139B" w:rsidRPr="00C43056">
        <w:rPr>
          <w:i/>
        </w:rPr>
        <w:tab/>
      </w:r>
      <w:r w:rsidR="007C139B" w:rsidRPr="00C43056">
        <w:rPr>
          <w:i/>
        </w:rPr>
        <w:tab/>
      </w:r>
      <w:r w:rsidR="007C139B" w:rsidRPr="00C43056">
        <w:rPr>
          <w:i/>
        </w:rPr>
        <w:tab/>
      </w:r>
      <w:r w:rsidR="007C139B" w:rsidRPr="00C43056">
        <w:rPr>
          <w:i/>
        </w:rPr>
        <w:tab/>
      </w:r>
      <w:r w:rsidR="007C139B" w:rsidRPr="00C43056">
        <w:rPr>
          <w:i/>
        </w:rPr>
        <w:tab/>
      </w:r>
      <w:r w:rsidR="007C139B" w:rsidRPr="00C43056">
        <w:rPr>
          <w:i/>
        </w:rPr>
        <w:tab/>
      </w:r>
      <w:r w:rsidR="007C139B" w:rsidRPr="00C43056">
        <w:rPr>
          <w:i/>
        </w:rPr>
        <w:tab/>
        <w:t xml:space="preserve">- Την οριστική τύχη της Σμύρνης και της ενδοχώρας της θα έκρινε δημοψήφισμα των κατοίκων </w:t>
      </w:r>
      <w:r w:rsidR="007C139B" w:rsidRPr="00C43056">
        <w:rPr>
          <w:i/>
        </w:rPr>
        <w:tab/>
      </w:r>
      <w:r w:rsidR="007C139B" w:rsidRPr="00C43056">
        <w:rPr>
          <w:i/>
        </w:rPr>
        <w:tab/>
      </w:r>
      <w:r w:rsidR="007C139B" w:rsidRPr="00C43056">
        <w:rPr>
          <w:i/>
        </w:rPr>
        <w:tab/>
        <w:t xml:space="preserve">ύστερα από 5 χρόνια ελληνικής διοίκησης. </w:t>
      </w:r>
    </w:p>
    <w:p w:rsidR="007C139B" w:rsidRPr="00C43056" w:rsidRDefault="00E03522" w:rsidP="005453D8">
      <w:pPr>
        <w:spacing w:line="192" w:lineRule="auto"/>
        <w:jc w:val="both"/>
        <w:rPr>
          <w:i/>
        </w:rPr>
      </w:pPr>
      <w:r w:rsidRPr="00C43056">
        <w:rPr>
          <w:i/>
          <w:noProof/>
          <w:lang w:eastAsia="el-GR"/>
        </w:rPr>
        <w:pict>
          <v:shape id="_x0000_s1030" type="#_x0000_t32" style="position:absolute;left:0;text-align:left;margin-left:186.45pt;margin-top:16.05pt;width:23.55pt;height:0;z-index:251662336" o:connectortype="straight">
            <v:stroke endarrow="block"/>
          </v:shape>
        </w:pict>
      </w:r>
      <w:r w:rsidRPr="00C43056">
        <w:rPr>
          <w:i/>
          <w:noProof/>
          <w:lang w:eastAsia="el-GR"/>
        </w:rPr>
        <w:pict>
          <v:shape id="_x0000_s1029" type="#_x0000_t32" style="position:absolute;left:0;text-align:left;margin-left:366pt;margin-top:5.75pt;width:24pt;height:0;z-index:251661312" o:connectortype="straight">
            <v:stroke endarrow="block"/>
          </v:shape>
        </w:pict>
      </w:r>
      <w:r w:rsidR="007C139B" w:rsidRPr="00C43056">
        <w:rPr>
          <w:i/>
        </w:rPr>
        <w:t xml:space="preserve">Η Μικρασιατική  Εκστρατεία = Ήττα της Ελλάδας στον ελληνοτουρκικό πόλεμο </w:t>
      </w:r>
      <w:r w:rsidR="007C139B" w:rsidRPr="00C43056">
        <w:rPr>
          <w:i/>
        </w:rPr>
        <w:tab/>
        <w:t xml:space="preserve">            διάλυση της νικήτριας συμμαχίας του Α΄ Παγκοσμίου Πολέμου </w:t>
      </w:r>
      <w:r w:rsidR="007C139B" w:rsidRPr="00C43056">
        <w:rPr>
          <w:i/>
        </w:rPr>
        <w:tab/>
        <w:t>Συνθήκη της Λωζάννης (1923) που αντανακλούσε νέο συσχετισμό στην περιοχή.</w:t>
      </w:r>
    </w:p>
    <w:p w:rsidR="00C43056" w:rsidRDefault="00C43056" w:rsidP="005453D8">
      <w:pPr>
        <w:spacing w:line="192" w:lineRule="auto"/>
        <w:jc w:val="both"/>
        <w:rPr>
          <w:i/>
        </w:rPr>
      </w:pPr>
    </w:p>
    <w:p w:rsidR="007C139B" w:rsidRPr="00C43056" w:rsidRDefault="00C43056" w:rsidP="005453D8">
      <w:pPr>
        <w:spacing w:line="192" w:lineRule="auto"/>
        <w:jc w:val="both"/>
        <w:rPr>
          <w:i/>
        </w:rPr>
      </w:pPr>
      <w:r>
        <w:rPr>
          <w:i/>
        </w:rPr>
        <w:lastRenderedPageBreak/>
        <w:pict>
          <v:shape id="_x0000_i1029" type="#_x0000_t175" style="width:147.45pt;height:13.3pt" adj="7200" fillcolor="black">
            <v:shadow color="#868686"/>
            <v:textpath style="font-family:&quot;Times New Roman&quot;;font-size:10pt;v-text-kern:t" trim="t" fitpath="t" string="Οι πολιτικές εξελίξεις στην Ελλάδα"/>
          </v:shape>
        </w:pict>
      </w:r>
      <w:r w:rsidR="007C139B" w:rsidRPr="00C43056">
        <w:rPr>
          <w:i/>
        </w:rPr>
        <w:tab/>
      </w:r>
    </w:p>
    <w:p w:rsidR="007C139B" w:rsidRPr="00C43056" w:rsidRDefault="007C139B" w:rsidP="007A43BE">
      <w:pPr>
        <w:pStyle w:val="a6"/>
        <w:numPr>
          <w:ilvl w:val="0"/>
          <w:numId w:val="2"/>
        </w:numPr>
        <w:spacing w:line="192" w:lineRule="auto"/>
        <w:jc w:val="both"/>
        <w:rPr>
          <w:i/>
        </w:rPr>
      </w:pPr>
      <w:r w:rsidRPr="00C43056">
        <w:rPr>
          <w:i/>
        </w:rPr>
        <w:t>Ήττα του Βενιζέλου στις εκλογές της 1ης/4ης Νοεμβρίου 1920.</w:t>
      </w:r>
      <w:r w:rsidRPr="00C43056">
        <w:rPr>
          <w:i/>
        </w:rPr>
        <w:tab/>
      </w:r>
      <w:r w:rsidRPr="00C43056">
        <w:rPr>
          <w:i/>
        </w:rPr>
        <w:tab/>
      </w:r>
      <w:r w:rsidRPr="00C43056">
        <w:rPr>
          <w:i/>
        </w:rPr>
        <w:tab/>
      </w:r>
      <w:r w:rsidRPr="00C43056">
        <w:rPr>
          <w:i/>
        </w:rPr>
        <w:tab/>
      </w:r>
      <w:r w:rsidRPr="00C43056">
        <w:rPr>
          <w:i/>
        </w:rPr>
        <w:tab/>
      </w:r>
      <w:r w:rsidRPr="00C43056">
        <w:rPr>
          <w:i/>
        </w:rPr>
        <w:tab/>
      </w:r>
    </w:p>
    <w:p w:rsidR="004C181C" w:rsidRPr="00C43056" w:rsidRDefault="007C139B" w:rsidP="007A43BE">
      <w:pPr>
        <w:pStyle w:val="a6"/>
        <w:numPr>
          <w:ilvl w:val="0"/>
          <w:numId w:val="2"/>
        </w:numPr>
        <w:spacing w:line="192" w:lineRule="auto"/>
        <w:jc w:val="both"/>
        <w:rPr>
          <w:i/>
        </w:rPr>
      </w:pPr>
      <w:r w:rsidRPr="00C43056">
        <w:rPr>
          <w:i/>
        </w:rPr>
        <w:t>Επάνοδος του Κωνσταντίνου στο θρόνο της Ελλάδας.</w:t>
      </w:r>
      <w:r w:rsidRPr="00C43056">
        <w:rPr>
          <w:i/>
        </w:rPr>
        <w:tab/>
      </w:r>
      <w:r w:rsidRPr="00C43056">
        <w:rPr>
          <w:i/>
        </w:rPr>
        <w:tab/>
      </w:r>
    </w:p>
    <w:p w:rsidR="007A43BE" w:rsidRPr="00C43056" w:rsidRDefault="007C139B" w:rsidP="007A43BE">
      <w:pPr>
        <w:pStyle w:val="a6"/>
        <w:numPr>
          <w:ilvl w:val="0"/>
          <w:numId w:val="2"/>
        </w:numPr>
        <w:spacing w:line="192" w:lineRule="auto"/>
        <w:jc w:val="both"/>
        <w:rPr>
          <w:i/>
        </w:rPr>
      </w:pPr>
      <w:r w:rsidRPr="00C43056">
        <w:rPr>
          <w:i/>
        </w:rPr>
        <w:t xml:space="preserve">Επέκταση του ελληνικού </w:t>
      </w:r>
      <w:r w:rsidR="007A43BE" w:rsidRPr="00C43056">
        <w:rPr>
          <w:i/>
        </w:rPr>
        <w:t>μετώπου στη Μ. Ασία και διάσπασή του από τα τουρκικά στρατεύματα τον Αύγουστο του 1922.</w:t>
      </w:r>
      <w:r w:rsidRPr="00C43056">
        <w:rPr>
          <w:i/>
        </w:rPr>
        <w:t xml:space="preserve"> </w:t>
      </w:r>
    </w:p>
    <w:p w:rsidR="007A43BE" w:rsidRPr="00C43056" w:rsidRDefault="00C43056" w:rsidP="005453D8">
      <w:pPr>
        <w:spacing w:line="192" w:lineRule="auto"/>
        <w:jc w:val="both"/>
        <w:rPr>
          <w:i/>
        </w:rPr>
      </w:pPr>
      <w:r>
        <w:rPr>
          <w:i/>
        </w:rPr>
        <w:pict>
          <v:shape id="_x0000_i1030" type="#_x0000_t175" style="width:76.7pt;height:13.3pt" adj="7200" fillcolor="black">
            <v:shadow color="#868686"/>
            <v:textpath style="font-family:&quot;Times New Roman&quot;;font-size:10pt;v-text-kern:t" trim="t" fitpath="t" string="Η εθνική συμφορά"/>
          </v:shape>
        </w:pict>
      </w:r>
      <w:r w:rsidR="007A43BE" w:rsidRPr="00C43056">
        <w:rPr>
          <w:i/>
        </w:rPr>
        <w:tab/>
      </w:r>
    </w:p>
    <w:p w:rsidR="007A43BE" w:rsidRPr="00C43056" w:rsidRDefault="007A43BE" w:rsidP="007A43BE">
      <w:pPr>
        <w:pStyle w:val="a6"/>
        <w:numPr>
          <w:ilvl w:val="0"/>
          <w:numId w:val="3"/>
        </w:numPr>
        <w:spacing w:line="192" w:lineRule="auto"/>
        <w:jc w:val="both"/>
        <w:rPr>
          <w:i/>
        </w:rPr>
      </w:pPr>
      <w:r w:rsidRPr="00C43056">
        <w:rPr>
          <w:i/>
          <w:u w:val="single"/>
        </w:rPr>
        <w:t>Ήττα</w:t>
      </w:r>
      <w:r w:rsidRPr="00C43056">
        <w:rPr>
          <w:i/>
        </w:rPr>
        <w:t xml:space="preserve"> και </w:t>
      </w:r>
      <w:r w:rsidRPr="00C43056">
        <w:rPr>
          <w:i/>
          <w:u w:val="single"/>
        </w:rPr>
        <w:t>υποχώρηση</w:t>
      </w:r>
      <w:r w:rsidRPr="00C43056">
        <w:rPr>
          <w:i/>
        </w:rPr>
        <w:t xml:space="preserve"> του ελληνικού στρατού.</w:t>
      </w:r>
      <w:r w:rsidRPr="00C43056">
        <w:rPr>
          <w:i/>
        </w:rPr>
        <w:tab/>
      </w:r>
    </w:p>
    <w:p w:rsidR="007A43BE" w:rsidRPr="00C43056" w:rsidRDefault="007A43BE" w:rsidP="007A43BE">
      <w:pPr>
        <w:pStyle w:val="a6"/>
        <w:numPr>
          <w:ilvl w:val="0"/>
          <w:numId w:val="3"/>
        </w:numPr>
        <w:spacing w:line="192" w:lineRule="auto"/>
        <w:jc w:val="both"/>
        <w:rPr>
          <w:i/>
        </w:rPr>
      </w:pPr>
      <w:r w:rsidRPr="00C43056">
        <w:rPr>
          <w:i/>
          <w:u w:val="single"/>
        </w:rPr>
        <w:t>Πυρπόληση</w:t>
      </w:r>
      <w:r w:rsidRPr="00C43056">
        <w:rPr>
          <w:i/>
        </w:rPr>
        <w:t xml:space="preserve"> της Σμύρνης τον ίδιο μήνα από τους Τούρκους και διωγμός των Ελλήνων της Μ. Ασίας, του Πόντου και της Ανατολικής Θράκης.</w:t>
      </w:r>
    </w:p>
    <w:p w:rsidR="007A43BE" w:rsidRPr="00C43056" w:rsidRDefault="007A43BE" w:rsidP="007A43BE">
      <w:pPr>
        <w:pStyle w:val="a6"/>
        <w:numPr>
          <w:ilvl w:val="0"/>
          <w:numId w:val="3"/>
        </w:numPr>
        <w:spacing w:line="192" w:lineRule="auto"/>
        <w:jc w:val="both"/>
        <w:rPr>
          <w:i/>
        </w:rPr>
      </w:pPr>
      <w:r w:rsidRPr="00C43056">
        <w:rPr>
          <w:i/>
        </w:rPr>
        <w:t xml:space="preserve">Εσωτερική κρίση στην Ελλάδα = Σεπτέμβριος 1922 : </w:t>
      </w:r>
      <w:r w:rsidRPr="00C43056">
        <w:rPr>
          <w:i/>
          <w:u w:val="single"/>
        </w:rPr>
        <w:t>Κίνημα αξιωματικών</w:t>
      </w:r>
      <w:r w:rsidRPr="00C43056">
        <w:rPr>
          <w:i/>
        </w:rPr>
        <w:t xml:space="preserve"> του στρατού υπό τον Νικόλαο Πλαστήρα, που υποχρέωσαν τον Κωνσταντίνο να αποχωρήσει οριστικά από την Ελλάδα (στο θρόνο ανήλθε ο γιος του Γεώργιος Β΄)</w:t>
      </w:r>
    </w:p>
    <w:p w:rsidR="007A43BE" w:rsidRPr="00C43056" w:rsidRDefault="007A43BE" w:rsidP="007A43BE">
      <w:pPr>
        <w:pStyle w:val="a6"/>
        <w:numPr>
          <w:ilvl w:val="0"/>
          <w:numId w:val="3"/>
        </w:numPr>
        <w:spacing w:line="192" w:lineRule="auto"/>
        <w:jc w:val="both"/>
        <w:rPr>
          <w:i/>
        </w:rPr>
      </w:pPr>
      <w:r w:rsidRPr="00C43056">
        <w:rPr>
          <w:i/>
        </w:rPr>
        <w:t>Παραπομπή σε δίκη, με την κατηγορία της εσχάτης προδοσίας, έξι στελέχη της βασιλικής παράταξης, τα οποία εκτελέστηκαν τον Νοέμβριο του ίδιου έτους.</w:t>
      </w:r>
    </w:p>
    <w:p w:rsidR="007A43BE" w:rsidRPr="00C43056" w:rsidRDefault="007A43BE" w:rsidP="007A43BE">
      <w:pPr>
        <w:spacing w:line="192" w:lineRule="auto"/>
        <w:jc w:val="both"/>
        <w:rPr>
          <w:i/>
        </w:rPr>
      </w:pPr>
      <w:r w:rsidRPr="00C43056">
        <w:rPr>
          <w:i/>
        </w:rPr>
        <w:t xml:space="preserve">30 Ιανουαρίου/12 Φεβρουαρίου 1923 : Η διάσκεψη της Λωζάννης = Η πρώτη σύμβαση που υπογράφηκε μεταξύ Ελλάδας και Τουρκίας. </w:t>
      </w:r>
    </w:p>
    <w:p w:rsidR="007A43BE" w:rsidRPr="00C43056" w:rsidRDefault="007A43BE" w:rsidP="00B1606B">
      <w:pPr>
        <w:pStyle w:val="a6"/>
        <w:numPr>
          <w:ilvl w:val="0"/>
          <w:numId w:val="4"/>
        </w:numPr>
        <w:spacing w:line="192" w:lineRule="auto"/>
        <w:jc w:val="both"/>
        <w:rPr>
          <w:i/>
        </w:rPr>
      </w:pPr>
      <w:r w:rsidRPr="00C43056">
        <w:rPr>
          <w:i/>
          <w:u w:val="single"/>
        </w:rPr>
        <w:t>Υποχρεωτική ανταλλαγή</w:t>
      </w:r>
      <w:r w:rsidRPr="00C43056">
        <w:rPr>
          <w:i/>
        </w:rPr>
        <w:t xml:space="preserve"> των Ελλήνων ορθοδόξων της Τουρκίας και των μουσουλμάνων της Ελλάδας</w:t>
      </w:r>
    </w:p>
    <w:p w:rsidR="007A43BE" w:rsidRPr="00C43056" w:rsidRDefault="007A43BE" w:rsidP="00B1606B">
      <w:pPr>
        <w:pStyle w:val="a6"/>
        <w:numPr>
          <w:ilvl w:val="0"/>
          <w:numId w:val="4"/>
        </w:numPr>
        <w:spacing w:line="192" w:lineRule="auto"/>
        <w:jc w:val="both"/>
        <w:rPr>
          <w:i/>
        </w:rPr>
      </w:pPr>
      <w:r w:rsidRPr="00C43056">
        <w:rPr>
          <w:i/>
          <w:u w:val="single"/>
        </w:rPr>
        <w:t>Εξαιρέθηκαν</w:t>
      </w:r>
      <w:r w:rsidRPr="00C43056">
        <w:rPr>
          <w:i/>
        </w:rPr>
        <w:t xml:space="preserve"> οι μουσουλμάνοι της Δυτικής Θράκης και οι Έλληνες κάτοικοι της Κωνσταντινούπολης και των νησιών της Ίμβρου και της Τενέδου</w:t>
      </w:r>
    </w:p>
    <w:p w:rsidR="00B1606B" w:rsidRPr="00C43056" w:rsidRDefault="00B1606B" w:rsidP="00B1606B">
      <w:pPr>
        <w:pStyle w:val="a6"/>
        <w:numPr>
          <w:ilvl w:val="0"/>
          <w:numId w:val="4"/>
        </w:numPr>
        <w:spacing w:line="192" w:lineRule="auto"/>
        <w:jc w:val="both"/>
        <w:rPr>
          <w:i/>
        </w:rPr>
      </w:pPr>
      <w:r w:rsidRPr="00C43056">
        <w:rPr>
          <w:i/>
        </w:rPr>
        <w:t xml:space="preserve">Επιβεβαιώθηκε η </w:t>
      </w:r>
      <w:r w:rsidRPr="00C43056">
        <w:rPr>
          <w:i/>
          <w:u w:val="single"/>
        </w:rPr>
        <w:t>παραμονή του Οικουμενικού Πατριαρχείου</w:t>
      </w:r>
      <w:r w:rsidRPr="00C43056">
        <w:rPr>
          <w:i/>
        </w:rPr>
        <w:t xml:space="preserve"> στην Κωνσταντινούπολη</w:t>
      </w:r>
    </w:p>
    <w:p w:rsidR="00B1606B" w:rsidRPr="00C43056" w:rsidRDefault="00B1606B" w:rsidP="007A43BE">
      <w:pPr>
        <w:spacing w:line="192" w:lineRule="auto"/>
        <w:jc w:val="both"/>
        <w:rPr>
          <w:i/>
        </w:rPr>
      </w:pPr>
    </w:p>
    <w:p w:rsidR="00B1606B" w:rsidRPr="00C43056" w:rsidRDefault="00B1606B" w:rsidP="007A43BE">
      <w:pPr>
        <w:spacing w:line="192" w:lineRule="auto"/>
        <w:jc w:val="both"/>
        <w:rPr>
          <w:i/>
        </w:rPr>
      </w:pPr>
      <w:r w:rsidRPr="00C43056">
        <w:rPr>
          <w:i/>
        </w:rPr>
        <w:t xml:space="preserve">δ. </w:t>
      </w:r>
      <w:r w:rsidR="00C43056">
        <w:rPr>
          <w:i/>
        </w:rPr>
        <w:pict>
          <v:shape id="_x0000_i1031" type="#_x0000_t144" style="width:79.7pt;height:14.55pt" fillcolor="black">
            <v:shadow color="#868686"/>
            <v:textpath style="font-family:&quot;Arial Black&quot;;font-size:10pt" fitshape="t" trim="t" string="Συμπεράσματα"/>
          </v:shape>
        </w:pict>
      </w:r>
    </w:p>
    <w:p w:rsidR="00B1606B" w:rsidRPr="00C43056" w:rsidRDefault="00B1606B" w:rsidP="00B1606B">
      <w:pPr>
        <w:pStyle w:val="a6"/>
        <w:numPr>
          <w:ilvl w:val="0"/>
          <w:numId w:val="5"/>
        </w:numPr>
        <w:spacing w:line="192" w:lineRule="auto"/>
        <w:jc w:val="both"/>
        <w:rPr>
          <w:i/>
        </w:rPr>
      </w:pPr>
      <w:r w:rsidRPr="00C43056">
        <w:rPr>
          <w:i/>
        </w:rPr>
        <w:t>Σε σύγκριση με τη Συνθήκη των Σεβρών, η Συνθήκη της Λωζάννης ήταν σκληρή και ταπεινωτική για την Ελλάδα.</w:t>
      </w:r>
    </w:p>
    <w:p w:rsidR="00B1606B" w:rsidRPr="00C43056" w:rsidRDefault="00B1606B" w:rsidP="00B1606B">
      <w:pPr>
        <w:pStyle w:val="a6"/>
        <w:numPr>
          <w:ilvl w:val="0"/>
          <w:numId w:val="5"/>
        </w:numPr>
        <w:spacing w:line="192" w:lineRule="auto"/>
        <w:jc w:val="both"/>
        <w:rPr>
          <w:i/>
        </w:rPr>
      </w:pPr>
      <w:r w:rsidRPr="00C43056">
        <w:rPr>
          <w:i/>
        </w:rPr>
        <w:t>Αντανακλούσε τη νέα κατάσταση που προήλθε στην περιοχή από την ήττα της Ελλάδας στον ελληνοτουρκικό πόλεμο.</w:t>
      </w:r>
    </w:p>
    <w:p w:rsidR="00B1606B" w:rsidRPr="00C43056" w:rsidRDefault="00B1606B" w:rsidP="00B1606B">
      <w:pPr>
        <w:pStyle w:val="a6"/>
        <w:numPr>
          <w:ilvl w:val="0"/>
          <w:numId w:val="5"/>
        </w:numPr>
        <w:spacing w:line="192" w:lineRule="auto"/>
        <w:jc w:val="both"/>
        <w:rPr>
          <w:i/>
        </w:rPr>
      </w:pPr>
      <w:r w:rsidRPr="00C43056">
        <w:rPr>
          <w:i/>
        </w:rPr>
        <w:t>Η Ελλάδα (στα 1923) ήταν μία χώρα ηττημένη στρατιωτικά, διχασμένη πολιτικά, διεθνώς απομονωμένη και απειλούμενη από τις γειτονικές χώρες, οικονομικά κλονισμένη και υποχρεώθηκε να περιθάλψει περισσότερους από ένα εκατομμύριο ενδεείς και άστεγους πρόσφυγες.</w:t>
      </w:r>
    </w:p>
    <w:p w:rsidR="00B1606B" w:rsidRPr="00C43056" w:rsidRDefault="00B1606B" w:rsidP="007A43BE">
      <w:pPr>
        <w:spacing w:line="192" w:lineRule="auto"/>
        <w:jc w:val="both"/>
        <w:rPr>
          <w:i/>
        </w:rPr>
      </w:pPr>
    </w:p>
    <w:p w:rsidR="00B1606B" w:rsidRPr="00C43056" w:rsidRDefault="00B1606B" w:rsidP="007A43BE">
      <w:pPr>
        <w:spacing w:line="192" w:lineRule="auto"/>
        <w:jc w:val="both"/>
        <w:rPr>
          <w:i/>
        </w:rPr>
      </w:pPr>
      <w:r w:rsidRPr="00C43056">
        <w:rPr>
          <w:i/>
        </w:rPr>
        <w:t>Ερωτήσεις</w:t>
      </w:r>
    </w:p>
    <w:p w:rsidR="00B1606B" w:rsidRPr="00C43056" w:rsidRDefault="00B1606B" w:rsidP="007A43BE">
      <w:pPr>
        <w:spacing w:line="192" w:lineRule="auto"/>
        <w:jc w:val="both"/>
        <w:rPr>
          <w:i/>
        </w:rPr>
      </w:pPr>
      <w:r w:rsidRPr="00C43056">
        <w:rPr>
          <w:i/>
        </w:rPr>
        <w:t>1. Ποιες ήταν οι ελληνικές διεκδικήσεις μετά τον Α΄ Παγκόσμιο Πόλεμο;</w:t>
      </w:r>
    </w:p>
    <w:p w:rsidR="00B1606B" w:rsidRPr="00C43056" w:rsidRDefault="00B1606B" w:rsidP="007A43BE">
      <w:pPr>
        <w:spacing w:line="192" w:lineRule="auto"/>
        <w:jc w:val="both"/>
        <w:rPr>
          <w:i/>
        </w:rPr>
      </w:pPr>
      <w:r w:rsidRPr="00C43056">
        <w:rPr>
          <w:i/>
        </w:rPr>
        <w:t>2. ΤΙ γνωρίζετε για τη συμμετοχή της Ελλάδας στην εκστρατεία στην Ουκρανία και την Κριμαία</w:t>
      </w:r>
    </w:p>
    <w:p w:rsidR="00B1606B" w:rsidRPr="00C43056" w:rsidRDefault="00B1606B" w:rsidP="007A43BE">
      <w:pPr>
        <w:spacing w:line="192" w:lineRule="auto"/>
        <w:jc w:val="both"/>
        <w:rPr>
          <w:i/>
        </w:rPr>
      </w:pPr>
      <w:r w:rsidRPr="00C43056">
        <w:rPr>
          <w:i/>
        </w:rPr>
        <w:t>3. Ποιες ήταν οι κινήσεις των Ελλήνων του Πόντου για την ανεξαρτησία του; Τι γνωρίζετε για τη γενοκτονία των Ελλήνων του Πόντου;</w:t>
      </w:r>
    </w:p>
    <w:p w:rsidR="00B1606B" w:rsidRPr="00C43056" w:rsidRDefault="00B1606B" w:rsidP="007A43BE">
      <w:pPr>
        <w:spacing w:line="192" w:lineRule="auto"/>
        <w:jc w:val="both"/>
        <w:rPr>
          <w:i/>
        </w:rPr>
      </w:pPr>
      <w:r w:rsidRPr="00C43056">
        <w:rPr>
          <w:i/>
        </w:rPr>
        <w:t>4. Τι γνωρίζετε για την απόβαση του ελληνικού στρατού στη Σμύρνη και την έκβαση της μικρασιατικής εκστρατείας;</w:t>
      </w:r>
    </w:p>
    <w:p w:rsidR="00B1606B" w:rsidRPr="00C43056" w:rsidRDefault="00B1606B" w:rsidP="007A43BE">
      <w:pPr>
        <w:spacing w:line="192" w:lineRule="auto"/>
        <w:jc w:val="both"/>
        <w:rPr>
          <w:i/>
        </w:rPr>
      </w:pPr>
      <w:r w:rsidRPr="00C43056">
        <w:rPr>
          <w:i/>
        </w:rPr>
        <w:t>5. Τι γνωρίζετε για τη Συνθήκη της Λωζάννης και τη σύμβαση ανταλλαγής;</w:t>
      </w:r>
    </w:p>
    <w:p w:rsidR="00B1606B" w:rsidRPr="00C43056" w:rsidRDefault="00B1606B" w:rsidP="007A43BE">
      <w:pPr>
        <w:spacing w:line="192" w:lineRule="auto"/>
        <w:jc w:val="both"/>
        <w:rPr>
          <w:i/>
        </w:rPr>
      </w:pPr>
      <w:r w:rsidRPr="00C43056">
        <w:rPr>
          <w:i/>
        </w:rPr>
        <w:t>6. Πώς σχετίζεται η έκβαση του πολέμου με τις εσωτερικές εξελίξεις στην Ελλάδα;</w:t>
      </w:r>
    </w:p>
    <w:p w:rsidR="00B1606B" w:rsidRPr="00C43056" w:rsidRDefault="00B1606B" w:rsidP="007A43BE">
      <w:pPr>
        <w:spacing w:line="192" w:lineRule="auto"/>
        <w:jc w:val="both"/>
        <w:rPr>
          <w:i/>
        </w:rPr>
      </w:pPr>
      <w:r w:rsidRPr="00C43056">
        <w:rPr>
          <w:i/>
        </w:rPr>
        <w:t>7. Ποιες ήταν οι συνέπειες του μικρασιατικού πολέμου για τον ελληνισμό;</w:t>
      </w:r>
    </w:p>
    <w:p w:rsidR="00B1606B" w:rsidRPr="00C43056" w:rsidRDefault="00B1606B" w:rsidP="007A43BE">
      <w:pPr>
        <w:spacing w:line="192" w:lineRule="auto"/>
        <w:jc w:val="both"/>
        <w:rPr>
          <w:i/>
        </w:rPr>
      </w:pPr>
      <w:r w:rsidRPr="00C43056">
        <w:rPr>
          <w:i/>
        </w:rPr>
        <w:t xml:space="preserve"> </w:t>
      </w:r>
    </w:p>
    <w:p w:rsidR="00FE7AB8" w:rsidRPr="00C43056" w:rsidRDefault="007A43BE" w:rsidP="005453D8">
      <w:pPr>
        <w:spacing w:line="192" w:lineRule="auto"/>
        <w:jc w:val="both"/>
        <w:rPr>
          <w:i/>
        </w:rPr>
      </w:pPr>
      <w:r w:rsidRPr="00C43056">
        <w:rPr>
          <w:i/>
        </w:rPr>
        <w:tab/>
      </w:r>
      <w:r w:rsidRPr="00C43056">
        <w:rPr>
          <w:i/>
        </w:rPr>
        <w:tab/>
      </w:r>
      <w:r w:rsidRPr="00C43056">
        <w:rPr>
          <w:i/>
        </w:rPr>
        <w:tab/>
      </w:r>
      <w:r w:rsidRPr="00C43056">
        <w:rPr>
          <w:i/>
        </w:rPr>
        <w:tab/>
      </w:r>
      <w:r w:rsidRPr="00C43056">
        <w:rPr>
          <w:i/>
        </w:rPr>
        <w:tab/>
      </w:r>
      <w:r w:rsidRPr="00C43056">
        <w:rPr>
          <w:i/>
        </w:rPr>
        <w:tab/>
        <w:t xml:space="preserve"> </w:t>
      </w:r>
      <w:r w:rsidR="004C181C" w:rsidRPr="00C43056">
        <w:rPr>
          <w:i/>
        </w:rPr>
        <w:tab/>
        <w:t xml:space="preserve"> </w:t>
      </w:r>
      <w:r w:rsidR="004C181C" w:rsidRPr="00C43056">
        <w:rPr>
          <w:i/>
        </w:rPr>
        <w:tab/>
      </w:r>
      <w:r w:rsidR="004C181C" w:rsidRPr="00C43056">
        <w:rPr>
          <w:i/>
        </w:rPr>
        <w:tab/>
      </w:r>
      <w:r w:rsidR="004C181C" w:rsidRPr="00C43056">
        <w:rPr>
          <w:i/>
        </w:rPr>
        <w:tab/>
      </w:r>
      <w:r w:rsidR="004C181C" w:rsidRPr="00C43056">
        <w:rPr>
          <w:i/>
        </w:rPr>
        <w:tab/>
      </w:r>
      <w:r w:rsidR="004C181C" w:rsidRPr="00C43056">
        <w:rPr>
          <w:i/>
        </w:rPr>
        <w:tab/>
      </w:r>
      <w:r w:rsidR="004C181C" w:rsidRPr="00C43056">
        <w:rPr>
          <w:i/>
        </w:rPr>
        <w:tab/>
      </w:r>
      <w:r w:rsidR="004C181C" w:rsidRPr="00C43056">
        <w:rPr>
          <w:i/>
        </w:rPr>
        <w:tab/>
      </w:r>
      <w:r w:rsidR="00FE7AB8" w:rsidRPr="00C43056">
        <w:rPr>
          <w:i/>
        </w:rPr>
        <w:tab/>
      </w:r>
      <w:r w:rsidR="00FE7AB8" w:rsidRPr="00C43056">
        <w:rPr>
          <w:i/>
        </w:rPr>
        <w:tab/>
      </w:r>
      <w:r w:rsidR="00FE7AB8" w:rsidRPr="00C43056">
        <w:rPr>
          <w:i/>
        </w:rPr>
        <w:tab/>
      </w:r>
      <w:r w:rsidR="00FE7AB8" w:rsidRPr="00C43056">
        <w:rPr>
          <w:i/>
        </w:rPr>
        <w:tab/>
      </w:r>
      <w:r w:rsidR="00FE7AB8" w:rsidRPr="00C43056">
        <w:rPr>
          <w:i/>
        </w:rPr>
        <w:tab/>
      </w:r>
      <w:r w:rsidR="00FE7AB8" w:rsidRPr="00C43056">
        <w:rPr>
          <w:i/>
        </w:rPr>
        <w:tab/>
      </w:r>
      <w:r w:rsidR="00FE7AB8" w:rsidRPr="00C43056">
        <w:rPr>
          <w:i/>
        </w:rPr>
        <w:tab/>
      </w:r>
    </w:p>
    <w:sectPr w:rsidR="00FE7AB8" w:rsidRPr="00C43056" w:rsidSect="00C43056">
      <w:headerReference w:type="default" r:id="rId7"/>
      <w:footerReference w:type="default" r:id="rId8"/>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92" w:rsidRDefault="00D62892" w:rsidP="005453D8">
      <w:pPr>
        <w:spacing w:after="0" w:line="240" w:lineRule="auto"/>
      </w:pPr>
      <w:r>
        <w:separator/>
      </w:r>
    </w:p>
  </w:endnote>
  <w:endnote w:type="continuationSeparator" w:id="0">
    <w:p w:rsidR="00D62892" w:rsidRDefault="00D62892" w:rsidP="00545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75629"/>
      <w:docPartObj>
        <w:docPartGallery w:val="Page Numbers (Bottom of Page)"/>
        <w:docPartUnique/>
      </w:docPartObj>
    </w:sdtPr>
    <w:sdtContent>
      <w:p w:rsidR="007A43BE" w:rsidRDefault="00E03522">
        <w:pPr>
          <w:pStyle w:val="a4"/>
          <w:jc w:val="center"/>
        </w:pPr>
        <w:fldSimple w:instr=" PAGE   \* MERGEFORMAT ">
          <w:r w:rsidR="00C43056">
            <w:rPr>
              <w:noProof/>
            </w:rPr>
            <w:t>2</w:t>
          </w:r>
        </w:fldSimple>
      </w:p>
    </w:sdtContent>
  </w:sdt>
  <w:p w:rsidR="007A43BE" w:rsidRDefault="007A43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92" w:rsidRDefault="00D62892" w:rsidP="005453D8">
      <w:pPr>
        <w:spacing w:after="0" w:line="240" w:lineRule="auto"/>
      </w:pPr>
      <w:r>
        <w:separator/>
      </w:r>
    </w:p>
  </w:footnote>
  <w:footnote w:type="continuationSeparator" w:id="0">
    <w:p w:rsidR="00D62892" w:rsidRDefault="00D62892" w:rsidP="00545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BE" w:rsidRPr="005453D8" w:rsidRDefault="007A43BE">
    <w:pPr>
      <w:pStyle w:val="a3"/>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F1B"/>
    <w:multiLevelType w:val="hybridMultilevel"/>
    <w:tmpl w:val="526C76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8204B7"/>
    <w:multiLevelType w:val="hybridMultilevel"/>
    <w:tmpl w:val="A1B2D1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D9735E5"/>
    <w:multiLevelType w:val="hybridMultilevel"/>
    <w:tmpl w:val="2056C3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B29144E"/>
    <w:multiLevelType w:val="hybridMultilevel"/>
    <w:tmpl w:val="4B44F0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E7A5D35"/>
    <w:multiLevelType w:val="hybridMultilevel"/>
    <w:tmpl w:val="18B63C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31AA"/>
    <w:rsid w:val="00321377"/>
    <w:rsid w:val="004C181C"/>
    <w:rsid w:val="005453D8"/>
    <w:rsid w:val="00581A51"/>
    <w:rsid w:val="006431AA"/>
    <w:rsid w:val="0069344B"/>
    <w:rsid w:val="007A43BE"/>
    <w:rsid w:val="007C139B"/>
    <w:rsid w:val="00A14A68"/>
    <w:rsid w:val="00AF73AF"/>
    <w:rsid w:val="00B1606B"/>
    <w:rsid w:val="00C43056"/>
    <w:rsid w:val="00D62892"/>
    <w:rsid w:val="00DD50AD"/>
    <w:rsid w:val="00E03522"/>
    <w:rsid w:val="00F00579"/>
    <w:rsid w:val="00FE7A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6"/>
        <o:r id="V:Rule7" type="connector" idref="#_x0000_s1028"/>
        <o:r id="V:Rule8" type="connector" idref="#_x0000_s1027"/>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3D8"/>
    <w:pPr>
      <w:tabs>
        <w:tab w:val="center" w:pos="4153"/>
        <w:tab w:val="right" w:pos="8306"/>
      </w:tabs>
      <w:spacing w:after="0" w:line="240" w:lineRule="auto"/>
    </w:pPr>
  </w:style>
  <w:style w:type="character" w:customStyle="1" w:styleId="Char">
    <w:name w:val="Κεφαλίδα Char"/>
    <w:basedOn w:val="a0"/>
    <w:link w:val="a3"/>
    <w:uiPriority w:val="99"/>
    <w:semiHidden/>
    <w:rsid w:val="005453D8"/>
  </w:style>
  <w:style w:type="paragraph" w:styleId="a4">
    <w:name w:val="footer"/>
    <w:basedOn w:val="a"/>
    <w:link w:val="Char0"/>
    <w:uiPriority w:val="99"/>
    <w:unhideWhenUsed/>
    <w:rsid w:val="005453D8"/>
    <w:pPr>
      <w:tabs>
        <w:tab w:val="center" w:pos="4153"/>
        <w:tab w:val="right" w:pos="8306"/>
      </w:tabs>
      <w:spacing w:after="0" w:line="240" w:lineRule="auto"/>
    </w:pPr>
  </w:style>
  <w:style w:type="character" w:customStyle="1" w:styleId="Char0">
    <w:name w:val="Υποσέλιδο Char"/>
    <w:basedOn w:val="a0"/>
    <w:link w:val="a4"/>
    <w:uiPriority w:val="99"/>
    <w:rsid w:val="005453D8"/>
  </w:style>
  <w:style w:type="paragraph" w:styleId="a5">
    <w:name w:val="Balloon Text"/>
    <w:basedOn w:val="a"/>
    <w:link w:val="Char1"/>
    <w:uiPriority w:val="99"/>
    <w:semiHidden/>
    <w:unhideWhenUsed/>
    <w:rsid w:val="005453D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453D8"/>
    <w:rPr>
      <w:rFonts w:ascii="Tahoma" w:hAnsi="Tahoma" w:cs="Tahoma"/>
      <w:sz w:val="16"/>
      <w:szCs w:val="16"/>
    </w:rPr>
  </w:style>
  <w:style w:type="paragraph" w:styleId="a6">
    <w:name w:val="List Paragraph"/>
    <w:basedOn w:val="a"/>
    <w:uiPriority w:val="34"/>
    <w:qFormat/>
    <w:rsid w:val="004C1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854</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2022-10-13T16:42:00Z</dcterms:created>
  <dcterms:modified xsi:type="dcterms:W3CDTF">2023-07-19T15:19:00Z</dcterms:modified>
</cp:coreProperties>
</file>