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E3" w:rsidRPr="001C44CA" w:rsidRDefault="001C44CA" w:rsidP="00BB140C">
      <w:pPr>
        <w:spacing w:line="240" w:lineRule="auto"/>
        <w:jc w:val="both"/>
        <w:rPr>
          <w:rFonts w:ascii="Monotype Corsiva" w:hAnsi="Monotype Corsiva" w:cs="Times New Roman"/>
          <w:b/>
          <w:i/>
          <w:sz w:val="28"/>
          <w:szCs w:val="28"/>
        </w:rPr>
      </w:pPr>
      <w:r>
        <w:rPr>
          <w:rFonts w:ascii="Monotype Corsiva" w:hAnsi="Monotype Corsiva" w:cs="Times New Roman"/>
          <w:b/>
          <w:i/>
          <w:sz w:val="24"/>
          <w:szCs w:val="24"/>
        </w:rPr>
        <w:t xml:space="preserve">                                                        </w:t>
      </w:r>
      <w:r w:rsidR="00AE3712" w:rsidRPr="001C44CA">
        <w:rPr>
          <w:rFonts w:ascii="Monotype Corsiva" w:hAnsi="Monotype Corsiva" w:cs="Times New Roman"/>
          <w:b/>
          <w:i/>
          <w:sz w:val="28"/>
          <w:szCs w:val="28"/>
        </w:rPr>
        <w:t>ΣΟΦΟΚΛΕΟΥΣ, ΑΝΤΙΓΟΝΗ</w:t>
      </w:r>
    </w:p>
    <w:p w:rsidR="00AE3712" w:rsidRPr="001C44CA" w:rsidRDefault="008A02D1" w:rsidP="00BB140C">
      <w:pPr>
        <w:spacing w:line="240" w:lineRule="auto"/>
        <w:jc w:val="both"/>
        <w:rPr>
          <w:rFonts w:ascii="Monotype Corsiva" w:hAnsi="Monotype Corsiva" w:cs="Times New Roman"/>
          <w:i/>
          <w:sz w:val="24"/>
          <w:szCs w:val="24"/>
        </w:rPr>
      </w:pPr>
      <w:r w:rsidRPr="008A02D1">
        <w:rPr>
          <w:rFonts w:ascii="Monotype Corsiva" w:hAnsi="Monotype Corsiva" w:cs="Times New Roman"/>
          <w:b/>
          <w:i/>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84pt;height:16.8pt" adj="7200" fillcolor="black">
            <v:shadow color="#868686"/>
            <v:textpath style="font-family:&quot;Times New Roman&quot;;font-size:12pt;font-style:italic;v-text-kern:t" trim="t" fitpath="t" string="ΣΤΙΧΟΙ: 497-525"/>
          </v:shape>
        </w:pict>
      </w:r>
      <w:r w:rsidR="00AE3712" w:rsidRPr="001C44CA">
        <w:rPr>
          <w:rFonts w:ascii="Monotype Corsiva" w:hAnsi="Monotype Corsiva" w:cs="Times New Roman"/>
          <w:i/>
          <w:sz w:val="24"/>
          <w:szCs w:val="24"/>
        </w:rPr>
        <w:t xml:space="preserve">Το  χειρότερο που μπορεί ο τύραννος να κάνει στην Αντιγόνη είναι να τη φονεύσει. Αυτό όμως δεν τη φοβίζει, αφού έχει πάρει την απόφαση της και έχει κάνει την ανάλογη επιλογή. Αξιοσημείωτο είναι ότι </w:t>
      </w:r>
      <w:r w:rsidRPr="008A02D1">
        <w:rPr>
          <w:rFonts w:ascii="Monotype Corsiva" w:hAnsi="Monotype Corsiva" w:cs="Times New Roman"/>
          <w:i/>
          <w:sz w:val="24"/>
          <w:szCs w:val="24"/>
        </w:rPr>
        <w:pict>
          <v:shape id="_x0000_i1026" type="#_x0000_t175" style="width:93pt;height:13.8pt" adj="7200" fillcolor="black">
            <v:shadow color="#868686"/>
            <v:textpath style="font-family:&quot;Times New Roman&quot;;font-size:10pt;font-style:italic;v-text-kern:t" trim="t" fitpath="t" string="δε ζητεί καμία επιείκεια"/>
          </v:shape>
        </w:pict>
      </w:r>
      <w:r w:rsidR="00AE3712" w:rsidRPr="001C44CA">
        <w:rPr>
          <w:rFonts w:ascii="Monotype Corsiva" w:hAnsi="Monotype Corsiva" w:cs="Times New Roman"/>
          <w:i/>
          <w:sz w:val="24"/>
          <w:szCs w:val="24"/>
        </w:rPr>
        <w:t xml:space="preserve">. Ο Κρέοντας έχει ήδη συλλάβει την Αντιγόνη και τίποτε δεν τον εμποδίζει από το να της επιβάλλει την προσήκουσα ποινή. Η δράστιδα της ταφής του νεκρού βρίσκεται στα χέρια του τυράννου. Ο Κρέοντας </w:t>
      </w:r>
      <w:r w:rsidRPr="008A02D1">
        <w:rPr>
          <w:rFonts w:ascii="Monotype Corsiva" w:hAnsi="Monotype Corsiva" w:cs="Times New Roman"/>
          <w:i/>
          <w:sz w:val="24"/>
          <w:szCs w:val="24"/>
        </w:rPr>
        <w:pict>
          <v:shape id="_x0000_i1027" type="#_x0000_t175" style="width:174pt;height:13.8pt" adj="7200" fillcolor="black">
            <v:shadow color="#868686"/>
            <v:textpath style="font-family:&quot;Times New Roman&quot;;font-size:10pt;font-style:italic;v-text-kern:t" trim="t" fitpath="t" string="έχει αποφασίσει  να θανατώσει την Αντιγόνη"/>
          </v:shape>
        </w:pict>
      </w:r>
      <w:r w:rsidR="00AE3712" w:rsidRPr="001C44CA">
        <w:rPr>
          <w:rFonts w:ascii="Monotype Corsiva" w:hAnsi="Monotype Corsiva" w:cs="Times New Roman"/>
          <w:i/>
          <w:sz w:val="24"/>
          <w:szCs w:val="24"/>
        </w:rPr>
        <w:t xml:space="preserve">, η οποία προκαλεί τον τύραννο και εξακολουθεί να μένει </w:t>
      </w:r>
      <w:r w:rsidRPr="008A02D1">
        <w:rPr>
          <w:rFonts w:ascii="Monotype Corsiva" w:hAnsi="Monotype Corsiva" w:cs="Times New Roman"/>
          <w:i/>
          <w:sz w:val="24"/>
          <w:szCs w:val="24"/>
        </w:rPr>
        <w:pict>
          <v:shape id="_x0000_i1028" type="#_x0000_t175" style="width:229.8pt;height:13.8pt" adj="7200" fillcolor="black">
            <v:shadow color="#868686"/>
            <v:textpath style="font-family:&quot;Times New Roman&quot;;font-size:10pt;font-style:italic;v-text-kern:t" trim="t" fitpath="t" string="ατάραχη και να αδιαφορεί για τις συνέπειες της πράξης της"/>
          </v:shape>
        </w:pict>
      </w:r>
      <w:r w:rsidR="00AE3712" w:rsidRPr="001C44CA">
        <w:rPr>
          <w:rFonts w:ascii="Monotype Corsiva" w:hAnsi="Monotype Corsiva" w:cs="Times New Roman"/>
          <w:i/>
          <w:sz w:val="24"/>
          <w:szCs w:val="24"/>
        </w:rPr>
        <w:t>.</w:t>
      </w:r>
    </w:p>
    <w:p w:rsidR="00BB140C" w:rsidRPr="001C44CA" w:rsidRDefault="00AE3712"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sz w:val="24"/>
          <w:szCs w:val="24"/>
        </w:rPr>
        <w:t>Η Αντιγόνη</w:t>
      </w:r>
      <w:r w:rsidR="00ED6897">
        <w:rPr>
          <w:rFonts w:ascii="Monotype Corsiva" w:hAnsi="Monotype Corsiva" w:cs="Times New Roman"/>
          <w:i/>
          <w:sz w:val="24"/>
          <w:szCs w:val="24"/>
        </w:rPr>
        <w:t xml:space="preserve"> </w:t>
      </w:r>
      <w:r w:rsidR="00ED6897">
        <w:rPr>
          <w:rFonts w:ascii="Monotype Corsiva" w:hAnsi="Monotype Corsiva" w:cs="Times New Roman"/>
          <w:i/>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44" type="#_x0000_t144" style="width:96.6pt;height:10.8pt" fillcolor="black">
            <v:shadow color="#868686"/>
            <v:textpath style="font-family:&quot;Arial Black&quot;;font-size:8pt" fitshape="t" trim="t" string="δε φοβάται τον θάνατο"/>
          </v:shape>
        </w:pict>
      </w:r>
      <w:r w:rsidRPr="001C44CA">
        <w:rPr>
          <w:rFonts w:ascii="Monotype Corsiva" w:hAnsi="Monotype Corsiva" w:cs="Times New Roman"/>
          <w:i/>
          <w:sz w:val="24"/>
          <w:szCs w:val="24"/>
        </w:rPr>
        <w:t xml:space="preserve">. Προκαλεί μάλιστα τον τύραννο να εκτελέσει την απόφαση του το συντομότερο δυνατό. Βαρέθηκε την ακατάσχετη και μη αρεστή πολυλογία του τυράννου και μειώνοντας τον του ζητεί να τη θανατώσει εδώ και τώρα. Με τον τρόπο αυτό </w:t>
      </w:r>
      <w:r w:rsidR="008A02D1" w:rsidRPr="008A02D1">
        <w:rPr>
          <w:rFonts w:ascii="Monotype Corsiva" w:hAnsi="Monotype Corsiva" w:cs="Times New Roman"/>
          <w:i/>
          <w:sz w:val="24"/>
          <w:szCs w:val="24"/>
        </w:rPr>
        <w:pict>
          <v:shape id="_x0000_i1029" type="#_x0000_t175" style="width:110.4pt;height:13.8pt" adj="7200" fillcolor="black">
            <v:shadow color="#868686"/>
            <v:textpath style="font-family:&quot;Times New Roman&quot;;font-size:10pt;font-style:italic;v-text-kern:t" trim="t" fitpath="t" string="γελοιοποιεί την εξουσία του"/>
          </v:shape>
        </w:pict>
      </w:r>
      <w:r w:rsidR="00304C1A" w:rsidRPr="001C44CA">
        <w:rPr>
          <w:rFonts w:ascii="Monotype Corsiva" w:hAnsi="Monotype Corsiva" w:cs="Times New Roman"/>
          <w:i/>
          <w:sz w:val="24"/>
          <w:szCs w:val="24"/>
        </w:rPr>
        <w:t>, διακόπτει τις περαιτέρω σκέψεις του και δείχνει</w:t>
      </w:r>
      <w:r w:rsidR="00ED6897">
        <w:rPr>
          <w:rFonts w:ascii="Monotype Corsiva" w:hAnsi="Monotype Corsiva" w:cs="Times New Roman"/>
          <w:i/>
          <w:sz w:val="24"/>
          <w:szCs w:val="24"/>
        </w:rPr>
        <w:t xml:space="preserve"> </w:t>
      </w:r>
      <w:r w:rsidR="00ED6897">
        <w:rPr>
          <w:rFonts w:ascii="Monotype Corsiva" w:hAnsi="Monotype Corsiva" w:cs="Times New Roman"/>
          <w:i/>
          <w:sz w:val="24"/>
          <w:szCs w:val="24"/>
        </w:rPr>
        <w:pict>
          <v:shape id="_x0000_i1045" type="#_x0000_t144" style="width:158.4pt;height:10.8pt" fillcolor="black">
            <v:shadow color="#868686"/>
            <v:textpath style="font-family:&quot;Arial Black&quot;;font-size:8pt" fitshape="t" trim="t" string="πλήρη περιφρόνηση προς τον θάνατο"/>
          </v:shape>
        </w:pict>
      </w:r>
      <w:r w:rsidR="00304C1A" w:rsidRPr="001C44CA">
        <w:rPr>
          <w:rFonts w:ascii="Monotype Corsiva" w:hAnsi="Monotype Corsiva" w:cs="Times New Roman"/>
          <w:i/>
          <w:sz w:val="24"/>
          <w:szCs w:val="24"/>
        </w:rPr>
        <w:t xml:space="preserve">. Η ηρωίδα τονίζει καθαρά και απερίφραστα ότι διαφωνεί πλήρως με τις σκέψεις και τα λόγια του Κρέοντα. Αξίζει να σημειωθεί ότι οι διαφορετικές αντιλήψεις και συμπάθειες των δύο πρωταγωνιστών κάνουν αγεφύρωτη τη μεταξύ τους απόσταση και </w:t>
      </w:r>
      <w:r w:rsidR="008A02D1" w:rsidRPr="008A02D1">
        <w:rPr>
          <w:rFonts w:ascii="Monotype Corsiva" w:hAnsi="Monotype Corsiva" w:cs="Times New Roman"/>
          <w:i/>
          <w:sz w:val="24"/>
          <w:szCs w:val="24"/>
        </w:rPr>
        <w:pict>
          <v:shape id="_x0000_i1030" type="#_x0000_t175" style="width:210.6pt;height:13.8pt" adj="7200" fillcolor="black">
            <v:shadow color="#868686"/>
            <v:textpath style="font-family:&quot;Times New Roman&quot;;font-size:10pt;font-style:italic;v-text-kern:t" trim="t" fitpath="t" string="προοικονομούν το αναπόφευκτο τέλος της Αντιγόνης."/>
          </v:shape>
        </w:pict>
      </w:r>
    </w:p>
    <w:p w:rsidR="00304C1A" w:rsidRPr="001C44CA" w:rsidRDefault="00304C1A"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sz w:val="24"/>
          <w:szCs w:val="24"/>
        </w:rPr>
        <w:t xml:space="preserve">Η δόξα και η καλή φήμη αξίζουν περισσότερο από οτιδήποτε άλλο. Αυτό αποτελούσε χαρακτηριστικό της ομηρικής κυρίως ηθικής. Η Αντιγόνη χαρακτηρίζει και πάλι την πράξη της ως </w:t>
      </w:r>
      <w:r w:rsidR="008A02D1" w:rsidRPr="008A02D1">
        <w:rPr>
          <w:rFonts w:ascii="Monotype Corsiva" w:hAnsi="Monotype Corsiva" w:cs="Times New Roman"/>
          <w:i/>
          <w:sz w:val="24"/>
          <w:szCs w:val="24"/>
        </w:rPr>
        <w:pict>
          <v:shape id="_x0000_i1031" type="#_x0000_t175" style="width:111.6pt;height:13.8pt" adj="7200" fillcolor="black">
            <v:shadow color="#868686"/>
            <v:textpath style="font-family:&quot;Times New Roman&quot;;font-size:10pt;font-style:italic;v-text-kern:t" trim="t" fitpath="t" string="εκδήλωση αδελφικής αγάπης"/>
          </v:shape>
        </w:pict>
      </w:r>
      <w:r w:rsidRPr="001C44CA">
        <w:rPr>
          <w:rFonts w:ascii="Monotype Corsiva" w:hAnsi="Monotype Corsiva" w:cs="Times New Roman"/>
          <w:i/>
          <w:sz w:val="24"/>
          <w:szCs w:val="24"/>
        </w:rPr>
        <w:t xml:space="preserve">, που είναι σύμφωνη με την ηθική κάθε εποχής και η οποία θα της χαρίσει την </w:t>
      </w:r>
      <w:r w:rsidR="008A02D1" w:rsidRPr="008A02D1">
        <w:rPr>
          <w:rFonts w:ascii="Monotype Corsiva" w:hAnsi="Monotype Corsiva" w:cs="Times New Roman"/>
          <w:i/>
          <w:sz w:val="24"/>
          <w:szCs w:val="24"/>
        </w:rPr>
        <w:pict>
          <v:shape id="_x0000_i1032" type="#_x0000_t175" style="width:50.4pt;height:13.8pt" adj="7200" fillcolor="black">
            <v:shadow color="#868686"/>
            <v:textpath style="font-family:&quot;Times New Roman&quot;;font-size:10pt;font-style:italic;v-text-kern:t" trim="t" fitpath="t" string="υστεροφημία"/>
          </v:shape>
        </w:pict>
      </w:r>
      <w:r w:rsidRPr="001C44CA">
        <w:rPr>
          <w:rFonts w:ascii="Monotype Corsiva" w:hAnsi="Monotype Corsiva" w:cs="Times New Roman"/>
          <w:i/>
          <w:sz w:val="24"/>
          <w:szCs w:val="24"/>
        </w:rPr>
        <w:t xml:space="preserve">. Πιστεύει ότι </w:t>
      </w:r>
      <w:r w:rsidR="008A02D1" w:rsidRPr="008A02D1">
        <w:rPr>
          <w:rFonts w:ascii="Monotype Corsiva" w:hAnsi="Monotype Corsiva" w:cs="Times New Roman"/>
          <w:i/>
          <w:sz w:val="24"/>
          <w:szCs w:val="24"/>
        </w:rPr>
        <w:pict>
          <v:shape id="_x0000_i1033" type="#_x0000_t175" style="width:192pt;height:13.8pt" adj="7200" fillcolor="black">
            <v:shadow color="#868686"/>
            <v:textpath style="font-family:&quot;Times New Roman&quot;;font-size:10pt;font-style:italic;v-text-kern:t" trim="t" fitpath="t" string="ο χορός επιδοκιμάζει κατά βάθος την πράξη της, "/>
          </v:shape>
        </w:pict>
      </w:r>
      <w:r w:rsidRPr="001C44CA">
        <w:rPr>
          <w:rFonts w:ascii="Monotype Corsiva" w:hAnsi="Monotype Corsiva" w:cs="Times New Roman"/>
          <w:i/>
          <w:sz w:val="24"/>
          <w:szCs w:val="24"/>
        </w:rPr>
        <w:t xml:space="preserve">δεν το λέει όμως από φόβο. Με το « τούτοις» εννοείται ο χορός που εκπροσωπεί τους κατοίκους των Θηβών. Στα τυραννικά καθεστώτα ο φόβος κλείνει τα στόματα των πολιτών, οι οποίοι </w:t>
      </w:r>
      <w:r w:rsidR="008A02D1" w:rsidRPr="008A02D1">
        <w:rPr>
          <w:rFonts w:ascii="Monotype Corsiva" w:hAnsi="Monotype Corsiva" w:cs="Times New Roman"/>
          <w:i/>
          <w:sz w:val="24"/>
          <w:szCs w:val="24"/>
        </w:rPr>
        <w:pict>
          <v:shape id="_x0000_i1034" type="#_x0000_t175" style="width:138pt;height:13.8pt" adj="7200" fillcolor="black">
            <v:shadow color="#868686"/>
            <v:textpath style="font-family:&quot;Times New Roman&quot;;font-size:10pt;font-style:italic;v-text-kern:t" trim="t" fitpath="t" string="φοβούνται να εκφραστούν ελεύθερα"/>
          </v:shape>
        </w:pict>
      </w:r>
      <w:r w:rsidRPr="001C44CA">
        <w:rPr>
          <w:rFonts w:ascii="Monotype Corsiva" w:hAnsi="Monotype Corsiva" w:cs="Times New Roman"/>
          <w:i/>
          <w:sz w:val="24"/>
          <w:szCs w:val="24"/>
        </w:rPr>
        <w:t xml:space="preserve">. Γνωστές είναι οι αυθαιρεσίες των τυράννων, αφού δεν μπορεί να τους ελέγξει κανείς. </w:t>
      </w:r>
    </w:p>
    <w:p w:rsidR="00304C1A" w:rsidRPr="001C44CA" w:rsidRDefault="00304C1A"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sz w:val="24"/>
          <w:szCs w:val="24"/>
        </w:rPr>
        <w:t xml:space="preserve">Οι Θηβαίοι ονομάζονται Καδμείοι από τον πρώτο ιδρυτή και βασιλιά της Θήβας Κάδμο. Στη στιχομυθία ο αγώνας λόγων βαθαίνει το χάσμα στον Κρέοντα και την Αντιγόνη, αφού καθένας τους εκφράζει αυτό που νομίζει ως σωστό. </w:t>
      </w:r>
      <w:r w:rsidR="00030E29" w:rsidRPr="001C44CA">
        <w:rPr>
          <w:rFonts w:ascii="Monotype Corsiva" w:hAnsi="Monotype Corsiva" w:cs="Times New Roman"/>
          <w:i/>
          <w:sz w:val="24"/>
          <w:szCs w:val="24"/>
        </w:rPr>
        <w:t xml:space="preserve">Πεποίθηση της Αντιγόνης είναι ότι και ο χορός = οι κάτοικοι της Θήβας, αντιλαμβάνεται  </w:t>
      </w:r>
      <w:r w:rsidR="008A02D1" w:rsidRPr="008A02D1">
        <w:rPr>
          <w:rFonts w:ascii="Monotype Corsiva" w:hAnsi="Monotype Corsiva" w:cs="Times New Roman"/>
          <w:i/>
          <w:sz w:val="24"/>
          <w:szCs w:val="24"/>
        </w:rPr>
        <w:pict>
          <v:shape id="_x0000_i1035" type="#_x0000_t175" style="width:106.8pt;height:13.8pt" adj="7200" fillcolor="black">
            <v:shadow color="#868686"/>
            <v:textpath style="font-family:&quot;Times New Roman&quot;;font-size:10pt;font-style:italic;v-text-kern:t" trim="t" fitpath="t" string="την αδικία και την ασέβεια "/>
          </v:shape>
        </w:pict>
      </w:r>
      <w:r w:rsidR="00030E29" w:rsidRPr="001C44CA">
        <w:rPr>
          <w:rFonts w:ascii="Monotype Corsiva" w:hAnsi="Monotype Corsiva" w:cs="Times New Roman"/>
          <w:i/>
          <w:sz w:val="24"/>
          <w:szCs w:val="24"/>
        </w:rPr>
        <w:t>που διαπράττει ο Κρέοντας με το να απαγορεύει την ταφή του Πολυνείκη, κρατά όμως κλειστό το στόμα του</w:t>
      </w:r>
      <w:r w:rsidR="008A02D1" w:rsidRPr="008A02D1">
        <w:rPr>
          <w:rFonts w:ascii="Monotype Corsiva" w:hAnsi="Monotype Corsiva" w:cs="Times New Roman"/>
          <w:i/>
          <w:sz w:val="24"/>
          <w:szCs w:val="24"/>
        </w:rPr>
        <w:pict>
          <v:shape id="_x0000_i1036" type="#_x0000_t175" style="width:141pt;height:13.8pt" adj="7200" fillcolor="black">
            <v:shadow color="#868686"/>
            <v:textpath style="font-family:&quot;Times New Roman&quot;;font-size:10pt;font-style:italic;v-text-kern:t" trim="t" fitpath="t" string="για να μη δυσαρεστήσει τον τύραννο"/>
          </v:shape>
        </w:pict>
      </w:r>
      <w:r w:rsidR="00ED6897">
        <w:rPr>
          <w:rFonts w:ascii="Monotype Corsiva" w:hAnsi="Monotype Corsiva" w:cs="Times New Roman"/>
          <w:i/>
          <w:sz w:val="24"/>
          <w:szCs w:val="24"/>
        </w:rPr>
        <w:t>. Οι Θηβαίοι σιωπούν από φόβο, π</w:t>
      </w:r>
      <w:r w:rsidR="00030E29" w:rsidRPr="001C44CA">
        <w:rPr>
          <w:rFonts w:ascii="Monotype Corsiva" w:hAnsi="Monotype Corsiva" w:cs="Times New Roman"/>
          <w:i/>
          <w:sz w:val="24"/>
          <w:szCs w:val="24"/>
        </w:rPr>
        <w:t>ου είναι χαρακτηριστικό γνώρισμα των τυραννικών καθεστώτων.</w:t>
      </w:r>
    </w:p>
    <w:p w:rsidR="007E6E8F" w:rsidRPr="001C44CA" w:rsidRDefault="00030E29"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sz w:val="24"/>
          <w:szCs w:val="24"/>
        </w:rPr>
        <w:t xml:space="preserve">Ο Κρέοντας επιτιμά τη νεαρή Αντιγόνη, γιατί σκέπτεται τελείως διαφορετικά από τους άλλους Θηβαίους και μάλιστα τους πολύπειρους και πιο ηλικιωμένους. Ο τύραννος, τυφλωμένος από την εξουσία, δεν μπορεί να δει κατάματα την πραγματικότητα. Νομίζει ότι </w:t>
      </w:r>
      <w:r w:rsidR="008A02D1" w:rsidRPr="008A02D1">
        <w:rPr>
          <w:rFonts w:ascii="Monotype Corsiva" w:hAnsi="Monotype Corsiva" w:cs="Times New Roman"/>
          <w:i/>
          <w:sz w:val="24"/>
          <w:szCs w:val="24"/>
        </w:rPr>
        <w:pict>
          <v:shape id="_x0000_i1037" type="#_x0000_t175" style="width:209.4pt;height:13.8pt" adj="7200" fillcolor="black">
            <v:shadow color="#868686"/>
            <v:textpath style="font-family:&quot;Times New Roman&quot;;font-size:10pt;font-style:italic;v-text-kern:t" trim="t" fitpath="t" string="η μη αντίδραση των πολιτών στις όποιες αυθαιρεσίες "/>
          </v:shape>
        </w:pict>
      </w:r>
      <w:r w:rsidRPr="001C44CA">
        <w:rPr>
          <w:rFonts w:ascii="Monotype Corsiva" w:hAnsi="Monotype Corsiva" w:cs="Times New Roman"/>
          <w:i/>
          <w:sz w:val="24"/>
          <w:szCs w:val="24"/>
        </w:rPr>
        <w:t xml:space="preserve">του αντανακλά και τα πραγματικά τους  συναισθήματα. Η ηρωίδα τονίζει ότι δεν ντρέπεται να διαφωνεί με τους ηλικιωμένους συμπατριώτες της, αφού δεν είναι ντροπή να τιμά κανείς τον αδελφό του. Διαισθάνεται όμως ότι  και οι συμπατριώτες της κατά βάθος </w:t>
      </w:r>
      <w:r w:rsidR="008A02D1" w:rsidRPr="008A02D1">
        <w:rPr>
          <w:rFonts w:ascii="Monotype Corsiva" w:hAnsi="Monotype Corsiva" w:cs="Times New Roman"/>
          <w:i/>
          <w:sz w:val="24"/>
          <w:szCs w:val="24"/>
        </w:rPr>
        <w:pict>
          <v:shape id="_x0000_i1038" type="#_x0000_t175" style="width:178.8pt;height:13.8pt" adj="7200" fillcolor="black">
            <v:shadow color="#868686"/>
            <v:textpath style="font-family:&quot;Times New Roman&quot;;font-size:10pt;font-style:italic;v-text-kern:t" trim="t" fitpath="t" string="κατανοούν και συμμερίζονται την πράξη της. "/>
          </v:shape>
        </w:pict>
      </w:r>
      <w:r w:rsidRPr="001C44CA">
        <w:rPr>
          <w:rFonts w:ascii="Monotype Corsiva" w:hAnsi="Monotype Corsiva" w:cs="Times New Roman"/>
          <w:i/>
          <w:sz w:val="24"/>
          <w:szCs w:val="24"/>
        </w:rPr>
        <w:t>Τόσο ο Ετεοκλής όσο και ο Πολυνείκης ήταν αδελφοί της. Οι στενοί και ισχυροί αυτοί συγγε</w:t>
      </w:r>
      <w:r w:rsidR="007E6E8F" w:rsidRPr="001C44CA">
        <w:rPr>
          <w:rFonts w:ascii="Monotype Corsiva" w:hAnsi="Monotype Corsiva" w:cs="Times New Roman"/>
          <w:i/>
          <w:sz w:val="24"/>
          <w:szCs w:val="24"/>
        </w:rPr>
        <w:t>νικοί δεσμοί δίνουν στην Αντιγόνη το δικαίωμα να τιμήσει το πτώμα του  Πολυνείκη, που έμενε άταφο και εκτεθειμένο στις αρπαχτικές διαθέσεις των όρνιων και των σκυλιών.</w:t>
      </w:r>
    </w:p>
    <w:p w:rsidR="00030E29" w:rsidRPr="001C44CA" w:rsidRDefault="007E6E8F"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sz w:val="24"/>
          <w:szCs w:val="24"/>
        </w:rPr>
        <w:t xml:space="preserve"> Ο Κρέοντας τονίζει ότι η Αντιγόνη δείχνει ασέβεια στον αδελφό της Ετεοκλή, αφού τιμά τον Πολυνείκη, ο οποίος ήλθε ως εχθρός της πατρίδας του και τάχθηκε απέναντι στον Ετεοκλή. Το επιχείρημα αυτό είναι ασθενές, γιατί οι νεκροί στον Άδη είναι όλοι ίσοι και σε όλους πρέπει να προσφέρονται οι καθιερωμένες νεκρικές τιμές. Η εμπάθεια του Κρέοντα προς τον Πολυνείκη τον οδηγεί να χρησιμοποιεί σαθρά επιχειρήματα. Η ηρωίδα δε δέχεται ότι ο αποθανών Ετεοκλής θα συμφωνούσε με τις απόψεις του Κρέοντα. Εξάλλου, πως είναι βέβαιος ο Κρέοντας ότι ο Ετεοκλής θα είχε τις ίδιες σκέψεις και απόψεις με αυτόν σχετικά με την ταφή ή μη ταφή του Πολυνείκη; Ο Πολυνείκης  χαρακτηρίζεται από τον Κρέοντα ως δυσσεβής και εχθρός. Για την Αντιγόνη όμως είναι ομόσπλαγχνος. </w:t>
      </w:r>
      <w:r w:rsidR="008A02D1" w:rsidRPr="008A02D1">
        <w:rPr>
          <w:rFonts w:ascii="Monotype Corsiva" w:hAnsi="Monotype Corsiva" w:cs="Times New Roman"/>
          <w:i/>
          <w:sz w:val="24"/>
          <w:szCs w:val="24"/>
        </w:rPr>
        <w:pict>
          <v:shape id="_x0000_i1039" type="#_x0000_t175" style="width:201pt;height:13.8pt" adj="7200" fillcolor="black">
            <v:shadow color="#868686"/>
            <v:textpath style="font-family:&quot;Times New Roman&quot;;font-size:10pt;font-style:italic;v-text-kern:t" trim="t" fitpath="t" string="Δε δέχεται καμία διάκριση μεταξύ των αδελφών της"/>
          </v:shape>
        </w:pict>
      </w:r>
      <w:r w:rsidR="00CB18AA" w:rsidRPr="001C44CA">
        <w:rPr>
          <w:rFonts w:ascii="Monotype Corsiva" w:hAnsi="Monotype Corsiva" w:cs="Times New Roman"/>
          <w:i/>
          <w:sz w:val="24"/>
          <w:szCs w:val="24"/>
        </w:rPr>
        <w:t xml:space="preserve">. Και οι δύο αδερφοί της είναι ισότιμοι. Κανένας τους δεν ήταν δούλος. Ήταν και οι δύο ελεύθεροι άνθρωποι. Συμπεραίνουμε προφανώς ότι η μεταχείριση των δούλων ήταν τελείως διαφορετική από εκείνη των ελεύθερων πολιτών. </w:t>
      </w:r>
    </w:p>
    <w:p w:rsidR="00CB18AA" w:rsidRPr="001C44CA" w:rsidRDefault="00CB18AA"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sz w:val="24"/>
          <w:szCs w:val="24"/>
        </w:rPr>
        <w:lastRenderedPageBreak/>
        <w:t xml:space="preserve">Ο Κρέοντας υπονοεί ότι ο Ετεοκλής είναι ενδεχόμενο να αισθάνεται λύπη, όταν μάθει ότι η πολιτεία τίμησε τον εχθρό της πατρίδας Πολυνείκη εξίσου με αυτόν που σκοτώθηκε, πολεμώντας υπέρ της πατρίδας. Αξιοπρόσεκτο είναι ότι ο Κρέοντας πιστεύει πως και στον κάτω κόσμο οι νεκροί διαφοροποιούνται με ανθρώπινα κριτήρια, όπως και στην επίγεια ζωή. Οι αρχαίοι πίστευαν ότι οι φιλίες και οι έχθρες εξακολουθούσαν να υπάρχουν και μετά θάνατο. </w:t>
      </w:r>
    </w:p>
    <w:p w:rsidR="00CB18AA" w:rsidRPr="001C44CA" w:rsidRDefault="008A02D1" w:rsidP="00BB140C">
      <w:pPr>
        <w:spacing w:line="240" w:lineRule="auto"/>
        <w:jc w:val="both"/>
        <w:rPr>
          <w:rFonts w:ascii="Monotype Corsiva" w:hAnsi="Monotype Corsiva" w:cs="Times New Roman"/>
          <w:i/>
          <w:sz w:val="24"/>
          <w:szCs w:val="24"/>
        </w:rPr>
      </w:pPr>
      <w:r w:rsidRPr="008A02D1">
        <w:rPr>
          <w:rFonts w:ascii="Monotype Corsiva" w:hAnsi="Monotype Corsiva" w:cs="Times New Roman"/>
          <w:i/>
          <w:sz w:val="24"/>
          <w:szCs w:val="24"/>
        </w:rPr>
        <w:pict>
          <v:shape id="_x0000_i1040" type="#_x0000_t175" style="width:232.8pt;height:13.8pt" adj="7200" fillcolor="black">
            <v:shadow color="#868686"/>
            <v:textpath style="font-family:&quot;Times New Roman&quot;;font-size:10pt;font-style:italic;v-text-kern:t" trim="t" fitpath="t" string="Η γυναικεία φύση δεν είναι, για να μισεί, αλλά για να αγαπά"/>
          </v:shape>
        </w:pict>
      </w:r>
      <w:r w:rsidR="00CB18AA" w:rsidRPr="001C44CA">
        <w:rPr>
          <w:rFonts w:ascii="Monotype Corsiva" w:hAnsi="Monotype Corsiva" w:cs="Times New Roman"/>
          <w:i/>
          <w:sz w:val="24"/>
          <w:szCs w:val="24"/>
        </w:rPr>
        <w:t>. Ένας αληθινός ύμνος για την αγάπη.  Ο πιο φημισμένος στίχος</w:t>
      </w:r>
      <w:r w:rsidR="00DB4BC7" w:rsidRPr="001C44CA">
        <w:rPr>
          <w:rFonts w:ascii="Monotype Corsiva" w:hAnsi="Monotype Corsiva" w:cs="Times New Roman"/>
          <w:i/>
          <w:sz w:val="24"/>
          <w:szCs w:val="24"/>
        </w:rPr>
        <w:t xml:space="preserve"> (523) του έργου, που υπήρξε το σημείο αναφοράς σε πολλούς συγγραφείς από την αρχαιότητα μέχρι σήμερα. Η αρνητική στάση της Αντιγόνης απέναντι στο μίσος και η κατάφαση της απέναντι στην αγάπη αναφέρονται άμεσα στον Πολυνείκη. Η χρήση των σύνθετων ρημάτων: </w:t>
      </w:r>
      <w:proofErr w:type="spellStart"/>
      <w:r w:rsidR="00DB4BC7" w:rsidRPr="001C44CA">
        <w:rPr>
          <w:rFonts w:ascii="Monotype Corsiva" w:hAnsi="Monotype Corsiva" w:cs="Times New Roman"/>
          <w:i/>
          <w:sz w:val="24"/>
          <w:szCs w:val="24"/>
        </w:rPr>
        <w:t>συνέχθειν</w:t>
      </w:r>
      <w:proofErr w:type="spellEnd"/>
      <w:r w:rsidR="00DB4BC7" w:rsidRPr="001C44CA">
        <w:rPr>
          <w:rFonts w:ascii="Monotype Corsiva" w:hAnsi="Monotype Corsiva" w:cs="Times New Roman"/>
          <w:i/>
          <w:sz w:val="24"/>
          <w:szCs w:val="24"/>
        </w:rPr>
        <w:t xml:space="preserve">, </w:t>
      </w:r>
      <w:proofErr w:type="spellStart"/>
      <w:r w:rsidR="00DB4BC7" w:rsidRPr="001C44CA">
        <w:rPr>
          <w:rFonts w:ascii="Monotype Corsiva" w:hAnsi="Monotype Corsiva" w:cs="Times New Roman"/>
          <w:i/>
          <w:sz w:val="24"/>
          <w:szCs w:val="24"/>
        </w:rPr>
        <w:t>συμφιλειν</w:t>
      </w:r>
      <w:proofErr w:type="spellEnd"/>
      <w:r w:rsidR="00DB4BC7" w:rsidRPr="001C44CA">
        <w:rPr>
          <w:rFonts w:ascii="Monotype Corsiva" w:hAnsi="Monotype Corsiva" w:cs="Times New Roman"/>
          <w:i/>
          <w:sz w:val="24"/>
          <w:szCs w:val="24"/>
        </w:rPr>
        <w:t xml:space="preserve"> προβάλλουν  το χαρακτηριστικότερο στοιχείο της προσωπικότητας της Αντιγόνης. Τα συναισθήματα και η συμπεριφορά της </w:t>
      </w:r>
      <w:r w:rsidRPr="008A02D1">
        <w:rPr>
          <w:rFonts w:ascii="Monotype Corsiva" w:hAnsi="Monotype Corsiva" w:cs="Times New Roman"/>
          <w:i/>
          <w:sz w:val="24"/>
          <w:szCs w:val="24"/>
        </w:rPr>
        <w:pict>
          <v:shape id="_x0000_i1041" type="#_x0000_t175" style="width:205.8pt;height:13.8pt" adj="7200" fillcolor="black">
            <v:shadow color="#868686"/>
            <v:textpath style="font-family:&quot;Times New Roman&quot;;font-size:10pt;font-style:italic;v-text-kern:t" trim="t" fitpath="t" string="καθορίζονται από τους κοινούς αδελφικούς δεσμούς "/>
          </v:shape>
        </w:pict>
      </w:r>
      <w:r w:rsidR="00DB4BC7" w:rsidRPr="001C44CA">
        <w:rPr>
          <w:rFonts w:ascii="Monotype Corsiva" w:hAnsi="Monotype Corsiva" w:cs="Times New Roman"/>
          <w:i/>
          <w:sz w:val="24"/>
          <w:szCs w:val="24"/>
        </w:rPr>
        <w:t xml:space="preserve">και με τους δύο και όχι από τη συμμετοχή της στο μίσος τους για την κατάκτηση της εξουσίας. Τα λόγια της Αντιγόνης ότι γεννήθηκε, για να αγαπά και όχι για να μισεί εκφράζουν την ουσία της  έννοιας του ανθρώπου. </w:t>
      </w:r>
    </w:p>
    <w:p w:rsidR="00BB140C" w:rsidRPr="001C44CA" w:rsidRDefault="00DB4BC7"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sz w:val="24"/>
          <w:szCs w:val="24"/>
        </w:rPr>
        <w:t xml:space="preserve">Ο Κρέοντας </w:t>
      </w:r>
      <w:r w:rsidR="008A02D1" w:rsidRPr="008A02D1">
        <w:rPr>
          <w:rFonts w:ascii="Monotype Corsiva" w:hAnsi="Monotype Corsiva" w:cs="Times New Roman"/>
          <w:i/>
          <w:sz w:val="24"/>
          <w:szCs w:val="24"/>
        </w:rPr>
        <w:pict>
          <v:shape id="_x0000_i1042" type="#_x0000_t175" style="width:140.4pt;height:13.8pt" adj="7200" fillcolor="black">
            <v:shadow color="#868686"/>
            <v:textpath style="font-family:&quot;Times New Roman&quot;;font-size:10pt;font-style:italic;v-text-kern:t" trim="t" fitpath="t" string="μιλά περιφρονητικά για τις γυναίκες"/>
          </v:shape>
        </w:pict>
      </w:r>
      <w:r w:rsidRPr="001C44CA">
        <w:rPr>
          <w:rFonts w:ascii="Monotype Corsiva" w:hAnsi="Monotype Corsiva" w:cs="Times New Roman"/>
          <w:i/>
          <w:sz w:val="24"/>
          <w:szCs w:val="24"/>
        </w:rPr>
        <w:t>. Από τη σύγκρουση του με την Αντιγόνη νικητής πρέπει να βγει ο άνδρας. Η γυναίκα είναι κατώτερο ον και δεν μπορεί να συγκριθεί με τον άνδρα. Αυτή ήταν και η αρχική του τοποθέτηση.</w:t>
      </w:r>
    </w:p>
    <w:p w:rsidR="00E56DF2" w:rsidRPr="001C44CA" w:rsidRDefault="00BB140C" w:rsidP="00BB140C">
      <w:pPr>
        <w:spacing w:line="240" w:lineRule="auto"/>
        <w:jc w:val="both"/>
        <w:rPr>
          <w:rFonts w:ascii="Monotype Corsiva" w:hAnsi="Monotype Corsiva" w:cs="Times New Roman"/>
          <w:b/>
          <w:i/>
          <w:sz w:val="24"/>
          <w:szCs w:val="24"/>
        </w:rPr>
      </w:pPr>
      <w:r w:rsidRPr="001C44CA">
        <w:rPr>
          <w:rFonts w:ascii="Monotype Corsiva" w:hAnsi="Monotype Corsiva" w:cs="Times New Roman"/>
          <w:b/>
          <w:i/>
          <w:sz w:val="24"/>
          <w:szCs w:val="24"/>
        </w:rPr>
        <w:t>Ηθογράφηση Κρέοντα:</w:t>
      </w:r>
      <w:r w:rsidR="004D1C4C" w:rsidRPr="001C44CA">
        <w:rPr>
          <w:rFonts w:ascii="Monotype Corsiva" w:hAnsi="Monotype Corsiva" w:cs="Times New Roman"/>
          <w:b/>
          <w:i/>
          <w:sz w:val="24"/>
          <w:szCs w:val="24"/>
        </w:rPr>
        <w:t xml:space="preserve"> </w:t>
      </w:r>
      <w:r w:rsidR="008A02D1" w:rsidRPr="008A02D1">
        <w:rPr>
          <w:rFonts w:ascii="Monotype Corsiva" w:hAnsi="Monotype Corsiva" w:cs="Times New Roman"/>
          <w:b/>
          <w:i/>
          <w:sz w:val="24"/>
          <w:szCs w:val="24"/>
        </w:rPr>
        <w:pict>
          <v:shape id="_x0000_i1043" type="#_x0000_t175" style="width:171pt;height:13.8pt" adj="7200" fillcolor="black">
            <v:shadow color="#868686"/>
            <v:textpath style="font-family:&quot;Times New Roman&quot;;font-size:10pt;font-style:italic;v-text-kern:t" trim="t" fitpath="t" string="αυταρχικός, σκληρός, τυραννικός, απόλυτος"/>
          </v:shape>
        </w:pict>
      </w:r>
    </w:p>
    <w:p w:rsidR="00E56DF2" w:rsidRPr="001C44CA" w:rsidRDefault="00E56DF2" w:rsidP="00BB140C">
      <w:pPr>
        <w:spacing w:line="240" w:lineRule="auto"/>
        <w:jc w:val="both"/>
        <w:rPr>
          <w:rFonts w:ascii="Monotype Corsiva" w:hAnsi="Monotype Corsiva" w:cs="Times New Roman"/>
          <w:i/>
          <w:sz w:val="24"/>
          <w:szCs w:val="24"/>
        </w:rPr>
      </w:pPr>
    </w:p>
    <w:p w:rsidR="00E56DF2" w:rsidRPr="001C44CA" w:rsidRDefault="00E56DF2" w:rsidP="00BB140C">
      <w:pPr>
        <w:spacing w:line="240" w:lineRule="auto"/>
        <w:jc w:val="both"/>
        <w:rPr>
          <w:rFonts w:ascii="Monotype Corsiva" w:hAnsi="Monotype Corsiva" w:cs="Times New Roman"/>
          <w:i/>
          <w:sz w:val="24"/>
          <w:szCs w:val="24"/>
        </w:rPr>
      </w:pPr>
    </w:p>
    <w:p w:rsidR="00E56DF2" w:rsidRPr="001C44CA" w:rsidRDefault="00E56DF2"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noProof/>
          <w:sz w:val="24"/>
          <w:szCs w:val="24"/>
          <w:lang w:eastAsia="el-GR"/>
        </w:rPr>
        <w:drawing>
          <wp:inline distT="0" distB="0" distL="0" distR="0">
            <wp:extent cx="6457950" cy="2988000"/>
            <wp:effectExtent l="0" t="0" r="0" b="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56DF2" w:rsidRPr="001C44CA" w:rsidRDefault="00E56DF2" w:rsidP="00BB140C">
      <w:pPr>
        <w:spacing w:line="240" w:lineRule="auto"/>
        <w:jc w:val="both"/>
        <w:rPr>
          <w:rFonts w:ascii="Monotype Corsiva" w:hAnsi="Monotype Corsiva" w:cs="Times New Roman"/>
          <w:i/>
          <w:sz w:val="24"/>
          <w:szCs w:val="24"/>
        </w:rPr>
      </w:pPr>
    </w:p>
    <w:p w:rsidR="00E56DF2" w:rsidRPr="001C44CA" w:rsidRDefault="00E56DF2" w:rsidP="00BB140C">
      <w:pPr>
        <w:spacing w:line="240" w:lineRule="auto"/>
        <w:jc w:val="both"/>
        <w:rPr>
          <w:rFonts w:ascii="Monotype Corsiva" w:hAnsi="Monotype Corsiva" w:cs="Times New Roman"/>
          <w:i/>
          <w:sz w:val="24"/>
          <w:szCs w:val="24"/>
        </w:rPr>
      </w:pPr>
    </w:p>
    <w:p w:rsidR="001C44CA" w:rsidRDefault="00E56DF2"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sz w:val="24"/>
          <w:szCs w:val="24"/>
        </w:rPr>
        <w:t xml:space="preserve">                                                              </w:t>
      </w:r>
    </w:p>
    <w:p w:rsidR="001C44CA" w:rsidRDefault="001C44CA" w:rsidP="00BB140C">
      <w:pPr>
        <w:spacing w:line="240" w:lineRule="auto"/>
        <w:jc w:val="both"/>
        <w:rPr>
          <w:rFonts w:ascii="Monotype Corsiva" w:hAnsi="Monotype Corsiva" w:cs="Times New Roman"/>
          <w:i/>
          <w:sz w:val="24"/>
          <w:szCs w:val="24"/>
        </w:rPr>
      </w:pPr>
    </w:p>
    <w:p w:rsidR="001C44CA" w:rsidRDefault="001C44CA" w:rsidP="00BB140C">
      <w:pPr>
        <w:spacing w:line="240" w:lineRule="auto"/>
        <w:jc w:val="both"/>
        <w:rPr>
          <w:rFonts w:ascii="Monotype Corsiva" w:hAnsi="Monotype Corsiva" w:cs="Times New Roman"/>
          <w:i/>
          <w:sz w:val="24"/>
          <w:szCs w:val="24"/>
        </w:rPr>
      </w:pPr>
    </w:p>
    <w:p w:rsidR="00E56DF2" w:rsidRPr="001C44CA" w:rsidRDefault="00E56DF2"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sz w:val="24"/>
          <w:szCs w:val="24"/>
        </w:rPr>
        <w:t xml:space="preserve">  Η ΔΙΔΑΣΚΟΥΣΑ</w:t>
      </w:r>
    </w:p>
    <w:p w:rsidR="00E56DF2" w:rsidRPr="001C44CA" w:rsidRDefault="00E56DF2" w:rsidP="00BB140C">
      <w:pPr>
        <w:spacing w:line="240" w:lineRule="auto"/>
        <w:jc w:val="both"/>
        <w:rPr>
          <w:rFonts w:ascii="Monotype Corsiva" w:hAnsi="Monotype Corsiva" w:cs="Times New Roman"/>
          <w:i/>
          <w:sz w:val="24"/>
          <w:szCs w:val="24"/>
        </w:rPr>
      </w:pPr>
      <w:r w:rsidRPr="001C44CA">
        <w:rPr>
          <w:rFonts w:ascii="Monotype Corsiva" w:hAnsi="Monotype Corsiva" w:cs="Times New Roman"/>
          <w:i/>
          <w:sz w:val="24"/>
          <w:szCs w:val="24"/>
        </w:rPr>
        <w:t xml:space="preserve">                                           </w:t>
      </w:r>
      <w:r w:rsidR="004D1C4C" w:rsidRPr="001C44CA">
        <w:rPr>
          <w:rFonts w:ascii="Monotype Corsiva" w:hAnsi="Monotype Corsiva" w:cs="Times New Roman"/>
          <w:i/>
          <w:sz w:val="24"/>
          <w:szCs w:val="24"/>
        </w:rPr>
        <w:t xml:space="preserve">    </w:t>
      </w:r>
      <w:r w:rsidRPr="001C44CA">
        <w:rPr>
          <w:rFonts w:ascii="Monotype Corsiva" w:hAnsi="Monotype Corsiva" w:cs="Times New Roman"/>
          <w:i/>
          <w:sz w:val="24"/>
          <w:szCs w:val="24"/>
        </w:rPr>
        <w:t xml:space="preserve"> ΠΑΠΑΝΙΚΟΛΑΟΥ ΚΩΝΣΤΑΝΤΙΝΑ</w:t>
      </w:r>
    </w:p>
    <w:sectPr w:rsidR="00E56DF2" w:rsidRPr="001C44CA" w:rsidSect="00BB140C">
      <w:footerReference w:type="default" r:id="rId11"/>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B6D" w:rsidRDefault="00961B6D" w:rsidP="007E6E8F">
      <w:pPr>
        <w:spacing w:after="0" w:line="240" w:lineRule="auto"/>
      </w:pPr>
      <w:r>
        <w:separator/>
      </w:r>
    </w:p>
  </w:endnote>
  <w:endnote w:type="continuationSeparator" w:id="0">
    <w:p w:rsidR="00961B6D" w:rsidRDefault="00961B6D" w:rsidP="007E6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5110"/>
      <w:docPartObj>
        <w:docPartGallery w:val="Page Numbers (Bottom of Page)"/>
        <w:docPartUnique/>
      </w:docPartObj>
    </w:sdtPr>
    <w:sdtContent>
      <w:p w:rsidR="00BB140C" w:rsidRDefault="00BB140C">
        <w:pPr>
          <w:pStyle w:val="a4"/>
          <w:jc w:val="center"/>
        </w:pPr>
        <w:r>
          <w:t>[</w:t>
        </w:r>
        <w:fldSimple w:instr=" PAGE   \* MERGEFORMAT ">
          <w:r w:rsidR="00ED6897">
            <w:rPr>
              <w:noProof/>
            </w:rPr>
            <w:t>2</w:t>
          </w:r>
        </w:fldSimple>
        <w:r>
          <w:t>]</w:t>
        </w:r>
      </w:p>
    </w:sdtContent>
  </w:sdt>
  <w:p w:rsidR="00CB18AA" w:rsidRDefault="00CB18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B6D" w:rsidRDefault="00961B6D" w:rsidP="007E6E8F">
      <w:pPr>
        <w:spacing w:after="0" w:line="240" w:lineRule="auto"/>
      </w:pPr>
      <w:r>
        <w:separator/>
      </w:r>
    </w:p>
  </w:footnote>
  <w:footnote w:type="continuationSeparator" w:id="0">
    <w:p w:rsidR="00961B6D" w:rsidRDefault="00961B6D" w:rsidP="007E6E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3712"/>
    <w:rsid w:val="00030E29"/>
    <w:rsid w:val="001C44CA"/>
    <w:rsid w:val="00304C1A"/>
    <w:rsid w:val="003A535F"/>
    <w:rsid w:val="003D1A31"/>
    <w:rsid w:val="004D1C4C"/>
    <w:rsid w:val="006D2212"/>
    <w:rsid w:val="007E6E8F"/>
    <w:rsid w:val="007F40B8"/>
    <w:rsid w:val="00864DCB"/>
    <w:rsid w:val="008A02D1"/>
    <w:rsid w:val="00961B6D"/>
    <w:rsid w:val="009762FA"/>
    <w:rsid w:val="00A57AC0"/>
    <w:rsid w:val="00AE3712"/>
    <w:rsid w:val="00BB140C"/>
    <w:rsid w:val="00CB18AA"/>
    <w:rsid w:val="00D067E3"/>
    <w:rsid w:val="00DB4BC7"/>
    <w:rsid w:val="00E200BF"/>
    <w:rsid w:val="00E56DF2"/>
    <w:rsid w:val="00ED68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E8F"/>
    <w:pPr>
      <w:tabs>
        <w:tab w:val="center" w:pos="4153"/>
        <w:tab w:val="right" w:pos="8306"/>
      </w:tabs>
      <w:spacing w:after="0" w:line="240" w:lineRule="auto"/>
    </w:pPr>
  </w:style>
  <w:style w:type="character" w:customStyle="1" w:styleId="Char">
    <w:name w:val="Κεφαλίδα Char"/>
    <w:basedOn w:val="a0"/>
    <w:link w:val="a3"/>
    <w:uiPriority w:val="99"/>
    <w:semiHidden/>
    <w:rsid w:val="007E6E8F"/>
  </w:style>
  <w:style w:type="paragraph" w:styleId="a4">
    <w:name w:val="footer"/>
    <w:basedOn w:val="a"/>
    <w:link w:val="Char0"/>
    <w:uiPriority w:val="99"/>
    <w:unhideWhenUsed/>
    <w:rsid w:val="007E6E8F"/>
    <w:pPr>
      <w:tabs>
        <w:tab w:val="center" w:pos="4153"/>
        <w:tab w:val="right" w:pos="8306"/>
      </w:tabs>
      <w:spacing w:after="0" w:line="240" w:lineRule="auto"/>
    </w:pPr>
  </w:style>
  <w:style w:type="character" w:customStyle="1" w:styleId="Char0">
    <w:name w:val="Υποσέλιδο Char"/>
    <w:basedOn w:val="a0"/>
    <w:link w:val="a4"/>
    <w:uiPriority w:val="99"/>
    <w:rsid w:val="007E6E8F"/>
  </w:style>
  <w:style w:type="paragraph" w:styleId="a5">
    <w:name w:val="Balloon Text"/>
    <w:basedOn w:val="a"/>
    <w:link w:val="Char1"/>
    <w:uiPriority w:val="99"/>
    <w:semiHidden/>
    <w:unhideWhenUsed/>
    <w:rsid w:val="00DB4BC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B4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oter" Target="foot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8AC0D6-1F3D-480D-8D0A-F9E76AD69DAD}" type="doc">
      <dgm:prSet loTypeId="urn:microsoft.com/office/officeart/2005/8/layout/hierarchy5" loCatId="hierarchy" qsTypeId="urn:microsoft.com/office/officeart/2005/8/quickstyle/simple1" qsCatId="simple" csTypeId="urn:microsoft.com/office/officeart/2005/8/colors/accent0_1" csCatId="mainScheme" phldr="1"/>
      <dgm:spPr/>
      <dgm:t>
        <a:bodyPr/>
        <a:lstStyle/>
        <a:p>
          <a:endParaRPr lang="el-GR"/>
        </a:p>
      </dgm:t>
    </dgm:pt>
    <dgm:pt modelId="{93F1CA42-38BC-481A-BCE6-90DBC16308F1}">
      <dgm:prSet phldrT="[Κείμενο]" custT="1"/>
      <dgm:spPr/>
      <dgm:t>
        <a:bodyPr/>
        <a:lstStyle/>
        <a:p>
          <a:r>
            <a:rPr lang="el-GR" sz="1000" b="1" i="1">
              <a:latin typeface="Times New Roman" pitchFamily="18" charset="0"/>
              <a:cs typeface="Times New Roman" pitchFamily="18" charset="0"/>
            </a:rPr>
            <a:t>ηθογράφηση Αντιγόνης</a:t>
          </a:r>
        </a:p>
      </dgm:t>
    </dgm:pt>
    <dgm:pt modelId="{73A62EE9-5138-4BED-8F14-5B1A905A4B12}" type="parTrans" cxnId="{875FAEB2-7D49-4471-9792-82F4D72A4547}">
      <dgm:prSet/>
      <dgm:spPr/>
      <dgm:t>
        <a:bodyPr/>
        <a:lstStyle/>
        <a:p>
          <a:endParaRPr lang="el-GR"/>
        </a:p>
      </dgm:t>
    </dgm:pt>
    <dgm:pt modelId="{2891D5B4-D393-4A70-915F-70FB7A70EB72}" type="sibTrans" cxnId="{875FAEB2-7D49-4471-9792-82F4D72A4547}">
      <dgm:prSet/>
      <dgm:spPr/>
      <dgm:t>
        <a:bodyPr/>
        <a:lstStyle/>
        <a:p>
          <a:endParaRPr lang="el-GR"/>
        </a:p>
      </dgm:t>
    </dgm:pt>
    <dgm:pt modelId="{C188A94A-6615-4CA9-AF7E-6FC428576F9E}">
      <dgm:prSet phldrT="[Κείμενο]" custT="1"/>
      <dgm:spPr/>
      <dgm:t>
        <a:bodyPr/>
        <a:lstStyle/>
        <a:p>
          <a:r>
            <a:rPr lang="el-GR" sz="1000" b="1" i="1">
              <a:latin typeface="Times New Roman" pitchFamily="18" charset="0"/>
              <a:cs typeface="Times New Roman" pitchFamily="18" charset="0"/>
            </a:rPr>
            <a:t>σίγουρη για την ορθότητα της πράξης της</a:t>
          </a:r>
        </a:p>
      </dgm:t>
    </dgm:pt>
    <dgm:pt modelId="{2759B0C2-C9FD-4CE6-854D-9C219DE4C485}" type="parTrans" cxnId="{AA853257-B96B-4800-A315-3EF61A04AEF9}">
      <dgm:prSet/>
      <dgm:spPr/>
      <dgm:t>
        <a:bodyPr/>
        <a:lstStyle/>
        <a:p>
          <a:endParaRPr lang="el-GR"/>
        </a:p>
      </dgm:t>
    </dgm:pt>
    <dgm:pt modelId="{D9A15C56-9EDE-468E-B25D-40ABB3B4FA3B}" type="sibTrans" cxnId="{AA853257-B96B-4800-A315-3EF61A04AEF9}">
      <dgm:prSet/>
      <dgm:spPr/>
      <dgm:t>
        <a:bodyPr/>
        <a:lstStyle/>
        <a:p>
          <a:endParaRPr lang="el-GR"/>
        </a:p>
      </dgm:t>
    </dgm:pt>
    <dgm:pt modelId="{F83C78A3-ACB7-43FC-9382-4294CE3EE791}">
      <dgm:prSet phldrT="[Κείμενο]" custT="1"/>
      <dgm:spPr/>
      <dgm:t>
        <a:bodyPr/>
        <a:lstStyle/>
        <a:p>
          <a:r>
            <a:rPr lang="el-GR" sz="1000" b="1" i="1">
              <a:latin typeface="Times New Roman" pitchFamily="18" charset="0"/>
              <a:cs typeface="Times New Roman" pitchFamily="18" charset="0"/>
            </a:rPr>
            <a:t>τιμά τους νόμους του Άδη και οι σκέψεις της δείχνουν βαθύ ανθρωπισμό</a:t>
          </a:r>
        </a:p>
      </dgm:t>
    </dgm:pt>
    <dgm:pt modelId="{F73EF993-518F-4147-9ED5-86D5AF4ED1E0}" type="parTrans" cxnId="{03BC43CC-7BDF-41C4-AA41-B2107BE1514C}">
      <dgm:prSet/>
      <dgm:spPr/>
      <dgm:t>
        <a:bodyPr/>
        <a:lstStyle/>
        <a:p>
          <a:endParaRPr lang="el-GR"/>
        </a:p>
      </dgm:t>
    </dgm:pt>
    <dgm:pt modelId="{911FE0BC-6CA6-4F93-B41D-20F89F88C918}" type="sibTrans" cxnId="{03BC43CC-7BDF-41C4-AA41-B2107BE1514C}">
      <dgm:prSet/>
      <dgm:spPr/>
      <dgm:t>
        <a:bodyPr/>
        <a:lstStyle/>
        <a:p>
          <a:endParaRPr lang="el-GR"/>
        </a:p>
      </dgm:t>
    </dgm:pt>
    <dgm:pt modelId="{C5BA5215-DF33-425E-8674-90475629FBF0}">
      <dgm:prSet phldrT="[Κείμενο]" custT="1"/>
      <dgm:spPr/>
      <dgm:t>
        <a:bodyPr/>
        <a:lstStyle/>
        <a:p>
          <a:r>
            <a:rPr lang="el-GR" sz="900" b="1" i="1">
              <a:latin typeface="Times New Roman" pitchFamily="18" charset="0"/>
              <a:cs typeface="Times New Roman" pitchFamily="18" charset="0"/>
            </a:rPr>
            <a:t>οι θεατές τάσσονται ανεπιφύλακτα υπέρ των υψηλών και ωραίων ιδανικών που υπερασπίζεται και τιμά με τα έργα και τα λόγια της</a:t>
          </a:r>
        </a:p>
      </dgm:t>
    </dgm:pt>
    <dgm:pt modelId="{68CF7C45-27BF-4E48-B85A-280F30487DFE}" type="parTrans" cxnId="{CCD847E3-3AA9-461F-BC8D-498346D8ECDF}">
      <dgm:prSet/>
      <dgm:spPr/>
      <dgm:t>
        <a:bodyPr/>
        <a:lstStyle/>
        <a:p>
          <a:endParaRPr lang="el-GR"/>
        </a:p>
      </dgm:t>
    </dgm:pt>
    <dgm:pt modelId="{42AB3DC9-2DBB-47D6-956A-9076223CADC4}" type="sibTrans" cxnId="{CCD847E3-3AA9-461F-BC8D-498346D8ECDF}">
      <dgm:prSet/>
      <dgm:spPr/>
      <dgm:t>
        <a:bodyPr/>
        <a:lstStyle/>
        <a:p>
          <a:endParaRPr lang="el-GR"/>
        </a:p>
      </dgm:t>
    </dgm:pt>
    <dgm:pt modelId="{040CCE9F-8B0E-40A8-89A6-CB73AEC84487}">
      <dgm:prSet phldrT="[Κείμενο]" custT="1"/>
      <dgm:spPr/>
      <dgm:t>
        <a:bodyPr/>
        <a:lstStyle/>
        <a:p>
          <a:r>
            <a:rPr lang="el-GR" sz="1000" b="1" i="1">
              <a:latin typeface="Times New Roman" pitchFamily="18" charset="0"/>
              <a:cs typeface="Times New Roman" pitchFamily="18" charset="0"/>
            </a:rPr>
            <a:t>μεγάλο και αγεφύρωτο χάσμα στη σκέψη και στον χαρακτήρα των δύο πρωταγωνιστών</a:t>
          </a:r>
        </a:p>
      </dgm:t>
    </dgm:pt>
    <dgm:pt modelId="{209E0B6B-7AD1-4B8D-AB52-6DAE2973DB84}" type="parTrans" cxnId="{6A9AC942-589C-4B5A-95CF-49F91C9A9603}">
      <dgm:prSet/>
      <dgm:spPr/>
      <dgm:t>
        <a:bodyPr/>
        <a:lstStyle/>
        <a:p>
          <a:endParaRPr lang="el-GR"/>
        </a:p>
      </dgm:t>
    </dgm:pt>
    <dgm:pt modelId="{28ACF0E0-E944-465B-8D90-3F0FCC22B96A}" type="sibTrans" cxnId="{6A9AC942-589C-4B5A-95CF-49F91C9A9603}">
      <dgm:prSet/>
      <dgm:spPr/>
      <dgm:t>
        <a:bodyPr/>
        <a:lstStyle/>
        <a:p>
          <a:endParaRPr lang="el-GR"/>
        </a:p>
      </dgm:t>
    </dgm:pt>
    <dgm:pt modelId="{1B44F72D-95D5-4BFB-A56E-40329A7217FB}">
      <dgm:prSet phldrT="[Κείμενο]" phldr="1"/>
      <dgm:spPr/>
      <dgm:t>
        <a:bodyPr/>
        <a:lstStyle/>
        <a:p>
          <a:endParaRPr lang="el-GR"/>
        </a:p>
      </dgm:t>
    </dgm:pt>
    <dgm:pt modelId="{6413D73C-DD0C-460A-A076-BA2B5CD3464B}" type="parTrans" cxnId="{42E4F122-C5ED-4514-8A6D-91DE408FC55C}">
      <dgm:prSet/>
      <dgm:spPr/>
      <dgm:t>
        <a:bodyPr/>
        <a:lstStyle/>
        <a:p>
          <a:endParaRPr lang="el-GR"/>
        </a:p>
      </dgm:t>
    </dgm:pt>
    <dgm:pt modelId="{B5CD10DA-2378-407B-93EE-23A990CA99F6}" type="sibTrans" cxnId="{42E4F122-C5ED-4514-8A6D-91DE408FC55C}">
      <dgm:prSet/>
      <dgm:spPr/>
      <dgm:t>
        <a:bodyPr/>
        <a:lstStyle/>
        <a:p>
          <a:endParaRPr lang="el-GR"/>
        </a:p>
      </dgm:t>
    </dgm:pt>
    <dgm:pt modelId="{FA89F289-F2FB-4817-B435-62985BF194F0}">
      <dgm:prSet phldrT="[Κείμενο]" custT="1"/>
      <dgm:spPr/>
      <dgm:t>
        <a:bodyPr/>
        <a:lstStyle/>
        <a:p>
          <a:r>
            <a:rPr lang="el-GR" sz="1000" b="1" i="1">
              <a:latin typeface="Times New Roman" pitchFamily="18" charset="0"/>
              <a:cs typeface="Times New Roman" pitchFamily="18" charset="0"/>
            </a:rPr>
            <a:t>άφοβη,σαφής, φιλαλήθης</a:t>
          </a:r>
        </a:p>
      </dgm:t>
    </dgm:pt>
    <dgm:pt modelId="{355F2E66-E4F9-4388-9351-54D367170731}" type="parTrans" cxnId="{C2BBA8AB-EBDE-4581-9852-EB8BF3CD8018}">
      <dgm:prSet/>
      <dgm:spPr/>
      <dgm:t>
        <a:bodyPr/>
        <a:lstStyle/>
        <a:p>
          <a:endParaRPr lang="el-GR"/>
        </a:p>
      </dgm:t>
    </dgm:pt>
    <dgm:pt modelId="{E21F7179-822A-4DF8-A5C3-AEA721A903E9}" type="sibTrans" cxnId="{C2BBA8AB-EBDE-4581-9852-EB8BF3CD8018}">
      <dgm:prSet/>
      <dgm:spPr/>
      <dgm:t>
        <a:bodyPr/>
        <a:lstStyle/>
        <a:p>
          <a:endParaRPr lang="el-GR"/>
        </a:p>
      </dgm:t>
    </dgm:pt>
    <dgm:pt modelId="{A9671B82-3055-42B5-BFD1-1392DD52714D}">
      <dgm:prSet phldrT="[Κείμενο]" custT="1"/>
      <dgm:spPr/>
      <dgm:t>
        <a:bodyPr/>
        <a:lstStyle/>
        <a:p>
          <a:r>
            <a:rPr lang="el-GR" sz="1000" b="1" i="1">
              <a:latin typeface="Times New Roman" pitchFamily="18" charset="0"/>
              <a:cs typeface="Times New Roman" pitchFamily="18" charset="0"/>
            </a:rPr>
            <a:t>ο Κρέοντας εκπροσωπεί το μίσος και η Αντιγόνη την αγάπη</a:t>
          </a:r>
        </a:p>
      </dgm:t>
    </dgm:pt>
    <dgm:pt modelId="{C2276ED5-50B5-44F7-8A5C-398DCFCE534F}" type="parTrans" cxnId="{559AEB37-E70F-4363-A200-879542FD1C4E}">
      <dgm:prSet/>
      <dgm:spPr/>
      <dgm:t>
        <a:bodyPr/>
        <a:lstStyle/>
        <a:p>
          <a:endParaRPr lang="el-GR"/>
        </a:p>
      </dgm:t>
    </dgm:pt>
    <dgm:pt modelId="{0CE1B417-4749-42D9-8B73-ED6551AD8FAF}" type="sibTrans" cxnId="{559AEB37-E70F-4363-A200-879542FD1C4E}">
      <dgm:prSet/>
      <dgm:spPr/>
      <dgm:t>
        <a:bodyPr/>
        <a:lstStyle/>
        <a:p>
          <a:endParaRPr lang="el-GR"/>
        </a:p>
      </dgm:t>
    </dgm:pt>
    <dgm:pt modelId="{3D62B1BF-12E3-448A-B83A-1342887A635F}" type="pres">
      <dgm:prSet presAssocID="{908AC0D6-1F3D-480D-8D0A-F9E76AD69DAD}" presName="mainComposite" presStyleCnt="0">
        <dgm:presLayoutVars>
          <dgm:chPref val="1"/>
          <dgm:dir/>
          <dgm:animOne val="branch"/>
          <dgm:animLvl val="lvl"/>
          <dgm:resizeHandles val="exact"/>
        </dgm:presLayoutVars>
      </dgm:prSet>
      <dgm:spPr/>
      <dgm:t>
        <a:bodyPr/>
        <a:lstStyle/>
        <a:p>
          <a:endParaRPr lang="el-GR"/>
        </a:p>
      </dgm:t>
    </dgm:pt>
    <dgm:pt modelId="{7AED9472-8420-48A0-9D46-007CA5C18AA8}" type="pres">
      <dgm:prSet presAssocID="{908AC0D6-1F3D-480D-8D0A-F9E76AD69DAD}" presName="hierFlow" presStyleCnt="0"/>
      <dgm:spPr/>
      <dgm:t>
        <a:bodyPr/>
        <a:lstStyle/>
        <a:p>
          <a:endParaRPr lang="el-GR"/>
        </a:p>
      </dgm:t>
    </dgm:pt>
    <dgm:pt modelId="{FC65963E-43F3-45E2-AE7B-539D74733D43}" type="pres">
      <dgm:prSet presAssocID="{908AC0D6-1F3D-480D-8D0A-F9E76AD69DAD}" presName="firstBuf" presStyleCnt="0"/>
      <dgm:spPr/>
      <dgm:t>
        <a:bodyPr/>
        <a:lstStyle/>
        <a:p>
          <a:endParaRPr lang="el-GR"/>
        </a:p>
      </dgm:t>
    </dgm:pt>
    <dgm:pt modelId="{F40AF5EE-C4A0-40C3-9662-552A66D6E088}" type="pres">
      <dgm:prSet presAssocID="{908AC0D6-1F3D-480D-8D0A-F9E76AD69DAD}" presName="hierChild1" presStyleCnt="0">
        <dgm:presLayoutVars>
          <dgm:chPref val="1"/>
          <dgm:animOne val="branch"/>
          <dgm:animLvl val="lvl"/>
        </dgm:presLayoutVars>
      </dgm:prSet>
      <dgm:spPr/>
      <dgm:t>
        <a:bodyPr/>
        <a:lstStyle/>
        <a:p>
          <a:endParaRPr lang="el-GR"/>
        </a:p>
      </dgm:t>
    </dgm:pt>
    <dgm:pt modelId="{749D65A8-3214-428F-ACD4-02B5E5AD084F}" type="pres">
      <dgm:prSet presAssocID="{93F1CA42-38BC-481A-BCE6-90DBC16308F1}" presName="Name17" presStyleCnt="0"/>
      <dgm:spPr/>
      <dgm:t>
        <a:bodyPr/>
        <a:lstStyle/>
        <a:p>
          <a:endParaRPr lang="el-GR"/>
        </a:p>
      </dgm:t>
    </dgm:pt>
    <dgm:pt modelId="{B1FACAD7-C02C-4D7E-9E1C-4FB7FDDF7A23}" type="pres">
      <dgm:prSet presAssocID="{93F1CA42-38BC-481A-BCE6-90DBC16308F1}" presName="level1Shape" presStyleLbl="node0" presStyleIdx="0" presStyleCnt="1">
        <dgm:presLayoutVars>
          <dgm:chPref val="3"/>
        </dgm:presLayoutVars>
      </dgm:prSet>
      <dgm:spPr/>
      <dgm:t>
        <a:bodyPr/>
        <a:lstStyle/>
        <a:p>
          <a:endParaRPr lang="el-GR"/>
        </a:p>
      </dgm:t>
    </dgm:pt>
    <dgm:pt modelId="{B94D0717-2D06-4579-A554-CF45DEA77770}" type="pres">
      <dgm:prSet presAssocID="{93F1CA42-38BC-481A-BCE6-90DBC16308F1}" presName="hierChild2" presStyleCnt="0"/>
      <dgm:spPr/>
      <dgm:t>
        <a:bodyPr/>
        <a:lstStyle/>
        <a:p>
          <a:endParaRPr lang="el-GR"/>
        </a:p>
      </dgm:t>
    </dgm:pt>
    <dgm:pt modelId="{485461FA-40FC-4CC5-A9F2-8B0191B3E827}" type="pres">
      <dgm:prSet presAssocID="{2759B0C2-C9FD-4CE6-854D-9C219DE4C485}" presName="Name25" presStyleLbl="parChTrans1D2" presStyleIdx="0" presStyleCnt="2"/>
      <dgm:spPr/>
      <dgm:t>
        <a:bodyPr/>
        <a:lstStyle/>
        <a:p>
          <a:endParaRPr lang="el-GR"/>
        </a:p>
      </dgm:t>
    </dgm:pt>
    <dgm:pt modelId="{464745F5-A943-4FC2-BBD7-691C0B830169}" type="pres">
      <dgm:prSet presAssocID="{2759B0C2-C9FD-4CE6-854D-9C219DE4C485}" presName="connTx" presStyleLbl="parChTrans1D2" presStyleIdx="0" presStyleCnt="2"/>
      <dgm:spPr/>
      <dgm:t>
        <a:bodyPr/>
        <a:lstStyle/>
        <a:p>
          <a:endParaRPr lang="el-GR"/>
        </a:p>
      </dgm:t>
    </dgm:pt>
    <dgm:pt modelId="{36B4222C-FDC2-4B9E-9926-4C11739FE34E}" type="pres">
      <dgm:prSet presAssocID="{C188A94A-6615-4CA9-AF7E-6FC428576F9E}" presName="Name30" presStyleCnt="0"/>
      <dgm:spPr/>
      <dgm:t>
        <a:bodyPr/>
        <a:lstStyle/>
        <a:p>
          <a:endParaRPr lang="el-GR"/>
        </a:p>
      </dgm:t>
    </dgm:pt>
    <dgm:pt modelId="{37ADE5A0-A3C2-402D-8DD9-CCD195FCBF0B}" type="pres">
      <dgm:prSet presAssocID="{C188A94A-6615-4CA9-AF7E-6FC428576F9E}" presName="level2Shape" presStyleLbl="node2" presStyleIdx="0" presStyleCnt="2"/>
      <dgm:spPr/>
      <dgm:t>
        <a:bodyPr/>
        <a:lstStyle/>
        <a:p>
          <a:endParaRPr lang="el-GR"/>
        </a:p>
      </dgm:t>
    </dgm:pt>
    <dgm:pt modelId="{96D9E736-F39E-4D9B-BF0C-55FB911FFE08}" type="pres">
      <dgm:prSet presAssocID="{C188A94A-6615-4CA9-AF7E-6FC428576F9E}" presName="hierChild3" presStyleCnt="0"/>
      <dgm:spPr/>
      <dgm:t>
        <a:bodyPr/>
        <a:lstStyle/>
        <a:p>
          <a:endParaRPr lang="el-GR"/>
        </a:p>
      </dgm:t>
    </dgm:pt>
    <dgm:pt modelId="{C649B2B7-C266-481C-9F32-B1C166B95230}" type="pres">
      <dgm:prSet presAssocID="{F73EF993-518F-4147-9ED5-86D5AF4ED1E0}" presName="Name25" presStyleLbl="parChTrans1D3" presStyleIdx="0" presStyleCnt="2"/>
      <dgm:spPr/>
      <dgm:t>
        <a:bodyPr/>
        <a:lstStyle/>
        <a:p>
          <a:endParaRPr lang="el-GR"/>
        </a:p>
      </dgm:t>
    </dgm:pt>
    <dgm:pt modelId="{3D3C44FF-72B5-431F-9D86-D8F336EBD74C}" type="pres">
      <dgm:prSet presAssocID="{F73EF993-518F-4147-9ED5-86D5AF4ED1E0}" presName="connTx" presStyleLbl="parChTrans1D3" presStyleIdx="0" presStyleCnt="2"/>
      <dgm:spPr/>
      <dgm:t>
        <a:bodyPr/>
        <a:lstStyle/>
        <a:p>
          <a:endParaRPr lang="el-GR"/>
        </a:p>
      </dgm:t>
    </dgm:pt>
    <dgm:pt modelId="{D25F8D1E-0FDA-4989-AE0F-32943026B9B0}" type="pres">
      <dgm:prSet presAssocID="{F83C78A3-ACB7-43FC-9382-4294CE3EE791}" presName="Name30" presStyleCnt="0"/>
      <dgm:spPr/>
      <dgm:t>
        <a:bodyPr/>
        <a:lstStyle/>
        <a:p>
          <a:endParaRPr lang="el-GR"/>
        </a:p>
      </dgm:t>
    </dgm:pt>
    <dgm:pt modelId="{12E943E0-E3D8-4931-A9F7-D3B6726642B4}" type="pres">
      <dgm:prSet presAssocID="{F83C78A3-ACB7-43FC-9382-4294CE3EE791}" presName="level2Shape" presStyleLbl="node3" presStyleIdx="0" presStyleCnt="2"/>
      <dgm:spPr/>
      <dgm:t>
        <a:bodyPr/>
        <a:lstStyle/>
        <a:p>
          <a:endParaRPr lang="el-GR"/>
        </a:p>
      </dgm:t>
    </dgm:pt>
    <dgm:pt modelId="{79602B91-C22A-4B36-AA1E-C06BAA3343D8}" type="pres">
      <dgm:prSet presAssocID="{F83C78A3-ACB7-43FC-9382-4294CE3EE791}" presName="hierChild3" presStyleCnt="0"/>
      <dgm:spPr/>
      <dgm:t>
        <a:bodyPr/>
        <a:lstStyle/>
        <a:p>
          <a:endParaRPr lang="el-GR"/>
        </a:p>
      </dgm:t>
    </dgm:pt>
    <dgm:pt modelId="{39E6E092-A4F9-4940-9F45-332EC6C1DA2E}" type="pres">
      <dgm:prSet presAssocID="{68CF7C45-27BF-4E48-B85A-280F30487DFE}" presName="Name25" presStyleLbl="parChTrans1D3" presStyleIdx="1" presStyleCnt="2"/>
      <dgm:spPr/>
      <dgm:t>
        <a:bodyPr/>
        <a:lstStyle/>
        <a:p>
          <a:endParaRPr lang="el-GR"/>
        </a:p>
      </dgm:t>
    </dgm:pt>
    <dgm:pt modelId="{788FE5B8-3A0A-4B8D-8766-504424415DB0}" type="pres">
      <dgm:prSet presAssocID="{68CF7C45-27BF-4E48-B85A-280F30487DFE}" presName="connTx" presStyleLbl="parChTrans1D3" presStyleIdx="1" presStyleCnt="2"/>
      <dgm:spPr/>
      <dgm:t>
        <a:bodyPr/>
        <a:lstStyle/>
        <a:p>
          <a:endParaRPr lang="el-GR"/>
        </a:p>
      </dgm:t>
    </dgm:pt>
    <dgm:pt modelId="{778706D8-DD1C-4B1E-816F-36380301CC71}" type="pres">
      <dgm:prSet presAssocID="{C5BA5215-DF33-425E-8674-90475629FBF0}" presName="Name30" presStyleCnt="0"/>
      <dgm:spPr/>
      <dgm:t>
        <a:bodyPr/>
        <a:lstStyle/>
        <a:p>
          <a:endParaRPr lang="el-GR"/>
        </a:p>
      </dgm:t>
    </dgm:pt>
    <dgm:pt modelId="{8A5DD481-24D9-45A4-90E2-E67AC8DEDC68}" type="pres">
      <dgm:prSet presAssocID="{C5BA5215-DF33-425E-8674-90475629FBF0}" presName="level2Shape" presStyleLbl="node3" presStyleIdx="1" presStyleCnt="2"/>
      <dgm:spPr/>
      <dgm:t>
        <a:bodyPr/>
        <a:lstStyle/>
        <a:p>
          <a:endParaRPr lang="el-GR"/>
        </a:p>
      </dgm:t>
    </dgm:pt>
    <dgm:pt modelId="{4126F3D0-B068-435B-AFE8-764CF38B2F51}" type="pres">
      <dgm:prSet presAssocID="{C5BA5215-DF33-425E-8674-90475629FBF0}" presName="hierChild3" presStyleCnt="0"/>
      <dgm:spPr/>
      <dgm:t>
        <a:bodyPr/>
        <a:lstStyle/>
        <a:p>
          <a:endParaRPr lang="el-GR"/>
        </a:p>
      </dgm:t>
    </dgm:pt>
    <dgm:pt modelId="{67F3FD5F-1E09-4733-B3EC-EC9C425EB252}" type="pres">
      <dgm:prSet presAssocID="{209E0B6B-7AD1-4B8D-AB52-6DAE2973DB84}" presName="Name25" presStyleLbl="parChTrans1D2" presStyleIdx="1" presStyleCnt="2"/>
      <dgm:spPr/>
      <dgm:t>
        <a:bodyPr/>
        <a:lstStyle/>
        <a:p>
          <a:endParaRPr lang="el-GR"/>
        </a:p>
      </dgm:t>
    </dgm:pt>
    <dgm:pt modelId="{B9340B0B-9A8E-4300-A277-3DA89B81740E}" type="pres">
      <dgm:prSet presAssocID="{209E0B6B-7AD1-4B8D-AB52-6DAE2973DB84}" presName="connTx" presStyleLbl="parChTrans1D2" presStyleIdx="1" presStyleCnt="2"/>
      <dgm:spPr/>
      <dgm:t>
        <a:bodyPr/>
        <a:lstStyle/>
        <a:p>
          <a:endParaRPr lang="el-GR"/>
        </a:p>
      </dgm:t>
    </dgm:pt>
    <dgm:pt modelId="{837BF1E7-386C-4498-9C21-9A17535BFBD3}" type="pres">
      <dgm:prSet presAssocID="{040CCE9F-8B0E-40A8-89A6-CB73AEC84487}" presName="Name30" presStyleCnt="0"/>
      <dgm:spPr/>
      <dgm:t>
        <a:bodyPr/>
        <a:lstStyle/>
        <a:p>
          <a:endParaRPr lang="el-GR"/>
        </a:p>
      </dgm:t>
    </dgm:pt>
    <dgm:pt modelId="{E2867E16-EB0D-4A84-AF33-4FEF73AEB65F}" type="pres">
      <dgm:prSet presAssocID="{040CCE9F-8B0E-40A8-89A6-CB73AEC84487}" presName="level2Shape" presStyleLbl="node2" presStyleIdx="1" presStyleCnt="2"/>
      <dgm:spPr/>
      <dgm:t>
        <a:bodyPr/>
        <a:lstStyle/>
        <a:p>
          <a:endParaRPr lang="el-GR"/>
        </a:p>
      </dgm:t>
    </dgm:pt>
    <dgm:pt modelId="{73DD5ABE-C514-4AF9-8652-7C25FCF10829}" type="pres">
      <dgm:prSet presAssocID="{040CCE9F-8B0E-40A8-89A6-CB73AEC84487}" presName="hierChild3" presStyleCnt="0"/>
      <dgm:spPr/>
      <dgm:t>
        <a:bodyPr/>
        <a:lstStyle/>
        <a:p>
          <a:endParaRPr lang="el-GR"/>
        </a:p>
      </dgm:t>
    </dgm:pt>
    <dgm:pt modelId="{2585D332-541B-4428-98AA-128C3E2E1686}" type="pres">
      <dgm:prSet presAssocID="{908AC0D6-1F3D-480D-8D0A-F9E76AD69DAD}" presName="bgShapesFlow" presStyleCnt="0"/>
      <dgm:spPr/>
      <dgm:t>
        <a:bodyPr/>
        <a:lstStyle/>
        <a:p>
          <a:endParaRPr lang="el-GR"/>
        </a:p>
      </dgm:t>
    </dgm:pt>
    <dgm:pt modelId="{A08175EE-07D1-4BBD-BC3B-0D8C0A356409}" type="pres">
      <dgm:prSet presAssocID="{1B44F72D-95D5-4BFB-A56E-40329A7217FB}" presName="rectComp" presStyleCnt="0"/>
      <dgm:spPr/>
      <dgm:t>
        <a:bodyPr/>
        <a:lstStyle/>
        <a:p>
          <a:endParaRPr lang="el-GR"/>
        </a:p>
      </dgm:t>
    </dgm:pt>
    <dgm:pt modelId="{F9CCF940-767F-40B2-89B0-035096EA87BC}" type="pres">
      <dgm:prSet presAssocID="{1B44F72D-95D5-4BFB-A56E-40329A7217FB}" presName="bgRect" presStyleLbl="bgShp" presStyleIdx="0" presStyleCnt="3"/>
      <dgm:spPr/>
      <dgm:t>
        <a:bodyPr/>
        <a:lstStyle/>
        <a:p>
          <a:endParaRPr lang="el-GR"/>
        </a:p>
      </dgm:t>
    </dgm:pt>
    <dgm:pt modelId="{9300F4E9-2E8B-46C6-90D0-5EF54B6BC4EA}" type="pres">
      <dgm:prSet presAssocID="{1B44F72D-95D5-4BFB-A56E-40329A7217FB}" presName="bgRectTx" presStyleLbl="bgShp" presStyleIdx="0" presStyleCnt="3">
        <dgm:presLayoutVars>
          <dgm:bulletEnabled val="1"/>
        </dgm:presLayoutVars>
      </dgm:prSet>
      <dgm:spPr/>
      <dgm:t>
        <a:bodyPr/>
        <a:lstStyle/>
        <a:p>
          <a:endParaRPr lang="el-GR"/>
        </a:p>
      </dgm:t>
    </dgm:pt>
    <dgm:pt modelId="{93D685D0-35F7-43F4-8A71-D21099DF3B95}" type="pres">
      <dgm:prSet presAssocID="{1B44F72D-95D5-4BFB-A56E-40329A7217FB}" presName="spComp" presStyleCnt="0"/>
      <dgm:spPr/>
      <dgm:t>
        <a:bodyPr/>
        <a:lstStyle/>
        <a:p>
          <a:endParaRPr lang="el-GR"/>
        </a:p>
      </dgm:t>
    </dgm:pt>
    <dgm:pt modelId="{72FAD1E4-3D23-4B79-A016-9420F550CD1A}" type="pres">
      <dgm:prSet presAssocID="{1B44F72D-95D5-4BFB-A56E-40329A7217FB}" presName="hSp" presStyleCnt="0"/>
      <dgm:spPr/>
      <dgm:t>
        <a:bodyPr/>
        <a:lstStyle/>
        <a:p>
          <a:endParaRPr lang="el-GR"/>
        </a:p>
      </dgm:t>
    </dgm:pt>
    <dgm:pt modelId="{89B98D63-3AE6-4110-A702-A73455F7F4EB}" type="pres">
      <dgm:prSet presAssocID="{FA89F289-F2FB-4817-B435-62985BF194F0}" presName="rectComp" presStyleCnt="0"/>
      <dgm:spPr/>
      <dgm:t>
        <a:bodyPr/>
        <a:lstStyle/>
        <a:p>
          <a:endParaRPr lang="el-GR"/>
        </a:p>
      </dgm:t>
    </dgm:pt>
    <dgm:pt modelId="{DAFC1509-E631-4958-BED9-242E0A9E61A2}" type="pres">
      <dgm:prSet presAssocID="{FA89F289-F2FB-4817-B435-62985BF194F0}" presName="bgRect" presStyleLbl="bgShp" presStyleIdx="1" presStyleCnt="3"/>
      <dgm:spPr/>
      <dgm:t>
        <a:bodyPr/>
        <a:lstStyle/>
        <a:p>
          <a:endParaRPr lang="el-GR"/>
        </a:p>
      </dgm:t>
    </dgm:pt>
    <dgm:pt modelId="{A5EA0239-8ADD-4544-9C18-5C11E5E33EA5}" type="pres">
      <dgm:prSet presAssocID="{FA89F289-F2FB-4817-B435-62985BF194F0}" presName="bgRectTx" presStyleLbl="bgShp" presStyleIdx="1" presStyleCnt="3">
        <dgm:presLayoutVars>
          <dgm:bulletEnabled val="1"/>
        </dgm:presLayoutVars>
      </dgm:prSet>
      <dgm:spPr/>
      <dgm:t>
        <a:bodyPr/>
        <a:lstStyle/>
        <a:p>
          <a:endParaRPr lang="el-GR"/>
        </a:p>
      </dgm:t>
    </dgm:pt>
    <dgm:pt modelId="{2B62E66B-9B7F-4E3E-B3FA-A4B44883CE4E}" type="pres">
      <dgm:prSet presAssocID="{FA89F289-F2FB-4817-B435-62985BF194F0}" presName="spComp" presStyleCnt="0"/>
      <dgm:spPr/>
      <dgm:t>
        <a:bodyPr/>
        <a:lstStyle/>
        <a:p>
          <a:endParaRPr lang="el-GR"/>
        </a:p>
      </dgm:t>
    </dgm:pt>
    <dgm:pt modelId="{DA69D515-BED8-4A79-9FB0-492B05098C96}" type="pres">
      <dgm:prSet presAssocID="{FA89F289-F2FB-4817-B435-62985BF194F0}" presName="hSp" presStyleCnt="0"/>
      <dgm:spPr/>
      <dgm:t>
        <a:bodyPr/>
        <a:lstStyle/>
        <a:p>
          <a:endParaRPr lang="el-GR"/>
        </a:p>
      </dgm:t>
    </dgm:pt>
    <dgm:pt modelId="{1C41CAD3-9DA7-404E-A058-49C9BBD9FB76}" type="pres">
      <dgm:prSet presAssocID="{A9671B82-3055-42B5-BFD1-1392DD52714D}" presName="rectComp" presStyleCnt="0"/>
      <dgm:spPr/>
      <dgm:t>
        <a:bodyPr/>
        <a:lstStyle/>
        <a:p>
          <a:endParaRPr lang="el-GR"/>
        </a:p>
      </dgm:t>
    </dgm:pt>
    <dgm:pt modelId="{2260FCFC-FAD9-4F7F-BE1F-D7C6345AACA4}" type="pres">
      <dgm:prSet presAssocID="{A9671B82-3055-42B5-BFD1-1392DD52714D}" presName="bgRect" presStyleLbl="bgShp" presStyleIdx="2" presStyleCnt="3"/>
      <dgm:spPr/>
      <dgm:t>
        <a:bodyPr/>
        <a:lstStyle/>
        <a:p>
          <a:endParaRPr lang="el-GR"/>
        </a:p>
      </dgm:t>
    </dgm:pt>
    <dgm:pt modelId="{AAB887D6-833A-472B-88C3-53989D9BBD80}" type="pres">
      <dgm:prSet presAssocID="{A9671B82-3055-42B5-BFD1-1392DD52714D}" presName="bgRectTx" presStyleLbl="bgShp" presStyleIdx="2" presStyleCnt="3">
        <dgm:presLayoutVars>
          <dgm:bulletEnabled val="1"/>
        </dgm:presLayoutVars>
      </dgm:prSet>
      <dgm:spPr/>
      <dgm:t>
        <a:bodyPr/>
        <a:lstStyle/>
        <a:p>
          <a:endParaRPr lang="el-GR"/>
        </a:p>
      </dgm:t>
    </dgm:pt>
  </dgm:ptLst>
  <dgm:cxnLst>
    <dgm:cxn modelId="{AB936569-2E87-495D-A5AA-CECB60F08F0E}" type="presOf" srcId="{C5BA5215-DF33-425E-8674-90475629FBF0}" destId="{8A5DD481-24D9-45A4-90E2-E67AC8DEDC68}" srcOrd="0" destOrd="0" presId="urn:microsoft.com/office/officeart/2005/8/layout/hierarchy5"/>
    <dgm:cxn modelId="{B47AFCE4-FD8E-4AE4-8605-D25FC8BB584E}" type="presOf" srcId="{A9671B82-3055-42B5-BFD1-1392DD52714D}" destId="{2260FCFC-FAD9-4F7F-BE1F-D7C6345AACA4}" srcOrd="0" destOrd="0" presId="urn:microsoft.com/office/officeart/2005/8/layout/hierarchy5"/>
    <dgm:cxn modelId="{00411DA6-769A-4675-9929-980769E7C4F0}" type="presOf" srcId="{F83C78A3-ACB7-43FC-9382-4294CE3EE791}" destId="{12E943E0-E3D8-4931-A9F7-D3B6726642B4}" srcOrd="0" destOrd="0" presId="urn:microsoft.com/office/officeart/2005/8/layout/hierarchy5"/>
    <dgm:cxn modelId="{6A9AC942-589C-4B5A-95CF-49F91C9A9603}" srcId="{93F1CA42-38BC-481A-BCE6-90DBC16308F1}" destId="{040CCE9F-8B0E-40A8-89A6-CB73AEC84487}" srcOrd="1" destOrd="0" parTransId="{209E0B6B-7AD1-4B8D-AB52-6DAE2973DB84}" sibTransId="{28ACF0E0-E944-465B-8D90-3F0FCC22B96A}"/>
    <dgm:cxn modelId="{57144FAD-45D5-475B-9412-F88B35DE5AA9}" type="presOf" srcId="{C188A94A-6615-4CA9-AF7E-6FC428576F9E}" destId="{37ADE5A0-A3C2-402D-8DD9-CCD195FCBF0B}" srcOrd="0" destOrd="0" presId="urn:microsoft.com/office/officeart/2005/8/layout/hierarchy5"/>
    <dgm:cxn modelId="{0EA9B4A5-165F-4B0E-B6B6-B53145B05A82}" type="presOf" srcId="{68CF7C45-27BF-4E48-B85A-280F30487DFE}" destId="{39E6E092-A4F9-4940-9F45-332EC6C1DA2E}" srcOrd="0" destOrd="0" presId="urn:microsoft.com/office/officeart/2005/8/layout/hierarchy5"/>
    <dgm:cxn modelId="{03BC43CC-7BDF-41C4-AA41-B2107BE1514C}" srcId="{C188A94A-6615-4CA9-AF7E-6FC428576F9E}" destId="{F83C78A3-ACB7-43FC-9382-4294CE3EE791}" srcOrd="0" destOrd="0" parTransId="{F73EF993-518F-4147-9ED5-86D5AF4ED1E0}" sibTransId="{911FE0BC-6CA6-4F93-B41D-20F89F88C918}"/>
    <dgm:cxn modelId="{875FAEB2-7D49-4471-9792-82F4D72A4547}" srcId="{908AC0D6-1F3D-480D-8D0A-F9E76AD69DAD}" destId="{93F1CA42-38BC-481A-BCE6-90DBC16308F1}" srcOrd="0" destOrd="0" parTransId="{73A62EE9-5138-4BED-8F14-5B1A905A4B12}" sibTransId="{2891D5B4-D393-4A70-915F-70FB7A70EB72}"/>
    <dgm:cxn modelId="{B2EA656D-4D97-4150-A749-E614750EDB33}" type="presOf" srcId="{908AC0D6-1F3D-480D-8D0A-F9E76AD69DAD}" destId="{3D62B1BF-12E3-448A-B83A-1342887A635F}" srcOrd="0" destOrd="0" presId="urn:microsoft.com/office/officeart/2005/8/layout/hierarchy5"/>
    <dgm:cxn modelId="{025E2A0F-3130-40D4-A1F8-2641E1DCE773}" type="presOf" srcId="{1B44F72D-95D5-4BFB-A56E-40329A7217FB}" destId="{F9CCF940-767F-40B2-89B0-035096EA87BC}" srcOrd="0" destOrd="0" presId="urn:microsoft.com/office/officeart/2005/8/layout/hierarchy5"/>
    <dgm:cxn modelId="{42E4F122-C5ED-4514-8A6D-91DE408FC55C}" srcId="{908AC0D6-1F3D-480D-8D0A-F9E76AD69DAD}" destId="{1B44F72D-95D5-4BFB-A56E-40329A7217FB}" srcOrd="1" destOrd="0" parTransId="{6413D73C-DD0C-460A-A076-BA2B5CD3464B}" sibTransId="{B5CD10DA-2378-407B-93EE-23A990CA99F6}"/>
    <dgm:cxn modelId="{79BE0E73-14D0-46BE-914B-3C2884FA11B9}" type="presOf" srcId="{2759B0C2-C9FD-4CE6-854D-9C219DE4C485}" destId="{464745F5-A943-4FC2-BBD7-691C0B830169}" srcOrd="1" destOrd="0" presId="urn:microsoft.com/office/officeart/2005/8/layout/hierarchy5"/>
    <dgm:cxn modelId="{F5417F25-7169-4751-8020-5C60507C9BED}" type="presOf" srcId="{FA89F289-F2FB-4817-B435-62985BF194F0}" destId="{DAFC1509-E631-4958-BED9-242E0A9E61A2}" srcOrd="0" destOrd="0" presId="urn:microsoft.com/office/officeart/2005/8/layout/hierarchy5"/>
    <dgm:cxn modelId="{E8A650E8-E9BF-423C-9454-873291A7E7D5}" type="presOf" srcId="{68CF7C45-27BF-4E48-B85A-280F30487DFE}" destId="{788FE5B8-3A0A-4B8D-8766-504424415DB0}" srcOrd="1" destOrd="0" presId="urn:microsoft.com/office/officeart/2005/8/layout/hierarchy5"/>
    <dgm:cxn modelId="{75CD77A0-A260-492D-96A3-E04EC8EBF883}" type="presOf" srcId="{93F1CA42-38BC-481A-BCE6-90DBC16308F1}" destId="{B1FACAD7-C02C-4D7E-9E1C-4FB7FDDF7A23}" srcOrd="0" destOrd="0" presId="urn:microsoft.com/office/officeart/2005/8/layout/hierarchy5"/>
    <dgm:cxn modelId="{C2BBA8AB-EBDE-4581-9852-EB8BF3CD8018}" srcId="{908AC0D6-1F3D-480D-8D0A-F9E76AD69DAD}" destId="{FA89F289-F2FB-4817-B435-62985BF194F0}" srcOrd="2" destOrd="0" parTransId="{355F2E66-E4F9-4388-9351-54D367170731}" sibTransId="{E21F7179-822A-4DF8-A5C3-AEA721A903E9}"/>
    <dgm:cxn modelId="{EA72D9A5-4502-4F81-8F8A-C5BDF61859D9}" type="presOf" srcId="{F73EF993-518F-4147-9ED5-86D5AF4ED1E0}" destId="{3D3C44FF-72B5-431F-9D86-D8F336EBD74C}" srcOrd="1" destOrd="0" presId="urn:microsoft.com/office/officeart/2005/8/layout/hierarchy5"/>
    <dgm:cxn modelId="{AA853257-B96B-4800-A315-3EF61A04AEF9}" srcId="{93F1CA42-38BC-481A-BCE6-90DBC16308F1}" destId="{C188A94A-6615-4CA9-AF7E-6FC428576F9E}" srcOrd="0" destOrd="0" parTransId="{2759B0C2-C9FD-4CE6-854D-9C219DE4C485}" sibTransId="{D9A15C56-9EDE-468E-B25D-40ABB3B4FA3B}"/>
    <dgm:cxn modelId="{C6748CF7-D5C7-4A38-B769-E345A893B9D3}" type="presOf" srcId="{1B44F72D-95D5-4BFB-A56E-40329A7217FB}" destId="{9300F4E9-2E8B-46C6-90D0-5EF54B6BC4EA}" srcOrd="1" destOrd="0" presId="urn:microsoft.com/office/officeart/2005/8/layout/hierarchy5"/>
    <dgm:cxn modelId="{708437FF-6333-429E-B1C7-C6E87D5B8B4A}" type="presOf" srcId="{209E0B6B-7AD1-4B8D-AB52-6DAE2973DB84}" destId="{B9340B0B-9A8E-4300-A277-3DA89B81740E}" srcOrd="1" destOrd="0" presId="urn:microsoft.com/office/officeart/2005/8/layout/hierarchy5"/>
    <dgm:cxn modelId="{070EE14C-8190-46D1-80ED-B2E8E2CC1A91}" type="presOf" srcId="{A9671B82-3055-42B5-BFD1-1392DD52714D}" destId="{AAB887D6-833A-472B-88C3-53989D9BBD80}" srcOrd="1" destOrd="0" presId="urn:microsoft.com/office/officeart/2005/8/layout/hierarchy5"/>
    <dgm:cxn modelId="{CCD847E3-3AA9-461F-BC8D-498346D8ECDF}" srcId="{C188A94A-6615-4CA9-AF7E-6FC428576F9E}" destId="{C5BA5215-DF33-425E-8674-90475629FBF0}" srcOrd="1" destOrd="0" parTransId="{68CF7C45-27BF-4E48-B85A-280F30487DFE}" sibTransId="{42AB3DC9-2DBB-47D6-956A-9076223CADC4}"/>
    <dgm:cxn modelId="{28172E8B-3C19-4EA0-B4CC-47A249730AF4}" type="presOf" srcId="{FA89F289-F2FB-4817-B435-62985BF194F0}" destId="{A5EA0239-8ADD-4544-9C18-5C11E5E33EA5}" srcOrd="1" destOrd="0" presId="urn:microsoft.com/office/officeart/2005/8/layout/hierarchy5"/>
    <dgm:cxn modelId="{559AEB37-E70F-4363-A200-879542FD1C4E}" srcId="{908AC0D6-1F3D-480D-8D0A-F9E76AD69DAD}" destId="{A9671B82-3055-42B5-BFD1-1392DD52714D}" srcOrd="3" destOrd="0" parTransId="{C2276ED5-50B5-44F7-8A5C-398DCFCE534F}" sibTransId="{0CE1B417-4749-42D9-8B73-ED6551AD8FAF}"/>
    <dgm:cxn modelId="{8436D82C-50CC-4383-928C-C2A516A03B24}" type="presOf" srcId="{F73EF993-518F-4147-9ED5-86D5AF4ED1E0}" destId="{C649B2B7-C266-481C-9F32-B1C166B95230}" srcOrd="0" destOrd="0" presId="urn:microsoft.com/office/officeart/2005/8/layout/hierarchy5"/>
    <dgm:cxn modelId="{D9835A0B-D92D-4967-B603-03F2FB08AC26}" type="presOf" srcId="{2759B0C2-C9FD-4CE6-854D-9C219DE4C485}" destId="{485461FA-40FC-4CC5-A9F2-8B0191B3E827}" srcOrd="0" destOrd="0" presId="urn:microsoft.com/office/officeart/2005/8/layout/hierarchy5"/>
    <dgm:cxn modelId="{79F89EF9-4F47-4317-A160-25F7D5ED8F7F}" type="presOf" srcId="{040CCE9F-8B0E-40A8-89A6-CB73AEC84487}" destId="{E2867E16-EB0D-4A84-AF33-4FEF73AEB65F}" srcOrd="0" destOrd="0" presId="urn:microsoft.com/office/officeart/2005/8/layout/hierarchy5"/>
    <dgm:cxn modelId="{D9F45904-FF67-483C-83F8-24F56A250DFC}" type="presOf" srcId="{209E0B6B-7AD1-4B8D-AB52-6DAE2973DB84}" destId="{67F3FD5F-1E09-4733-B3EC-EC9C425EB252}" srcOrd="0" destOrd="0" presId="urn:microsoft.com/office/officeart/2005/8/layout/hierarchy5"/>
    <dgm:cxn modelId="{64C6EE2B-28F6-4A73-9055-934B797D8164}" type="presParOf" srcId="{3D62B1BF-12E3-448A-B83A-1342887A635F}" destId="{7AED9472-8420-48A0-9D46-007CA5C18AA8}" srcOrd="0" destOrd="0" presId="urn:microsoft.com/office/officeart/2005/8/layout/hierarchy5"/>
    <dgm:cxn modelId="{0CAE7AFB-6EF4-4984-A574-C16E446131D2}" type="presParOf" srcId="{7AED9472-8420-48A0-9D46-007CA5C18AA8}" destId="{FC65963E-43F3-45E2-AE7B-539D74733D43}" srcOrd="0" destOrd="0" presId="urn:microsoft.com/office/officeart/2005/8/layout/hierarchy5"/>
    <dgm:cxn modelId="{8C486412-D3B4-44D5-8243-1E2C71C2A009}" type="presParOf" srcId="{7AED9472-8420-48A0-9D46-007CA5C18AA8}" destId="{F40AF5EE-C4A0-40C3-9662-552A66D6E088}" srcOrd="1" destOrd="0" presId="urn:microsoft.com/office/officeart/2005/8/layout/hierarchy5"/>
    <dgm:cxn modelId="{34BD1F52-D542-4BB8-947E-40F832874336}" type="presParOf" srcId="{F40AF5EE-C4A0-40C3-9662-552A66D6E088}" destId="{749D65A8-3214-428F-ACD4-02B5E5AD084F}" srcOrd="0" destOrd="0" presId="urn:microsoft.com/office/officeart/2005/8/layout/hierarchy5"/>
    <dgm:cxn modelId="{5C8E6461-C03D-42DE-BB09-232406F80306}" type="presParOf" srcId="{749D65A8-3214-428F-ACD4-02B5E5AD084F}" destId="{B1FACAD7-C02C-4D7E-9E1C-4FB7FDDF7A23}" srcOrd="0" destOrd="0" presId="urn:microsoft.com/office/officeart/2005/8/layout/hierarchy5"/>
    <dgm:cxn modelId="{2F5917D8-884F-43F8-990A-87DF65E86C7D}" type="presParOf" srcId="{749D65A8-3214-428F-ACD4-02B5E5AD084F}" destId="{B94D0717-2D06-4579-A554-CF45DEA77770}" srcOrd="1" destOrd="0" presId="urn:microsoft.com/office/officeart/2005/8/layout/hierarchy5"/>
    <dgm:cxn modelId="{258BC780-5AE5-419A-8A09-2AF2C98D7FE7}" type="presParOf" srcId="{B94D0717-2D06-4579-A554-CF45DEA77770}" destId="{485461FA-40FC-4CC5-A9F2-8B0191B3E827}" srcOrd="0" destOrd="0" presId="urn:microsoft.com/office/officeart/2005/8/layout/hierarchy5"/>
    <dgm:cxn modelId="{F63BEC43-7834-4423-9835-F70F26DBBDF8}" type="presParOf" srcId="{485461FA-40FC-4CC5-A9F2-8B0191B3E827}" destId="{464745F5-A943-4FC2-BBD7-691C0B830169}" srcOrd="0" destOrd="0" presId="urn:microsoft.com/office/officeart/2005/8/layout/hierarchy5"/>
    <dgm:cxn modelId="{80983CE9-BCD2-45BC-B689-C667EB5A6A97}" type="presParOf" srcId="{B94D0717-2D06-4579-A554-CF45DEA77770}" destId="{36B4222C-FDC2-4B9E-9926-4C11739FE34E}" srcOrd="1" destOrd="0" presId="urn:microsoft.com/office/officeart/2005/8/layout/hierarchy5"/>
    <dgm:cxn modelId="{35E38793-0AC8-4BC5-94F1-791A78B3F195}" type="presParOf" srcId="{36B4222C-FDC2-4B9E-9926-4C11739FE34E}" destId="{37ADE5A0-A3C2-402D-8DD9-CCD195FCBF0B}" srcOrd="0" destOrd="0" presId="urn:microsoft.com/office/officeart/2005/8/layout/hierarchy5"/>
    <dgm:cxn modelId="{88FE019E-BB76-4A1B-A017-CC28C8ED5DB7}" type="presParOf" srcId="{36B4222C-FDC2-4B9E-9926-4C11739FE34E}" destId="{96D9E736-F39E-4D9B-BF0C-55FB911FFE08}" srcOrd="1" destOrd="0" presId="urn:microsoft.com/office/officeart/2005/8/layout/hierarchy5"/>
    <dgm:cxn modelId="{381C36C8-4A86-40AA-A193-1ED13E36A2BA}" type="presParOf" srcId="{96D9E736-F39E-4D9B-BF0C-55FB911FFE08}" destId="{C649B2B7-C266-481C-9F32-B1C166B95230}" srcOrd="0" destOrd="0" presId="urn:microsoft.com/office/officeart/2005/8/layout/hierarchy5"/>
    <dgm:cxn modelId="{699CE9A3-FE7C-4E3F-AC43-923945B0BC0C}" type="presParOf" srcId="{C649B2B7-C266-481C-9F32-B1C166B95230}" destId="{3D3C44FF-72B5-431F-9D86-D8F336EBD74C}" srcOrd="0" destOrd="0" presId="urn:microsoft.com/office/officeart/2005/8/layout/hierarchy5"/>
    <dgm:cxn modelId="{34C8F455-D215-4489-9868-573B66837592}" type="presParOf" srcId="{96D9E736-F39E-4D9B-BF0C-55FB911FFE08}" destId="{D25F8D1E-0FDA-4989-AE0F-32943026B9B0}" srcOrd="1" destOrd="0" presId="urn:microsoft.com/office/officeart/2005/8/layout/hierarchy5"/>
    <dgm:cxn modelId="{821FA566-15DC-4567-B40B-7DD26EBAF539}" type="presParOf" srcId="{D25F8D1E-0FDA-4989-AE0F-32943026B9B0}" destId="{12E943E0-E3D8-4931-A9F7-D3B6726642B4}" srcOrd="0" destOrd="0" presId="urn:microsoft.com/office/officeart/2005/8/layout/hierarchy5"/>
    <dgm:cxn modelId="{02D39B2E-C5B2-42E8-953F-EC133A669A65}" type="presParOf" srcId="{D25F8D1E-0FDA-4989-AE0F-32943026B9B0}" destId="{79602B91-C22A-4B36-AA1E-C06BAA3343D8}" srcOrd="1" destOrd="0" presId="urn:microsoft.com/office/officeart/2005/8/layout/hierarchy5"/>
    <dgm:cxn modelId="{C11599CF-DA70-40FD-AA35-E39E05CD8C8E}" type="presParOf" srcId="{96D9E736-F39E-4D9B-BF0C-55FB911FFE08}" destId="{39E6E092-A4F9-4940-9F45-332EC6C1DA2E}" srcOrd="2" destOrd="0" presId="urn:microsoft.com/office/officeart/2005/8/layout/hierarchy5"/>
    <dgm:cxn modelId="{FF21377D-B780-4D03-B412-BB61F9B096A8}" type="presParOf" srcId="{39E6E092-A4F9-4940-9F45-332EC6C1DA2E}" destId="{788FE5B8-3A0A-4B8D-8766-504424415DB0}" srcOrd="0" destOrd="0" presId="urn:microsoft.com/office/officeart/2005/8/layout/hierarchy5"/>
    <dgm:cxn modelId="{F498FA9C-01F1-49F2-8987-0C284FD517FA}" type="presParOf" srcId="{96D9E736-F39E-4D9B-BF0C-55FB911FFE08}" destId="{778706D8-DD1C-4B1E-816F-36380301CC71}" srcOrd="3" destOrd="0" presId="urn:microsoft.com/office/officeart/2005/8/layout/hierarchy5"/>
    <dgm:cxn modelId="{04E96B5A-67C9-4B8C-9660-38A3E73FF11B}" type="presParOf" srcId="{778706D8-DD1C-4B1E-816F-36380301CC71}" destId="{8A5DD481-24D9-45A4-90E2-E67AC8DEDC68}" srcOrd="0" destOrd="0" presId="urn:microsoft.com/office/officeart/2005/8/layout/hierarchy5"/>
    <dgm:cxn modelId="{25A79076-3E3C-42E9-912C-A2B894DF941D}" type="presParOf" srcId="{778706D8-DD1C-4B1E-816F-36380301CC71}" destId="{4126F3D0-B068-435B-AFE8-764CF38B2F51}" srcOrd="1" destOrd="0" presId="urn:microsoft.com/office/officeart/2005/8/layout/hierarchy5"/>
    <dgm:cxn modelId="{C6064BB6-04D3-481B-91FD-05A5142CF52A}" type="presParOf" srcId="{B94D0717-2D06-4579-A554-CF45DEA77770}" destId="{67F3FD5F-1E09-4733-B3EC-EC9C425EB252}" srcOrd="2" destOrd="0" presId="urn:microsoft.com/office/officeart/2005/8/layout/hierarchy5"/>
    <dgm:cxn modelId="{A32E8D7B-5AF9-4E11-99D7-72E9193E4EF9}" type="presParOf" srcId="{67F3FD5F-1E09-4733-B3EC-EC9C425EB252}" destId="{B9340B0B-9A8E-4300-A277-3DA89B81740E}" srcOrd="0" destOrd="0" presId="urn:microsoft.com/office/officeart/2005/8/layout/hierarchy5"/>
    <dgm:cxn modelId="{3071F159-599B-46B1-B39E-471F65D3DB12}" type="presParOf" srcId="{B94D0717-2D06-4579-A554-CF45DEA77770}" destId="{837BF1E7-386C-4498-9C21-9A17535BFBD3}" srcOrd="3" destOrd="0" presId="urn:microsoft.com/office/officeart/2005/8/layout/hierarchy5"/>
    <dgm:cxn modelId="{9D2854B6-D2EB-495A-A3CE-233137F673C2}" type="presParOf" srcId="{837BF1E7-386C-4498-9C21-9A17535BFBD3}" destId="{E2867E16-EB0D-4A84-AF33-4FEF73AEB65F}" srcOrd="0" destOrd="0" presId="urn:microsoft.com/office/officeart/2005/8/layout/hierarchy5"/>
    <dgm:cxn modelId="{C14E230C-A55D-4F06-9FF3-3233C8369CE8}" type="presParOf" srcId="{837BF1E7-386C-4498-9C21-9A17535BFBD3}" destId="{73DD5ABE-C514-4AF9-8652-7C25FCF10829}" srcOrd="1" destOrd="0" presId="urn:microsoft.com/office/officeart/2005/8/layout/hierarchy5"/>
    <dgm:cxn modelId="{11316E0C-3368-482E-9B9F-5FB8A349D2C0}" type="presParOf" srcId="{3D62B1BF-12E3-448A-B83A-1342887A635F}" destId="{2585D332-541B-4428-98AA-128C3E2E1686}" srcOrd="1" destOrd="0" presId="urn:microsoft.com/office/officeart/2005/8/layout/hierarchy5"/>
    <dgm:cxn modelId="{2FA11C22-42EE-4FB2-9BAF-881705D9DC7A}" type="presParOf" srcId="{2585D332-541B-4428-98AA-128C3E2E1686}" destId="{A08175EE-07D1-4BBD-BC3B-0D8C0A356409}" srcOrd="0" destOrd="0" presId="urn:microsoft.com/office/officeart/2005/8/layout/hierarchy5"/>
    <dgm:cxn modelId="{DEB18AC5-7A58-4808-9A1E-C97F231587CD}" type="presParOf" srcId="{A08175EE-07D1-4BBD-BC3B-0D8C0A356409}" destId="{F9CCF940-767F-40B2-89B0-035096EA87BC}" srcOrd="0" destOrd="0" presId="urn:microsoft.com/office/officeart/2005/8/layout/hierarchy5"/>
    <dgm:cxn modelId="{10F89071-6196-4AEF-AC88-27989730715B}" type="presParOf" srcId="{A08175EE-07D1-4BBD-BC3B-0D8C0A356409}" destId="{9300F4E9-2E8B-46C6-90D0-5EF54B6BC4EA}" srcOrd="1" destOrd="0" presId="urn:microsoft.com/office/officeart/2005/8/layout/hierarchy5"/>
    <dgm:cxn modelId="{DA33985B-4D95-4141-8DE2-E4BCE48AE88B}" type="presParOf" srcId="{2585D332-541B-4428-98AA-128C3E2E1686}" destId="{93D685D0-35F7-43F4-8A71-D21099DF3B95}" srcOrd="1" destOrd="0" presId="urn:microsoft.com/office/officeart/2005/8/layout/hierarchy5"/>
    <dgm:cxn modelId="{C5503549-B06E-413F-A825-590560108075}" type="presParOf" srcId="{93D685D0-35F7-43F4-8A71-D21099DF3B95}" destId="{72FAD1E4-3D23-4B79-A016-9420F550CD1A}" srcOrd="0" destOrd="0" presId="urn:microsoft.com/office/officeart/2005/8/layout/hierarchy5"/>
    <dgm:cxn modelId="{890DCA42-58A8-49F0-9AF5-8F97A37EB924}" type="presParOf" srcId="{2585D332-541B-4428-98AA-128C3E2E1686}" destId="{89B98D63-3AE6-4110-A702-A73455F7F4EB}" srcOrd="2" destOrd="0" presId="urn:microsoft.com/office/officeart/2005/8/layout/hierarchy5"/>
    <dgm:cxn modelId="{CAA8524F-00D9-4046-A036-8DDD91BCF152}" type="presParOf" srcId="{89B98D63-3AE6-4110-A702-A73455F7F4EB}" destId="{DAFC1509-E631-4958-BED9-242E0A9E61A2}" srcOrd="0" destOrd="0" presId="urn:microsoft.com/office/officeart/2005/8/layout/hierarchy5"/>
    <dgm:cxn modelId="{B5CF7876-0A01-4D66-B607-ED325DE02F3D}" type="presParOf" srcId="{89B98D63-3AE6-4110-A702-A73455F7F4EB}" destId="{A5EA0239-8ADD-4544-9C18-5C11E5E33EA5}" srcOrd="1" destOrd="0" presId="urn:microsoft.com/office/officeart/2005/8/layout/hierarchy5"/>
    <dgm:cxn modelId="{3A8757FB-E328-497B-88E2-F280CD7CFC52}" type="presParOf" srcId="{2585D332-541B-4428-98AA-128C3E2E1686}" destId="{2B62E66B-9B7F-4E3E-B3FA-A4B44883CE4E}" srcOrd="3" destOrd="0" presId="urn:microsoft.com/office/officeart/2005/8/layout/hierarchy5"/>
    <dgm:cxn modelId="{72F67BC3-AEA1-42CD-A64D-D430B2A86F3B}" type="presParOf" srcId="{2B62E66B-9B7F-4E3E-B3FA-A4B44883CE4E}" destId="{DA69D515-BED8-4A79-9FB0-492B05098C96}" srcOrd="0" destOrd="0" presId="urn:microsoft.com/office/officeart/2005/8/layout/hierarchy5"/>
    <dgm:cxn modelId="{66FBD5A1-F189-46EE-8C3D-6D7A55A3E039}" type="presParOf" srcId="{2585D332-541B-4428-98AA-128C3E2E1686}" destId="{1C41CAD3-9DA7-404E-A058-49C9BBD9FB76}" srcOrd="4" destOrd="0" presId="urn:microsoft.com/office/officeart/2005/8/layout/hierarchy5"/>
    <dgm:cxn modelId="{A560F9DF-E4ED-41C4-A7B9-95D4C16C7B8F}" type="presParOf" srcId="{1C41CAD3-9DA7-404E-A058-49C9BBD9FB76}" destId="{2260FCFC-FAD9-4F7F-BE1F-D7C6345AACA4}" srcOrd="0" destOrd="0" presId="urn:microsoft.com/office/officeart/2005/8/layout/hierarchy5"/>
    <dgm:cxn modelId="{93595DE1-0225-4F53-BDF9-62EBE1057484}" type="presParOf" srcId="{1C41CAD3-9DA7-404E-A058-49C9BBD9FB76}" destId="{AAB887D6-833A-472B-88C3-53989D9BBD80}" srcOrd="1" destOrd="0" presId="urn:microsoft.com/office/officeart/2005/8/layout/hierarchy5"/>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60FCFC-FAD9-4F7F-BE1F-D7C6345AACA4}">
      <dsp:nvSpPr>
        <dsp:cNvPr id="0" name=""/>
        <dsp:cNvSpPr/>
      </dsp:nvSpPr>
      <dsp:spPr>
        <a:xfrm>
          <a:off x="4386824" y="0"/>
          <a:ext cx="1736774" cy="29880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ο Κρέοντας εκπροσωπεί το μίσος και η Αντιγόνη την αγάπη</a:t>
          </a:r>
        </a:p>
      </dsp:txBody>
      <dsp:txXfrm>
        <a:off x="4386824" y="0"/>
        <a:ext cx="1736774" cy="896400"/>
      </dsp:txXfrm>
    </dsp:sp>
    <dsp:sp modelId="{DAFC1509-E631-4958-BED9-242E0A9E61A2}">
      <dsp:nvSpPr>
        <dsp:cNvPr id="0" name=""/>
        <dsp:cNvSpPr/>
      </dsp:nvSpPr>
      <dsp:spPr>
        <a:xfrm>
          <a:off x="2360587" y="0"/>
          <a:ext cx="1736774" cy="29880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άφοβη,σαφής, φιλαλήθης</a:t>
          </a:r>
        </a:p>
      </dsp:txBody>
      <dsp:txXfrm>
        <a:off x="2360587" y="0"/>
        <a:ext cx="1736774" cy="896400"/>
      </dsp:txXfrm>
    </dsp:sp>
    <dsp:sp modelId="{F9CCF940-767F-40B2-89B0-035096EA87BC}">
      <dsp:nvSpPr>
        <dsp:cNvPr id="0" name=""/>
        <dsp:cNvSpPr/>
      </dsp:nvSpPr>
      <dsp:spPr>
        <a:xfrm>
          <a:off x="334349" y="0"/>
          <a:ext cx="1736774" cy="29880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92024" tIns="192024" rIns="192024" bIns="192024" numCol="1" spcCol="1270" anchor="ctr" anchorCtr="0">
          <a:noAutofit/>
        </a:bodyPr>
        <a:lstStyle/>
        <a:p>
          <a:pPr lvl="0" algn="ctr" defTabSz="1200150">
            <a:lnSpc>
              <a:spcPct val="90000"/>
            </a:lnSpc>
            <a:spcBef>
              <a:spcPct val="0"/>
            </a:spcBef>
            <a:spcAft>
              <a:spcPct val="35000"/>
            </a:spcAft>
          </a:pPr>
          <a:endParaRPr lang="el-GR" sz="2700" kern="1200"/>
        </a:p>
      </dsp:txBody>
      <dsp:txXfrm>
        <a:off x="334349" y="0"/>
        <a:ext cx="1736774" cy="896400"/>
      </dsp:txXfrm>
    </dsp:sp>
    <dsp:sp modelId="{B1FACAD7-C02C-4D7E-9E1C-4FB7FDDF7A23}">
      <dsp:nvSpPr>
        <dsp:cNvPr id="0" name=""/>
        <dsp:cNvSpPr/>
      </dsp:nvSpPr>
      <dsp:spPr>
        <a:xfrm>
          <a:off x="479081" y="1728663"/>
          <a:ext cx="1447312" cy="7236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ηθογράφηση Αντιγόνης</a:t>
          </a:r>
        </a:p>
      </dsp:txBody>
      <dsp:txXfrm>
        <a:off x="479081" y="1728663"/>
        <a:ext cx="1447312" cy="723656"/>
      </dsp:txXfrm>
    </dsp:sp>
    <dsp:sp modelId="{485461FA-40FC-4CC5-A9F2-8B0191B3E827}">
      <dsp:nvSpPr>
        <dsp:cNvPr id="0" name=""/>
        <dsp:cNvSpPr/>
      </dsp:nvSpPr>
      <dsp:spPr>
        <a:xfrm rot="19457599">
          <a:off x="1859382" y="1860643"/>
          <a:ext cx="712948" cy="43593"/>
        </a:xfrm>
        <a:custGeom>
          <a:avLst/>
          <a:gdLst/>
          <a:ahLst/>
          <a:cxnLst/>
          <a:rect l="0" t="0" r="0" b="0"/>
          <a:pathLst>
            <a:path>
              <a:moveTo>
                <a:pt x="0" y="21796"/>
              </a:moveTo>
              <a:lnTo>
                <a:pt x="712948" y="217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19457599">
        <a:off x="2198032" y="1864616"/>
        <a:ext cx="35647" cy="35647"/>
      </dsp:txXfrm>
    </dsp:sp>
    <dsp:sp modelId="{37ADE5A0-A3C2-402D-8DD9-CCD195FCBF0B}">
      <dsp:nvSpPr>
        <dsp:cNvPr id="0" name=""/>
        <dsp:cNvSpPr/>
      </dsp:nvSpPr>
      <dsp:spPr>
        <a:xfrm>
          <a:off x="2505318" y="1312560"/>
          <a:ext cx="1447312" cy="7236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σίγουρη για την ορθότητα της πράξης της</a:t>
          </a:r>
        </a:p>
      </dsp:txBody>
      <dsp:txXfrm>
        <a:off x="2505318" y="1312560"/>
        <a:ext cx="1447312" cy="723656"/>
      </dsp:txXfrm>
    </dsp:sp>
    <dsp:sp modelId="{C649B2B7-C266-481C-9F32-B1C166B95230}">
      <dsp:nvSpPr>
        <dsp:cNvPr id="0" name=""/>
        <dsp:cNvSpPr/>
      </dsp:nvSpPr>
      <dsp:spPr>
        <a:xfrm rot="19457599">
          <a:off x="3885619" y="1444540"/>
          <a:ext cx="712948" cy="43593"/>
        </a:xfrm>
        <a:custGeom>
          <a:avLst/>
          <a:gdLst/>
          <a:ahLst/>
          <a:cxnLst/>
          <a:rect l="0" t="0" r="0" b="0"/>
          <a:pathLst>
            <a:path>
              <a:moveTo>
                <a:pt x="0" y="21796"/>
              </a:moveTo>
              <a:lnTo>
                <a:pt x="712948" y="21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19457599">
        <a:off x="4224270" y="1448513"/>
        <a:ext cx="35647" cy="35647"/>
      </dsp:txXfrm>
    </dsp:sp>
    <dsp:sp modelId="{12E943E0-E3D8-4931-A9F7-D3B6726642B4}">
      <dsp:nvSpPr>
        <dsp:cNvPr id="0" name=""/>
        <dsp:cNvSpPr/>
      </dsp:nvSpPr>
      <dsp:spPr>
        <a:xfrm>
          <a:off x="4531556" y="896458"/>
          <a:ext cx="1447312" cy="7236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τιμά τους νόμους του Άδη και οι σκέψεις της δείχνουν βαθύ ανθρωπισμό</a:t>
          </a:r>
        </a:p>
      </dsp:txBody>
      <dsp:txXfrm>
        <a:off x="4531556" y="896458"/>
        <a:ext cx="1447312" cy="723656"/>
      </dsp:txXfrm>
    </dsp:sp>
    <dsp:sp modelId="{39E6E092-A4F9-4940-9F45-332EC6C1DA2E}">
      <dsp:nvSpPr>
        <dsp:cNvPr id="0" name=""/>
        <dsp:cNvSpPr/>
      </dsp:nvSpPr>
      <dsp:spPr>
        <a:xfrm rot="2142401">
          <a:off x="3885619" y="1860643"/>
          <a:ext cx="712948" cy="43593"/>
        </a:xfrm>
        <a:custGeom>
          <a:avLst/>
          <a:gdLst/>
          <a:ahLst/>
          <a:cxnLst/>
          <a:rect l="0" t="0" r="0" b="0"/>
          <a:pathLst>
            <a:path>
              <a:moveTo>
                <a:pt x="0" y="21796"/>
              </a:moveTo>
              <a:lnTo>
                <a:pt x="712948" y="21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2142401">
        <a:off x="4224270" y="1864616"/>
        <a:ext cx="35647" cy="35647"/>
      </dsp:txXfrm>
    </dsp:sp>
    <dsp:sp modelId="{8A5DD481-24D9-45A4-90E2-E67AC8DEDC68}">
      <dsp:nvSpPr>
        <dsp:cNvPr id="0" name=""/>
        <dsp:cNvSpPr/>
      </dsp:nvSpPr>
      <dsp:spPr>
        <a:xfrm>
          <a:off x="4531556" y="1728663"/>
          <a:ext cx="1447312" cy="7236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οι θεατές τάσσονται ανεπιφύλακτα υπέρ των υψηλών και ωραίων ιδανικών που υπερασπίζεται και τιμά με τα έργα και τα λόγια της</a:t>
          </a:r>
        </a:p>
      </dsp:txBody>
      <dsp:txXfrm>
        <a:off x="4531556" y="1728663"/>
        <a:ext cx="1447312" cy="723656"/>
      </dsp:txXfrm>
    </dsp:sp>
    <dsp:sp modelId="{67F3FD5F-1E09-4733-B3EC-EC9C425EB252}">
      <dsp:nvSpPr>
        <dsp:cNvPr id="0" name=""/>
        <dsp:cNvSpPr/>
      </dsp:nvSpPr>
      <dsp:spPr>
        <a:xfrm rot="2142401">
          <a:off x="1859382" y="2276745"/>
          <a:ext cx="712948" cy="43593"/>
        </a:xfrm>
        <a:custGeom>
          <a:avLst/>
          <a:gdLst/>
          <a:ahLst/>
          <a:cxnLst/>
          <a:rect l="0" t="0" r="0" b="0"/>
          <a:pathLst>
            <a:path>
              <a:moveTo>
                <a:pt x="0" y="21796"/>
              </a:moveTo>
              <a:lnTo>
                <a:pt x="712948" y="217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2142401">
        <a:off x="2198032" y="2280718"/>
        <a:ext cx="35647" cy="35647"/>
      </dsp:txXfrm>
    </dsp:sp>
    <dsp:sp modelId="{E2867E16-EB0D-4A84-AF33-4FEF73AEB65F}">
      <dsp:nvSpPr>
        <dsp:cNvPr id="0" name=""/>
        <dsp:cNvSpPr/>
      </dsp:nvSpPr>
      <dsp:spPr>
        <a:xfrm>
          <a:off x="2505318" y="2144765"/>
          <a:ext cx="1447312" cy="7236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μεγάλο και αγεφύρωτο χάσμα στη σκέψη και στον χαρακτήρα των δύο πρωταγωνιστών</a:t>
          </a:r>
        </a:p>
      </dsp:txBody>
      <dsp:txXfrm>
        <a:off x="2505318" y="2144765"/>
        <a:ext cx="1447312" cy="7236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825</Words>
  <Characters>4461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5</cp:revision>
  <dcterms:created xsi:type="dcterms:W3CDTF">2014-11-10T14:37:00Z</dcterms:created>
  <dcterms:modified xsi:type="dcterms:W3CDTF">2024-07-06T07:45:00Z</dcterms:modified>
</cp:coreProperties>
</file>