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B" w:rsidRPr="00F67A30" w:rsidRDefault="00575E48" w:rsidP="00242DD6">
      <w:pPr>
        <w:jc w:val="both"/>
        <w:rPr>
          <w:rFonts w:ascii="Comic Sans MS" w:hAnsi="Comic Sans MS" w:cs="Times New Roman"/>
          <w:b/>
          <w:i/>
          <w:sz w:val="28"/>
          <w:szCs w:val="28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 xml:space="preserve">              </w:t>
      </w:r>
      <w:r w:rsidR="00F67A30">
        <w:rPr>
          <w:rFonts w:ascii="Comic Sans MS" w:hAnsi="Comic Sans MS" w:cs="Times New Roman"/>
          <w:b/>
          <w:i/>
          <w:sz w:val="20"/>
          <w:szCs w:val="20"/>
        </w:rPr>
        <w:t xml:space="preserve">                 </w:t>
      </w:r>
      <w:r w:rsidR="00F70FC2" w:rsidRPr="00F67A30">
        <w:rPr>
          <w:rFonts w:ascii="Comic Sans MS" w:hAnsi="Comic Sans MS" w:cs="Times New Roman"/>
          <w:b/>
          <w:i/>
          <w:sz w:val="28"/>
          <w:szCs w:val="28"/>
        </w:rPr>
        <w:t>ΔΙΑΡΘΡΩΤΙΚΕΣ ΛΕΞΕΙΣ – ΦΡΑΣΕΙΣ</w:t>
      </w:r>
    </w:p>
    <w:p w:rsidR="00F70FC2" w:rsidRPr="00F67A30" w:rsidRDefault="00F70FC2" w:rsidP="00242DD6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4"/>
          <w:szCs w:val="24"/>
        </w:rPr>
        <w:t>ΣΥΝΟΧΗ:</w:t>
      </w:r>
      <w:r w:rsidRPr="00F67A30">
        <w:rPr>
          <w:rFonts w:ascii="Comic Sans MS" w:hAnsi="Comic Sans MS" w:cs="Times New Roman"/>
          <w:b/>
          <w:i/>
          <w:sz w:val="20"/>
          <w:szCs w:val="20"/>
        </w:rPr>
        <w:t xml:space="preserve"> </w:t>
      </w:r>
      <w:r w:rsidRPr="00F67A30">
        <w:rPr>
          <w:rFonts w:ascii="Comic Sans MS" w:hAnsi="Comic Sans MS" w:cs="Times New Roman"/>
          <w:i/>
          <w:sz w:val="20"/>
          <w:szCs w:val="20"/>
        </w:rPr>
        <w:t>η μορφική ή λεκτική σύνδεση μεταξύ των φράσεων, προτάσεων, περιόδων, παραγράφων, τμημάτων ενός κειμένου, επιτυγχάνεται με τους εξής τρόπους</w:t>
      </w:r>
    </w:p>
    <w:p w:rsidR="00F70FC2" w:rsidRPr="00F67A30" w:rsidRDefault="00F70FC2" w:rsidP="00242DD6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α. με διαρθρωτικές /μεταβατικές λέξεις- φράσεις, που εκφράζουν ποικίλες νοηματικές σχέσεις</w:t>
      </w:r>
    </w:p>
    <w:p w:rsidR="00F70FC2" w:rsidRPr="00F67A30" w:rsidRDefault="00F70FC2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 xml:space="preserve">αιτιολόγηση: </w:t>
      </w:r>
      <w:r w:rsidRPr="00F67A30">
        <w:rPr>
          <w:rFonts w:ascii="Comic Sans MS" w:hAnsi="Comic Sans MS" w:cs="Times New Roman"/>
          <w:i/>
          <w:sz w:val="20"/>
          <w:szCs w:val="20"/>
        </w:rPr>
        <w:t>επειδή, διότι, εξαιτίας, για αυτό, ένας ακόμη λόγος, λόγω του ότι, γιατί αυτό συμβαίνει επειδή, το φαινόμενο αποδίδεται ή ερμηνεύεται</w:t>
      </w:r>
    </w:p>
    <w:p w:rsidR="00F70FC2" w:rsidRPr="00F67A30" w:rsidRDefault="00F70FC2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αποτέλεσμα: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ως επακόλουθο, κατά συνέπεια, αποτέλεσμα/ απόρροια/ απότοκο/ συνακόλουθο όλων αυτών</w:t>
      </w:r>
    </w:p>
    <w:p w:rsidR="00F70FC2" w:rsidRPr="00F67A30" w:rsidRDefault="00F70FC2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χρονική σχέση: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ύστερα, προηγουμένως, εντωμεταξύ, αρχικά, στη συνέχεια, πρώτα, πριν, όταν, σήμερα, έπειτα, τελικά, ταυτόχρονα, τότε, αφού, κατά τη διάρκεια, προϊόντος του χρόνου ή διαρκούντος ή </w:t>
      </w:r>
      <w:proofErr w:type="spellStart"/>
      <w:r w:rsidRPr="00F67A30">
        <w:rPr>
          <w:rFonts w:ascii="Comic Sans MS" w:hAnsi="Comic Sans MS" w:cs="Times New Roman"/>
          <w:i/>
          <w:sz w:val="20"/>
          <w:szCs w:val="20"/>
        </w:rPr>
        <w:t>μεσούντος</w:t>
      </w:r>
      <w:proofErr w:type="spellEnd"/>
    </w:p>
    <w:p w:rsidR="00F70FC2" w:rsidRPr="00F67A30" w:rsidRDefault="00F70FC2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αντίθεση/ εναντίωση: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αλλά, όμως, ωστόσο, αντίθετα, εντούτοις, απεναντίας, από την άλλη πλευρά, ενώ, μολονότι, ακόμα και αν, παρά, αντιθέτως, όχι </w:t>
      </w:r>
      <w:proofErr w:type="spellStart"/>
      <w:r w:rsidRPr="00F67A30">
        <w:rPr>
          <w:rFonts w:ascii="Comic Sans MS" w:hAnsi="Comic Sans MS" w:cs="Times New Roman"/>
          <w:i/>
          <w:sz w:val="20"/>
          <w:szCs w:val="20"/>
        </w:rPr>
        <w:t>μόνο…αλλά</w:t>
      </w:r>
      <w:proofErr w:type="spellEnd"/>
      <w:r w:rsidRPr="00F67A30">
        <w:rPr>
          <w:rFonts w:ascii="Comic Sans MS" w:hAnsi="Comic Sans MS" w:cs="Times New Roman"/>
          <w:i/>
          <w:sz w:val="20"/>
          <w:szCs w:val="20"/>
        </w:rPr>
        <w:t xml:space="preserve"> και, αντιστρόφως, παρόλα ταύτα, παρόλο που, παρότι, στον αντίποδα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συμπέρασμα: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λοιπόν, τελικά, συμπερασματικά θα λέγαμε, </w:t>
      </w:r>
      <w:proofErr w:type="spellStart"/>
      <w:r w:rsidRPr="00F67A30">
        <w:rPr>
          <w:rFonts w:ascii="Comic Sans MS" w:hAnsi="Comic Sans MS" w:cs="Times New Roman"/>
          <w:i/>
          <w:sz w:val="20"/>
          <w:szCs w:val="20"/>
        </w:rPr>
        <w:t>επιλογικά</w:t>
      </w:r>
      <w:proofErr w:type="spellEnd"/>
      <w:r w:rsidRPr="00F67A30">
        <w:rPr>
          <w:rFonts w:ascii="Comic Sans MS" w:hAnsi="Comic Sans MS" w:cs="Times New Roman"/>
          <w:i/>
          <w:sz w:val="20"/>
          <w:szCs w:val="20"/>
        </w:rPr>
        <w:t xml:space="preserve">, συγκεφαλαιώνοντας, για να συνοψίσουμε, ,ώστε, επομένως, φυσικό επακόλουθο είναι, κατά συνέπεια, άρα, συνοψίζοντας, </w:t>
      </w:r>
      <w:proofErr w:type="spellStart"/>
      <w:r w:rsidRPr="00F67A30">
        <w:rPr>
          <w:rFonts w:ascii="Comic Sans MS" w:hAnsi="Comic Sans MS" w:cs="Times New Roman"/>
          <w:i/>
          <w:sz w:val="20"/>
          <w:szCs w:val="20"/>
        </w:rPr>
        <w:t>επιλογικώς</w:t>
      </w:r>
      <w:proofErr w:type="spellEnd"/>
      <w:r w:rsidRPr="00F67A30">
        <w:rPr>
          <w:rFonts w:ascii="Comic Sans MS" w:hAnsi="Comic Sans MS" w:cs="Times New Roman"/>
          <w:i/>
          <w:sz w:val="20"/>
          <w:szCs w:val="20"/>
        </w:rPr>
        <w:t>,  εν κατακλείδι, είναι πρόδηλο ή πασιφανές ή πασίδηλο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όρος/ προϋπόθεση: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αν , εκτός αν, σε περίπτωση που, εφόσον, εάν, υπό τον όρο, υπό την  προϋπόθεση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επεξήγηση/ διασάφηση: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δηλαδή, συγκεκριμένα, ειδικότερα, με άλλα λόγια, για να γίνω σαφής, αυτό σημαίνει, για να καταστεί σαφέστερο, για να αποσαφηνιστεί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έμφαση: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προπάντων, κατεξοχήν, πράγματι, το κυριότερο είναι, είναι αξιοσημείωτο ότι…, θα ήθελα να τονίσω το εξής, το σημαντικότερο από όλα είναι, θα ήθελα να επιστήσω την προσοχή σας, ιδιαίτερα, μάλιστα, ειδικά, αξίζει να σημειωθεί ή να υπογραμμιστεί, κεφαλαιώδους σημασίας είναι, πολύ περισσότερο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διευκρίνιση: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για παράδειγμα, λόγου χάρη, επί παραδείγματι, ενδεικτικά, παραδείγματος χάριν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γενίκευση: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γενικά, ευρύτερα, τις περισσότερες φορές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προσθήκη: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ακόμη, επίσης, έπειτα, παράλληλα, εκτός από αυτό, επιπροσθέτως, και, εκτός αυτού, επιπλέον, δεν πρέπει να παραλειφθεί</w:t>
      </w:r>
    </w:p>
    <w:p w:rsidR="00242DD6" w:rsidRPr="00F67A30" w:rsidRDefault="00242DD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απαρίθμηση επιχειρημάτων: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πρώτο – δεύτερο, το επόμενο επιχείρημα, ένα άλλο επιχείρημα, καταρχάς, τελικά, το επόμενο επιχείρημα που θα μας απασχολήσει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ταξινόμηση-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</w:t>
      </w:r>
      <w:r w:rsidRPr="00F67A30">
        <w:rPr>
          <w:rFonts w:ascii="Comic Sans MS" w:hAnsi="Comic Sans MS" w:cs="Times New Roman"/>
          <w:b/>
          <w:i/>
          <w:sz w:val="20"/>
          <w:szCs w:val="20"/>
        </w:rPr>
        <w:t>διαίρεση</w:t>
      </w:r>
      <w:r w:rsidRPr="00F67A30">
        <w:rPr>
          <w:rFonts w:ascii="Comic Sans MS" w:hAnsi="Comic Sans MS" w:cs="Times New Roman"/>
          <w:i/>
          <w:sz w:val="20"/>
          <w:szCs w:val="20"/>
        </w:rPr>
        <w:t>: αφενός – αφετέρου, από τη μια – από την άλλη, στο πρώτο μέρος – στο δεύτερο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τοπική σχέση: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εκεί, εδώ, μέσα, έξω, κοντά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τρόπος: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έτσι, όπως , με αυτόν τον τρόπο, μάλλον, δυστυχώς, κατά πάσα πιθανότητα, ομοίως, αντίστοιχα, ανάλογα, παρόμοια, συγκριτικά, διαφορετικά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σκοπός: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να, για να, με στόχο, έτσι ώστε, προκειμένου να…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επιβεβαίωση: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πράγματι, φυσικά, βεβαίως, όντως, ασφαλώς</w:t>
      </w:r>
    </w:p>
    <w:p w:rsidR="006A6316" w:rsidRPr="00F67A30" w:rsidRDefault="006A6316" w:rsidP="00242DD6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διάζευξη:</w:t>
      </w:r>
      <w:r w:rsidRPr="00F67A30">
        <w:rPr>
          <w:rFonts w:ascii="Comic Sans MS" w:hAnsi="Comic Sans MS" w:cs="Times New Roman"/>
          <w:i/>
          <w:sz w:val="20"/>
          <w:szCs w:val="20"/>
        </w:rPr>
        <w:t xml:space="preserve"> </w:t>
      </w:r>
      <w:proofErr w:type="spellStart"/>
      <w:r w:rsidRPr="00F67A30">
        <w:rPr>
          <w:rFonts w:ascii="Comic Sans MS" w:hAnsi="Comic Sans MS" w:cs="Times New Roman"/>
          <w:i/>
          <w:sz w:val="20"/>
          <w:szCs w:val="20"/>
        </w:rPr>
        <w:t>είτε…είτε</w:t>
      </w:r>
      <w:proofErr w:type="spellEnd"/>
      <w:r w:rsidRPr="00F67A30">
        <w:rPr>
          <w:rFonts w:ascii="Comic Sans MS" w:hAnsi="Comic Sans MS" w:cs="Times New Roman"/>
          <w:i/>
          <w:sz w:val="20"/>
          <w:szCs w:val="20"/>
        </w:rPr>
        <w:t>, ή, ούτε, μήτε</w:t>
      </w:r>
    </w:p>
    <w:p w:rsidR="006A6316" w:rsidRPr="00F67A30" w:rsidRDefault="006A6316" w:rsidP="006A6316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β. με επανάληψη λέξης ή του νοήματος της προηγούμενης παραγράφου ή ενότητας</w:t>
      </w:r>
    </w:p>
    <w:p w:rsidR="006A6316" w:rsidRPr="00F67A30" w:rsidRDefault="006A6316" w:rsidP="006A6316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γ. με αντωνυμίες</w:t>
      </w:r>
    </w:p>
    <w:p w:rsidR="006A6316" w:rsidRPr="00F67A30" w:rsidRDefault="006A6316" w:rsidP="006A6316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F67A30">
        <w:rPr>
          <w:rFonts w:ascii="Comic Sans MS" w:hAnsi="Comic Sans MS" w:cs="Times New Roman"/>
          <w:b/>
          <w:i/>
          <w:sz w:val="20"/>
          <w:szCs w:val="20"/>
        </w:rPr>
        <w:t>δ. με νοηματική συγγένεια</w:t>
      </w:r>
    </w:p>
    <w:sectPr w:rsidR="006A6316" w:rsidRPr="00F67A30" w:rsidSect="00575E4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54" w:rsidRDefault="00336C54" w:rsidP="00F70FC2">
      <w:pPr>
        <w:spacing w:after="0" w:line="240" w:lineRule="auto"/>
      </w:pPr>
      <w:r>
        <w:separator/>
      </w:r>
    </w:p>
  </w:endnote>
  <w:endnote w:type="continuationSeparator" w:id="0">
    <w:p w:rsidR="00336C54" w:rsidRDefault="00336C54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625"/>
      <w:docPartObj>
        <w:docPartGallery w:val="Page Numbers (Bottom of Page)"/>
        <w:docPartUnique/>
      </w:docPartObj>
    </w:sdtPr>
    <w:sdtContent>
      <w:p w:rsidR="00242DD6" w:rsidRDefault="00242DD6">
        <w:pPr>
          <w:pStyle w:val="a4"/>
          <w:jc w:val="center"/>
        </w:pPr>
        <w:r>
          <w:t>[</w:t>
        </w:r>
        <w:fldSimple w:instr=" PAGE   \* MERGEFORMAT ">
          <w:r w:rsidR="00F67A30">
            <w:rPr>
              <w:noProof/>
            </w:rPr>
            <w:t>1</w:t>
          </w:r>
        </w:fldSimple>
        <w:r>
          <w:t>]</w:t>
        </w:r>
      </w:p>
    </w:sdtContent>
  </w:sdt>
  <w:p w:rsidR="00242DD6" w:rsidRDefault="00242D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54" w:rsidRDefault="00336C54" w:rsidP="00F70FC2">
      <w:pPr>
        <w:spacing w:after="0" w:line="240" w:lineRule="auto"/>
      </w:pPr>
      <w:r>
        <w:separator/>
      </w:r>
    </w:p>
  </w:footnote>
  <w:footnote w:type="continuationSeparator" w:id="0">
    <w:p w:rsidR="00336C54" w:rsidRDefault="00336C54" w:rsidP="00F7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E4816"/>
    <w:multiLevelType w:val="hybridMultilevel"/>
    <w:tmpl w:val="7E46C9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8618A"/>
    <w:multiLevelType w:val="hybridMultilevel"/>
    <w:tmpl w:val="6DDE6E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E0054"/>
    <w:multiLevelType w:val="hybridMultilevel"/>
    <w:tmpl w:val="DD743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FC2"/>
    <w:rsid w:val="00104E21"/>
    <w:rsid w:val="001C551D"/>
    <w:rsid w:val="00242DD6"/>
    <w:rsid w:val="00336C54"/>
    <w:rsid w:val="00483BB9"/>
    <w:rsid w:val="00575E48"/>
    <w:rsid w:val="006A6316"/>
    <w:rsid w:val="00B473F2"/>
    <w:rsid w:val="00B95788"/>
    <w:rsid w:val="00BF1E9B"/>
    <w:rsid w:val="00D11731"/>
    <w:rsid w:val="00EA0C68"/>
    <w:rsid w:val="00F67A30"/>
    <w:rsid w:val="00F7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70FC2"/>
  </w:style>
  <w:style w:type="paragraph" w:styleId="a4">
    <w:name w:val="footer"/>
    <w:basedOn w:val="a"/>
    <w:link w:val="Char0"/>
    <w:uiPriority w:val="99"/>
    <w:unhideWhenUsed/>
    <w:rsid w:val="00F70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0FC2"/>
  </w:style>
  <w:style w:type="paragraph" w:styleId="a5">
    <w:name w:val="List Paragraph"/>
    <w:basedOn w:val="a"/>
    <w:uiPriority w:val="34"/>
    <w:qFormat/>
    <w:rsid w:val="00F70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2019-07-17T20:07:00Z</dcterms:created>
  <dcterms:modified xsi:type="dcterms:W3CDTF">2024-06-08T08:10:00Z</dcterms:modified>
</cp:coreProperties>
</file>