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2B" w:rsidRPr="000C1245" w:rsidRDefault="00F14F2B" w:rsidP="00104C4E">
      <w:pPr>
        <w:pBdr>
          <w:bottom w:val="threeDEmboss" w:sz="24" w:space="1" w:color="auto"/>
        </w:pBdr>
        <w:shd w:val="clear" w:color="auto" w:fill="FFFFFF"/>
        <w:spacing w:line="360" w:lineRule="auto"/>
        <w:ind w:right="178"/>
        <w:jc w:val="both"/>
        <w:rPr>
          <w:rFonts w:ascii="Comic Sans MS" w:hAnsi="Comic Sans MS" w:cs="Tahoma"/>
          <w:b/>
          <w:i/>
          <w:color w:val="000000"/>
          <w:spacing w:val="-3"/>
        </w:rPr>
      </w:pPr>
      <w:r w:rsidRPr="000C1245">
        <w:rPr>
          <w:rFonts w:ascii="Comic Sans MS" w:hAnsi="Comic Sans MS" w:cs="Tahoma"/>
          <w:b/>
          <w:i/>
          <w:color w:val="000000"/>
          <w:spacing w:val="-3"/>
        </w:rPr>
        <w:t>Απόδειξη (18-19)</w:t>
      </w:r>
    </w:p>
    <w:p w:rsidR="00F14F2B" w:rsidRPr="000C1245" w:rsidRDefault="00F14F2B" w:rsidP="00104C4E">
      <w:pPr>
        <w:shd w:val="clear" w:color="auto" w:fill="FFFFFF"/>
        <w:spacing w:line="360" w:lineRule="auto"/>
        <w:ind w:right="178"/>
        <w:jc w:val="both"/>
        <w:rPr>
          <w:rFonts w:ascii="Comic Sans MS" w:hAnsi="Comic Sans MS" w:cs="Tahoma"/>
          <w:b/>
          <w:i/>
          <w:color w:val="000000"/>
          <w:spacing w:val="-3"/>
          <w:sz w:val="20"/>
          <w:szCs w:val="20"/>
        </w:rPr>
      </w:pPr>
      <w:r w:rsidRPr="000C1245">
        <w:rPr>
          <w:rFonts w:ascii="Comic Sans MS" w:hAnsi="Comic Sans MS" w:cs="Tahoma"/>
          <w:b/>
          <w:i/>
          <w:color w:val="000000"/>
          <w:spacing w:val="-3"/>
          <w:sz w:val="20"/>
          <w:szCs w:val="20"/>
        </w:rPr>
        <w:t>Μετάφραση</w:t>
      </w:r>
    </w:p>
    <w:p w:rsidR="00F14F2B" w:rsidRPr="000C1245" w:rsidRDefault="00F14F2B" w:rsidP="00104C4E">
      <w:pPr>
        <w:spacing w:line="240" w:lineRule="auto"/>
        <w:jc w:val="both"/>
        <w:rPr>
          <w:rFonts w:ascii="Comic Sans MS" w:hAnsi="Comic Sans MS"/>
          <w:color w:val="000000"/>
          <w:sz w:val="20"/>
          <w:szCs w:val="20"/>
        </w:rPr>
      </w:pPr>
      <w:r w:rsidRPr="000C1245">
        <w:rPr>
          <w:rFonts w:ascii="Comic Sans MS" w:hAnsi="Comic Sans MS"/>
          <w:color w:val="000000"/>
          <w:sz w:val="20"/>
          <w:szCs w:val="20"/>
        </w:rPr>
        <w:t>(18)  Από καμιά λοιπόν απ ’ τις άλλες εκστρατείες και φρουρές δεν καθυστέρησα ποτέ μέχρι τώρα, αλλά διαρκώς έχω εκστρατεύσει (εκστράτευσα) σ’ όλο το</w:t>
      </w:r>
      <w:r w:rsidR="00E43652">
        <w:rPr>
          <w:rFonts w:ascii="Comic Sans MS" w:hAnsi="Comic Sans MS"/>
          <w:color w:val="000000"/>
          <w:sz w:val="20"/>
          <w:szCs w:val="20"/>
        </w:rPr>
        <w:t>ν</w:t>
      </w:r>
      <w:r w:rsidRPr="000C1245">
        <w:rPr>
          <w:rFonts w:ascii="Comic Sans MS" w:hAnsi="Comic Sans MS"/>
          <w:color w:val="000000"/>
          <w:sz w:val="20"/>
          <w:szCs w:val="20"/>
        </w:rPr>
        <w:t xml:space="preserve"> χρόνο (πάντοτε) με τους πρώτους, αποχωρούσα (απ’ τη μάχη) με τους τελευταίους. Και βέβαια πρέπει να κρίνει (κανείς) αυτούς που ζουν στην πόλη με ευγενή άμιλλα και κοσμιότητα (τους φιλότιμους και χρηστούς πολίτες) από τέτοιου είδους ενέργειες, </w:t>
      </w:r>
      <w:proofErr w:type="spellStart"/>
      <w:r w:rsidRPr="000C1245">
        <w:rPr>
          <w:rFonts w:ascii="Comic Sans MS" w:hAnsi="Comic Sans MS"/>
          <w:color w:val="000000"/>
          <w:sz w:val="20"/>
          <w:szCs w:val="20"/>
        </w:rPr>
        <w:t>αλλ</w:t>
      </w:r>
      <w:proofErr w:type="spellEnd"/>
      <w:r w:rsidRPr="000C1245">
        <w:rPr>
          <w:rFonts w:ascii="Comic Sans MS" w:hAnsi="Comic Sans MS"/>
          <w:color w:val="000000"/>
          <w:sz w:val="20"/>
          <w:szCs w:val="20"/>
        </w:rPr>
        <w:t xml:space="preserve"> ’ όχι αν κάποιος τρέφει μακριά κόμη, γι’ αυτό το λόγο να τον μισείτε- γιατί οι τέτοιου είδους συνήθειες (κλίσεις) ούτε βλάπτουν τους απλούς πολίτες ούτε το δημόσιο, αλλά απ’ αυτούς που θέλουν να πολεμούν εναντίον των εχθρών όλοι γενικά εσείς ωφελείσθε.</w:t>
      </w:r>
    </w:p>
    <w:p w:rsidR="00F14F2B" w:rsidRPr="000C1245" w:rsidRDefault="00F14F2B" w:rsidP="00104C4E">
      <w:pPr>
        <w:spacing w:line="240" w:lineRule="auto"/>
        <w:jc w:val="both"/>
        <w:rPr>
          <w:rFonts w:ascii="Comic Sans MS" w:hAnsi="Comic Sans MS"/>
          <w:color w:val="000000"/>
          <w:sz w:val="20"/>
          <w:szCs w:val="20"/>
        </w:rPr>
      </w:pPr>
      <w:r w:rsidRPr="000C1245">
        <w:rPr>
          <w:rFonts w:ascii="Comic Sans MS" w:hAnsi="Comic Sans MS"/>
          <w:color w:val="000000"/>
          <w:sz w:val="20"/>
          <w:szCs w:val="20"/>
        </w:rPr>
        <w:t>(19) Επομένως δεν είναι σωστό, βουλευτές, ούτε να αγαπάτε (εσείς) ούτε να μισείτε (εσείς) κανένα απ’ την εξωτερική του εμφάνιση, αλλά (είναι σωστό) να κρίνετε απ’ τις πράξεις (του)• γιατί πολλοί βέβαια αν και μιλούν χαμηλόφωνα (λίγο) και μολονότι ντύνονται με ευπρέπεια (ευπρεπώς) έχουν γίνει πρόξενοι μεγάλων κακών, μολονότι παραμελούν (αδιαφορούν) τα τέτοια (για τέτοια) έχουν προξενήσει σε σας.</w:t>
      </w:r>
    </w:p>
    <w:p w:rsidR="00F14F2B" w:rsidRPr="000C1245" w:rsidRDefault="00F14F2B" w:rsidP="00104C4E">
      <w:pPr>
        <w:pBdr>
          <w:bottom w:val="threeDEmboss" w:sz="24" w:space="1" w:color="auto"/>
        </w:pBdr>
        <w:shd w:val="clear" w:color="auto" w:fill="FFFFFF"/>
        <w:ind w:left="278" w:hanging="264"/>
        <w:jc w:val="both"/>
        <w:rPr>
          <w:rFonts w:ascii="Comic Sans MS" w:hAnsi="Comic Sans MS" w:cs="Tahoma"/>
          <w:color w:val="000000"/>
          <w:spacing w:val="-4"/>
          <w:sz w:val="20"/>
          <w:szCs w:val="20"/>
        </w:rPr>
      </w:pPr>
    </w:p>
    <w:p w:rsidR="00F14F2B" w:rsidRPr="000C1245" w:rsidRDefault="00F14F2B" w:rsidP="00104C4E">
      <w:pPr>
        <w:jc w:val="both"/>
        <w:rPr>
          <w:rFonts w:ascii="Comic Sans MS" w:hAnsi="Comic Sans MS" w:cs="Tahoma"/>
          <w:b/>
          <w:i/>
          <w:sz w:val="20"/>
          <w:szCs w:val="20"/>
        </w:rPr>
      </w:pPr>
      <w:r w:rsidRPr="000C1245">
        <w:rPr>
          <w:rFonts w:ascii="Comic Sans MS" w:hAnsi="Comic Sans MS" w:cs="Tahoma"/>
          <w:b/>
          <w:i/>
          <w:sz w:val="20"/>
          <w:szCs w:val="20"/>
        </w:rPr>
        <w:t>Πραγματολογικά και ερμηνευτικά σχόλια</w:t>
      </w:r>
    </w:p>
    <w:p w:rsidR="00F14F2B" w:rsidRPr="000C1245" w:rsidRDefault="00F14F2B" w:rsidP="00104C4E">
      <w:pPr>
        <w:pStyle w:val="a3"/>
        <w:numPr>
          <w:ilvl w:val="0"/>
          <w:numId w:val="1"/>
        </w:numPr>
        <w:jc w:val="both"/>
        <w:rPr>
          <w:rFonts w:ascii="Comic Sans MS" w:hAnsi="Comic Sans MS"/>
          <w:b/>
          <w:sz w:val="20"/>
          <w:szCs w:val="20"/>
        </w:rPr>
      </w:pPr>
      <w:r w:rsidRPr="000C1245">
        <w:rPr>
          <w:rFonts w:ascii="Comic Sans MS" w:hAnsi="Comic Sans MS"/>
          <w:b/>
          <w:sz w:val="20"/>
          <w:szCs w:val="20"/>
        </w:rPr>
        <w:t>Πώς συνδέονται οι παράγραφοι 18-19 με τις προηγούμενες παραγρά</w:t>
      </w:r>
      <w:r w:rsidRPr="000C1245">
        <w:rPr>
          <w:rFonts w:ascii="Comic Sans MS" w:hAnsi="Comic Sans MS"/>
          <w:b/>
          <w:sz w:val="20"/>
          <w:szCs w:val="20"/>
        </w:rPr>
        <w:softHyphen/>
        <w:t>φους;</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 xml:space="preserve"> στις παραγράφους 18-19 σύντομα ανακεφαλαιώνει όσα είπε για την πολιτική και στρατιωτική του ζωή στις προηγούμενες παραγράφους 10-17. Συγκεκριμένα εδώ ο ρήτορας τονίζει ότι εκτέλεσε άψογα τις κοινωνικές και τις στρατιωτικές του υποχρεώσεις. Γι αυτό η εκτέλεση όλων των υποχρεώσεών του προεξοφλεί τη φιλοτιμία και την κοσμιότητα στη διαχείριση των πολιτικών υποθέσεων.</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Τι εννοεί ο ρήτορας με τη φράση «ουκ ει τις </w:t>
      </w:r>
      <w:proofErr w:type="spellStart"/>
      <w:r w:rsidRPr="000C1245">
        <w:rPr>
          <w:rFonts w:ascii="Comic Sans MS" w:hAnsi="Comic Sans MS"/>
          <w:sz w:val="20"/>
          <w:szCs w:val="20"/>
        </w:rPr>
        <w:t>κομά</w:t>
      </w:r>
      <w:proofErr w:type="spellEnd"/>
      <w:r w:rsidRPr="000C1245">
        <w:rPr>
          <w:rFonts w:ascii="Comic Sans MS" w:hAnsi="Comic Sans MS"/>
          <w:sz w:val="20"/>
          <w:szCs w:val="20"/>
        </w:rPr>
        <w:t xml:space="preserve">, διά </w:t>
      </w:r>
      <w:proofErr w:type="spellStart"/>
      <w:r w:rsidRPr="000C1245">
        <w:rPr>
          <w:rFonts w:ascii="Comic Sans MS" w:hAnsi="Comic Sans MS"/>
          <w:sz w:val="20"/>
          <w:szCs w:val="20"/>
        </w:rPr>
        <w:t>τουτο</w:t>
      </w:r>
      <w:proofErr w:type="spellEnd"/>
      <w:r w:rsidRPr="000C1245">
        <w:rPr>
          <w:rFonts w:ascii="Comic Sans MS" w:hAnsi="Comic Sans MS"/>
          <w:sz w:val="20"/>
          <w:szCs w:val="20"/>
        </w:rPr>
        <w:t xml:space="preserve"> </w:t>
      </w:r>
      <w:proofErr w:type="spellStart"/>
      <w:r w:rsidRPr="000C1245">
        <w:rPr>
          <w:rFonts w:ascii="Comic Sans MS" w:hAnsi="Comic Sans MS"/>
          <w:sz w:val="20"/>
          <w:szCs w:val="20"/>
        </w:rPr>
        <w:t>μισειν</w:t>
      </w:r>
      <w:proofErr w:type="spellEnd"/>
      <w:r w:rsidRPr="000C1245">
        <w:rPr>
          <w:rFonts w:ascii="Comic Sans MS" w:hAnsi="Comic Sans MS"/>
          <w:sz w:val="20"/>
          <w:szCs w:val="20"/>
        </w:rPr>
        <w:t>»;</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Πολλοί νέοι από αριστοκρατικές οικογένειες της αρχαίας Αθήνας, μεταξύ των οποίων ήταν και 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 έτρεφαν μακριά μαλλιά και γενικά μιμούνταν τα λακωνικά ήθη. Αυτό όμως τους έκανε αντιπαθείς σε πολλούς δημοκρατικούς. Οι περισσότεροι ελεύθεροι Αθηναίοι της κλασικής περιόδου είχαν τα μαλλιά τους αρκετά κοντά, ήδη απ’ την εφηβική ηλικία.</w:t>
      </w:r>
    </w:p>
    <w:p w:rsidR="00F14F2B" w:rsidRPr="000C1245" w:rsidRDefault="00F14F2B" w:rsidP="00104C4E">
      <w:pPr>
        <w:pStyle w:val="a3"/>
        <w:numPr>
          <w:ilvl w:val="0"/>
          <w:numId w:val="1"/>
        </w:numPr>
        <w:jc w:val="both"/>
        <w:rPr>
          <w:rFonts w:ascii="Comic Sans MS" w:hAnsi="Comic Sans MS"/>
          <w:b/>
          <w:sz w:val="20"/>
          <w:szCs w:val="20"/>
        </w:rPr>
      </w:pPr>
      <w:r w:rsidRPr="000C1245">
        <w:rPr>
          <w:rFonts w:ascii="Comic Sans MS" w:hAnsi="Comic Sans MS"/>
          <w:b/>
          <w:sz w:val="20"/>
          <w:szCs w:val="20"/>
        </w:rPr>
        <w:t xml:space="preserve">Τι εννοεί ο </w:t>
      </w:r>
      <w:proofErr w:type="spellStart"/>
      <w:r w:rsidRPr="000C1245">
        <w:rPr>
          <w:rFonts w:ascii="Comic Sans MS" w:hAnsi="Comic Sans MS"/>
          <w:b/>
          <w:sz w:val="20"/>
          <w:szCs w:val="20"/>
        </w:rPr>
        <w:t>Μαντίθεος</w:t>
      </w:r>
      <w:proofErr w:type="spellEnd"/>
      <w:r w:rsidRPr="000C1245">
        <w:rPr>
          <w:rFonts w:ascii="Comic Sans MS" w:hAnsi="Comic Sans MS"/>
          <w:b/>
          <w:sz w:val="20"/>
          <w:szCs w:val="20"/>
        </w:rPr>
        <w:t xml:space="preserve"> με τη φράση «ώστε </w:t>
      </w:r>
      <w:proofErr w:type="spellStart"/>
      <w:r w:rsidRPr="000C1245">
        <w:rPr>
          <w:rFonts w:ascii="Comic Sans MS" w:hAnsi="Comic Sans MS"/>
          <w:b/>
          <w:sz w:val="20"/>
          <w:szCs w:val="20"/>
        </w:rPr>
        <w:t>οΰκ</w:t>
      </w:r>
      <w:proofErr w:type="spellEnd"/>
      <w:r w:rsidRPr="000C1245">
        <w:rPr>
          <w:rFonts w:ascii="Comic Sans MS" w:hAnsi="Comic Sans MS"/>
          <w:b/>
          <w:sz w:val="20"/>
          <w:szCs w:val="20"/>
        </w:rPr>
        <w:t xml:space="preserve"> άξιον απ’ </w:t>
      </w:r>
      <w:proofErr w:type="spellStart"/>
      <w:r w:rsidRPr="000C1245">
        <w:rPr>
          <w:rFonts w:ascii="Comic Sans MS" w:hAnsi="Comic Sans MS"/>
          <w:b/>
          <w:sz w:val="20"/>
          <w:szCs w:val="20"/>
        </w:rPr>
        <w:t>οψεως</w:t>
      </w:r>
      <w:proofErr w:type="spellEnd"/>
      <w:r w:rsidRPr="000C1245">
        <w:rPr>
          <w:rFonts w:ascii="Comic Sans MS" w:hAnsi="Comic Sans MS"/>
          <w:b/>
          <w:sz w:val="20"/>
          <w:szCs w:val="20"/>
        </w:rPr>
        <w:t xml:space="preserve">... </w:t>
      </w:r>
      <w:proofErr w:type="spellStart"/>
      <w:r w:rsidRPr="000C1245">
        <w:rPr>
          <w:rFonts w:ascii="Comic Sans MS" w:hAnsi="Comic Sans MS"/>
          <w:b/>
          <w:sz w:val="20"/>
          <w:szCs w:val="20"/>
        </w:rPr>
        <w:t>άλλ</w:t>
      </w:r>
      <w:proofErr w:type="spellEnd"/>
      <w:r w:rsidRPr="000C1245">
        <w:rPr>
          <w:rFonts w:ascii="Comic Sans MS" w:hAnsi="Comic Sans MS"/>
          <w:b/>
          <w:sz w:val="20"/>
          <w:szCs w:val="20"/>
        </w:rPr>
        <w:t xml:space="preserve">’ </w:t>
      </w:r>
      <w:proofErr w:type="spellStart"/>
      <w:r w:rsidRPr="000C1245">
        <w:rPr>
          <w:rFonts w:ascii="Comic Sans MS" w:hAnsi="Comic Sans MS"/>
          <w:b/>
          <w:sz w:val="20"/>
          <w:szCs w:val="20"/>
        </w:rPr>
        <w:t>έκ</w:t>
      </w:r>
      <w:proofErr w:type="spellEnd"/>
      <w:r w:rsidRPr="000C1245">
        <w:rPr>
          <w:rFonts w:ascii="Comic Sans MS" w:hAnsi="Comic Sans MS"/>
          <w:b/>
          <w:sz w:val="20"/>
          <w:szCs w:val="20"/>
        </w:rPr>
        <w:t xml:space="preserve"> των έργων </w:t>
      </w:r>
      <w:proofErr w:type="spellStart"/>
      <w:r w:rsidRPr="000C1245">
        <w:rPr>
          <w:rFonts w:ascii="Comic Sans MS" w:hAnsi="Comic Sans MS"/>
          <w:b/>
          <w:sz w:val="20"/>
          <w:szCs w:val="20"/>
        </w:rPr>
        <w:t>σκοπειν</w:t>
      </w:r>
      <w:proofErr w:type="spellEnd"/>
      <w:r w:rsidRPr="000C1245">
        <w:rPr>
          <w:rFonts w:ascii="Comic Sans MS" w:hAnsi="Comic Sans MS"/>
          <w:b/>
          <w:sz w:val="20"/>
          <w:szCs w:val="20"/>
        </w:rPr>
        <w:t>»;</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 xml:space="preserve"> με τη φράση αυτή επισημαίνει ότι η ουσία της δοκιμασίας δεν είναι η εξωτερική εμφάνιση- -του δοκιμαζόμενου, αλλά οι πράξεις του. Όσοι ωφελούν την πατρίδα τους δεν πρέπει να κρίνονται απ’ την εξωτερική τους εμφάνιση, αλλά απ’ τα έργα τους για την πατρίδα τους, γιατί άλλοι πολίτες πολλές φορές έκρυψαν την κακία της ψυχής τους, την ακοσμία και την προδοσία σε βάρος της πατρίδας τους με την επιμελημένη εξωτερική τους καλή εμφάνιση. Τα φαινόμενα συνήθως απατούν. Πολλοί πίσω από μια κόσμια εμφάνιση κρύβουν την κακότητα της ψυχής τους. Ενδιαφέρονται για το </w:t>
      </w:r>
      <w:proofErr w:type="spellStart"/>
      <w:r w:rsidRPr="000C1245">
        <w:rPr>
          <w:rFonts w:ascii="Comic Sans MS" w:hAnsi="Comic Sans MS"/>
          <w:sz w:val="20"/>
          <w:szCs w:val="20"/>
        </w:rPr>
        <w:t>φαίνεσθαι</w:t>
      </w:r>
      <w:proofErr w:type="spellEnd"/>
      <w:r w:rsidRPr="000C1245">
        <w:rPr>
          <w:rFonts w:ascii="Comic Sans MS" w:hAnsi="Comic Sans MS"/>
          <w:sz w:val="20"/>
          <w:szCs w:val="20"/>
        </w:rPr>
        <w:t xml:space="preserve"> και όχι για το είναι.</w:t>
      </w:r>
    </w:p>
    <w:p w:rsidR="00F14F2B" w:rsidRPr="000C1245" w:rsidRDefault="00F14F2B" w:rsidP="00104C4E">
      <w:pPr>
        <w:pStyle w:val="a3"/>
        <w:numPr>
          <w:ilvl w:val="0"/>
          <w:numId w:val="1"/>
        </w:numPr>
        <w:jc w:val="both"/>
        <w:rPr>
          <w:rFonts w:ascii="Comic Sans MS" w:hAnsi="Comic Sans MS"/>
          <w:b/>
          <w:sz w:val="20"/>
          <w:szCs w:val="20"/>
        </w:rPr>
      </w:pPr>
      <w:r w:rsidRPr="000C1245">
        <w:rPr>
          <w:rFonts w:ascii="Comic Sans MS" w:hAnsi="Comic Sans MS"/>
          <w:b/>
          <w:sz w:val="20"/>
          <w:szCs w:val="20"/>
        </w:rPr>
        <w:t xml:space="preserve">Πώς εμφανίζονταν οι υποκριτές Αθηναίοι και πώς οι </w:t>
      </w:r>
      <w:proofErr w:type="spellStart"/>
      <w:r w:rsidRPr="000C1245">
        <w:rPr>
          <w:rFonts w:ascii="Comic Sans MS" w:hAnsi="Comic Sans MS"/>
          <w:b/>
          <w:sz w:val="20"/>
          <w:szCs w:val="20"/>
        </w:rPr>
        <w:t>λακωνίζοντες</w:t>
      </w:r>
      <w:proofErr w:type="spellEnd"/>
      <w:r w:rsidRPr="000C1245">
        <w:rPr>
          <w:rFonts w:ascii="Comic Sans MS" w:hAnsi="Comic Sans MS"/>
          <w:b/>
          <w:sz w:val="20"/>
          <w:szCs w:val="20"/>
        </w:rPr>
        <w:t>;</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α) Οι κακοί Αθηναίοι πολίτες, που ήταν </w:t>
      </w:r>
      <w:r w:rsidRPr="000C1245">
        <w:rPr>
          <w:rFonts w:ascii="Comic Sans MS" w:hAnsi="Comic Sans MS"/>
          <w:i/>
          <w:iCs/>
          <w:sz w:val="20"/>
          <w:szCs w:val="20"/>
        </w:rPr>
        <w:t>υποκριτές,</w:t>
      </w:r>
      <w:r w:rsidRPr="000C1245">
        <w:rPr>
          <w:rFonts w:ascii="Comic Sans MS" w:hAnsi="Comic Sans MS"/>
          <w:sz w:val="20"/>
          <w:szCs w:val="20"/>
        </w:rPr>
        <w:t xml:space="preserve"> επειδή ήθελαν να θεωρούνται συνετοί και χρηστοί (καλοί) πολίτες, φρόντιζαν την εξωτερική τους εμφάνιση. Γι’ αυτό μιλούσαν χαμηλόφωνα, βάδιζαν ήρεμα ως ευγενείς πολίτες, σε αντίθεση μ’ αυτούς που μιλούσαν μεγαλόφωνα, πράγμα που ήταν δείγμα αγροικίας, είχαν δε άμεμπτη την ενδυμασία τους.</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lastRenderedPageBreak/>
        <w:t xml:space="preserve">β) Οι </w:t>
      </w:r>
      <w:proofErr w:type="spellStart"/>
      <w:r w:rsidRPr="000C1245">
        <w:rPr>
          <w:rFonts w:ascii="Comic Sans MS" w:hAnsi="Comic Sans MS"/>
          <w:sz w:val="20"/>
          <w:szCs w:val="20"/>
        </w:rPr>
        <w:t>λακωνίζοντες</w:t>
      </w:r>
      <w:proofErr w:type="spellEnd"/>
      <w:r w:rsidRPr="000C1245">
        <w:rPr>
          <w:rFonts w:ascii="Comic Sans MS" w:hAnsi="Comic Sans MS"/>
          <w:sz w:val="20"/>
          <w:szCs w:val="20"/>
        </w:rPr>
        <w:t xml:space="preserve"> αντίθετα μιμούνταν τη σπαρτιατική αυστηρή δίαιτα. Αυτοί ντύνονταν απλά. Φορούσαν ρυπαρό </w:t>
      </w:r>
      <w:proofErr w:type="spellStart"/>
      <w:r w:rsidRPr="000C1245">
        <w:rPr>
          <w:rFonts w:ascii="Comic Sans MS" w:hAnsi="Comic Sans MS"/>
          <w:sz w:val="20"/>
          <w:szCs w:val="20"/>
        </w:rPr>
        <w:t>τρίβωνα</w:t>
      </w:r>
      <w:proofErr w:type="spellEnd"/>
      <w:r w:rsidRPr="000C1245">
        <w:rPr>
          <w:rFonts w:ascii="Comic Sans MS" w:hAnsi="Comic Sans MS"/>
          <w:sz w:val="20"/>
          <w:szCs w:val="20"/>
        </w:rPr>
        <w:t xml:space="preserve"> και απλά σανδάλια. Κρατούσαν στο χέρι ένα ραβδί. Έτρεφαν μακριά μαλλιά και είχαν πιγούνι. Επιδίδονταν στη γυμναστική. Μιμούνταν γενικά τις συνήθειες των Σπαρτιατών. Για όλα αυτά εμπαίζονταν και διακωμωδούνταν απ' τον Αριστοφάνη. Οι </w:t>
      </w:r>
      <w:proofErr w:type="spellStart"/>
      <w:r w:rsidRPr="000C1245">
        <w:rPr>
          <w:rFonts w:ascii="Comic Sans MS" w:hAnsi="Comic Sans MS"/>
          <w:sz w:val="20"/>
          <w:szCs w:val="20"/>
        </w:rPr>
        <w:t>λακωνίζοντες</w:t>
      </w:r>
      <w:proofErr w:type="spellEnd"/>
      <w:r w:rsidRPr="000C1245">
        <w:rPr>
          <w:rFonts w:ascii="Comic Sans MS" w:hAnsi="Comic Sans MS"/>
          <w:sz w:val="20"/>
          <w:szCs w:val="20"/>
        </w:rPr>
        <w:t xml:space="preserve"> ήταν αριστοκρατικοί νέοι της τάξεως των ιππέων, όπως 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w:t>
      </w:r>
    </w:p>
    <w:p w:rsidR="00F14F2B" w:rsidRPr="000C1245" w:rsidRDefault="00F14F2B" w:rsidP="00104C4E">
      <w:pPr>
        <w:pStyle w:val="a3"/>
        <w:numPr>
          <w:ilvl w:val="0"/>
          <w:numId w:val="1"/>
        </w:numPr>
        <w:jc w:val="both"/>
        <w:rPr>
          <w:rFonts w:ascii="Comic Sans MS" w:hAnsi="Comic Sans MS"/>
          <w:b/>
          <w:sz w:val="20"/>
          <w:szCs w:val="20"/>
        </w:rPr>
      </w:pPr>
      <w:r w:rsidRPr="000C1245">
        <w:rPr>
          <w:rFonts w:ascii="Comic Sans MS" w:hAnsi="Comic Sans MS"/>
          <w:b/>
          <w:sz w:val="20"/>
          <w:szCs w:val="20"/>
        </w:rPr>
        <w:t>Τι φανερώνει και σήμερα ο χαμηλόφωνος διάλογος;</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Το να συζητάει κανείς χαμηλόφωνα εθεωρείτο στην αρχαιότητα και θεωρείται σήμερα ως σημείο καλής ανατροφής. Αντίθετα, το να μιλάει κανείς μεγαλόφωνα δείχνει αγροικία (χωριατιά).</w:t>
      </w:r>
    </w:p>
    <w:p w:rsidR="00F14F2B" w:rsidRPr="000C1245" w:rsidRDefault="00F14F2B" w:rsidP="00104C4E">
      <w:pPr>
        <w:pStyle w:val="a3"/>
        <w:numPr>
          <w:ilvl w:val="0"/>
          <w:numId w:val="1"/>
        </w:numPr>
        <w:jc w:val="both"/>
        <w:rPr>
          <w:rFonts w:ascii="Comic Sans MS" w:hAnsi="Comic Sans MS"/>
          <w:b/>
          <w:sz w:val="20"/>
          <w:szCs w:val="20"/>
        </w:rPr>
      </w:pPr>
      <w:r w:rsidRPr="000C1245">
        <w:rPr>
          <w:rFonts w:ascii="Comic Sans MS" w:hAnsi="Comic Sans MS"/>
          <w:b/>
          <w:sz w:val="20"/>
          <w:szCs w:val="20"/>
        </w:rPr>
        <w:t>Ποιο πρέπει να είναι το κριτήριο αξιολόγησης ενός πολίτη;</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Στις παραγράφους 18-19 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 xml:space="preserve"> τονίζει ότι η αξία κάθε πολίτη πρέπει να κρίνεται απ’ τα έργα του και όχι απ’ την εξωτερική του εμφάνιση.</w:t>
      </w:r>
    </w:p>
    <w:p w:rsidR="00F14F2B" w:rsidRPr="000C1245" w:rsidRDefault="00F14F2B" w:rsidP="00104C4E">
      <w:pPr>
        <w:pStyle w:val="a3"/>
        <w:numPr>
          <w:ilvl w:val="0"/>
          <w:numId w:val="1"/>
        </w:numPr>
        <w:jc w:val="both"/>
        <w:rPr>
          <w:rFonts w:ascii="Comic Sans MS" w:hAnsi="Comic Sans MS"/>
          <w:b/>
          <w:sz w:val="20"/>
          <w:szCs w:val="20"/>
        </w:rPr>
      </w:pPr>
      <w:r w:rsidRPr="000C1245">
        <w:rPr>
          <w:rFonts w:ascii="Comic Sans MS" w:hAnsi="Comic Sans MS"/>
          <w:b/>
          <w:sz w:val="20"/>
          <w:szCs w:val="20"/>
        </w:rPr>
        <w:t xml:space="preserve">Τι εννοεί ο ρήτορας με τις λέξεις «φρουρών </w:t>
      </w:r>
      <w:proofErr w:type="spellStart"/>
      <w:r w:rsidRPr="000C1245">
        <w:rPr>
          <w:rFonts w:ascii="Comic Sans MS" w:hAnsi="Comic Sans MS"/>
          <w:b/>
          <w:sz w:val="20"/>
          <w:szCs w:val="20"/>
        </w:rPr>
        <w:t>ούδεμιάς</w:t>
      </w:r>
      <w:proofErr w:type="spellEnd"/>
      <w:r w:rsidRPr="000C1245">
        <w:rPr>
          <w:rFonts w:ascii="Comic Sans MS" w:hAnsi="Comic Sans MS"/>
          <w:b/>
          <w:sz w:val="20"/>
          <w:szCs w:val="20"/>
        </w:rPr>
        <w:t xml:space="preserve"> </w:t>
      </w:r>
      <w:proofErr w:type="spellStart"/>
      <w:r w:rsidRPr="000C1245">
        <w:rPr>
          <w:rFonts w:ascii="Comic Sans MS" w:hAnsi="Comic Sans MS"/>
          <w:b/>
          <w:sz w:val="20"/>
          <w:szCs w:val="20"/>
        </w:rPr>
        <w:t>άπελείφθην</w:t>
      </w:r>
      <w:proofErr w:type="spellEnd"/>
      <w:r w:rsidRPr="000C1245">
        <w:rPr>
          <w:rFonts w:ascii="Comic Sans MS" w:hAnsi="Comic Sans MS"/>
          <w:b/>
          <w:sz w:val="20"/>
          <w:szCs w:val="20"/>
        </w:rPr>
        <w:t>»;</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 xml:space="preserve"> με τη λέξη «φρουρών» εννοεί τη φύλαξη των φρουρίων της Αττικής, και γενικά τη φύλαξη οχυρών θέσεων. Εδώ φρουρές δεν είναι μόνο η φρούρηση των φρουρίων της Αττικής, τα οποία φύλαγαν οι περίπολοι από νέους 18-20 ετών, αλλά γενικά η φρούρηση ισχυρών φρουρίων (οχυρών θέσεων).</w:t>
      </w:r>
    </w:p>
    <w:p w:rsidR="00F14F2B" w:rsidRPr="000C1245" w:rsidRDefault="00F14F2B" w:rsidP="00104C4E">
      <w:pPr>
        <w:pStyle w:val="a3"/>
        <w:numPr>
          <w:ilvl w:val="0"/>
          <w:numId w:val="2"/>
        </w:numPr>
        <w:jc w:val="both"/>
        <w:rPr>
          <w:rFonts w:ascii="Comic Sans MS" w:hAnsi="Comic Sans MS"/>
          <w:b/>
          <w:sz w:val="20"/>
          <w:szCs w:val="20"/>
        </w:rPr>
      </w:pPr>
      <w:r w:rsidRPr="000C1245">
        <w:rPr>
          <w:rFonts w:ascii="Comic Sans MS" w:hAnsi="Comic Sans MS"/>
          <w:b/>
          <w:sz w:val="20"/>
          <w:szCs w:val="20"/>
        </w:rPr>
        <w:t xml:space="preserve">Σε ποιο συμπέρασμα καταλήγει ο </w:t>
      </w:r>
      <w:proofErr w:type="spellStart"/>
      <w:r w:rsidRPr="000C1245">
        <w:rPr>
          <w:rFonts w:ascii="Comic Sans MS" w:hAnsi="Comic Sans MS"/>
          <w:b/>
          <w:sz w:val="20"/>
          <w:szCs w:val="20"/>
        </w:rPr>
        <w:t>Μαντίθεος</w:t>
      </w:r>
      <w:proofErr w:type="spellEnd"/>
      <w:r w:rsidRPr="000C1245">
        <w:rPr>
          <w:rFonts w:ascii="Comic Sans MS" w:hAnsi="Comic Sans MS"/>
          <w:b/>
          <w:sz w:val="20"/>
          <w:szCs w:val="20"/>
        </w:rPr>
        <w:t xml:space="preserve"> στις παραγράφους 18-19;</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 xml:space="preserve"> εξετάζοντας την όλη ζωή του στις παραγράφους 10-19 και κάνοντας γενική συγκεφαλαίωση της ζωής του στις παραγράφους 18-19 καταλήγει στο συμπέρασμα ότι κάθε πολίτης πρέπει να κρίνεται απ’ τις πράξεις του στην ιδιωτική και στη δημόσια ζωή του και όχι απ’ την εξωτερική του εμφάνιση. Και έτσι δικαιολογεί τον εαυτό του γιατί τρέφει μακριά μαλλιά και </w:t>
      </w:r>
      <w:proofErr w:type="spellStart"/>
      <w:r w:rsidRPr="000C1245">
        <w:rPr>
          <w:rFonts w:ascii="Comic Sans MS" w:hAnsi="Comic Sans MS"/>
          <w:sz w:val="20"/>
          <w:szCs w:val="20"/>
        </w:rPr>
        <w:t>γένεια</w:t>
      </w:r>
      <w:proofErr w:type="spellEnd"/>
      <w:r w:rsidRPr="000C1245">
        <w:rPr>
          <w:rFonts w:ascii="Comic Sans MS" w:hAnsi="Comic Sans MS"/>
          <w:sz w:val="20"/>
          <w:szCs w:val="20"/>
        </w:rPr>
        <w:t xml:space="preserve"> αποδοκιμάζοντας την ηδυπάθεια και τρυφηλότητα πολλών </w:t>
      </w:r>
      <w:proofErr w:type="spellStart"/>
      <w:r w:rsidRPr="000C1245">
        <w:rPr>
          <w:rFonts w:ascii="Comic Sans MS" w:hAnsi="Comic Sans MS"/>
          <w:sz w:val="20"/>
          <w:szCs w:val="20"/>
        </w:rPr>
        <w:t>συνομιλήκων</w:t>
      </w:r>
      <w:proofErr w:type="spellEnd"/>
      <w:r w:rsidRPr="000C1245">
        <w:rPr>
          <w:rFonts w:ascii="Comic Sans MS" w:hAnsi="Comic Sans MS"/>
          <w:sz w:val="20"/>
          <w:szCs w:val="20"/>
        </w:rPr>
        <w:t xml:space="preserve"> του. Με τον τρόπο αυτό ελέγχει έμμεσα αυτούς που παρεξηγούν την ιδιοτροπία του αυτή αντί ν’ απολογείται στη μομφή (κατηγορία) που του αποδόθηκε. Εδώ 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 xml:space="preserve"> φαίνεται αφελής και κοσμοπολίτης και όχι </w:t>
      </w:r>
      <w:proofErr w:type="spellStart"/>
      <w:r w:rsidRPr="000C1245">
        <w:rPr>
          <w:rFonts w:ascii="Comic Sans MS" w:hAnsi="Comic Sans MS"/>
          <w:sz w:val="20"/>
          <w:szCs w:val="20"/>
        </w:rPr>
        <w:t>σεμνότυπος</w:t>
      </w:r>
      <w:proofErr w:type="spellEnd"/>
      <w:r w:rsidRPr="000C1245">
        <w:rPr>
          <w:rFonts w:ascii="Comic Sans MS" w:hAnsi="Comic Sans MS"/>
          <w:sz w:val="20"/>
          <w:szCs w:val="20"/>
        </w:rPr>
        <w:t>.</w:t>
      </w:r>
    </w:p>
    <w:p w:rsidR="00F14F2B"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Εδώ ο </w:t>
      </w:r>
      <w:proofErr w:type="spellStart"/>
      <w:r w:rsidRPr="000C1245">
        <w:rPr>
          <w:rFonts w:ascii="Comic Sans MS" w:hAnsi="Comic Sans MS"/>
          <w:sz w:val="20"/>
          <w:szCs w:val="20"/>
        </w:rPr>
        <w:t>Μαντίθεος</w:t>
      </w:r>
      <w:proofErr w:type="spellEnd"/>
      <w:r w:rsidRPr="000C1245">
        <w:rPr>
          <w:rFonts w:ascii="Comic Sans MS" w:hAnsi="Comic Sans MS"/>
          <w:sz w:val="20"/>
          <w:szCs w:val="20"/>
        </w:rPr>
        <w:t xml:space="preserve"> λέει ότι τρέφει μακριά μαλλιά και </w:t>
      </w:r>
      <w:proofErr w:type="spellStart"/>
      <w:r w:rsidRPr="000C1245">
        <w:rPr>
          <w:rFonts w:ascii="Comic Sans MS" w:hAnsi="Comic Sans MS"/>
          <w:sz w:val="20"/>
          <w:szCs w:val="20"/>
        </w:rPr>
        <w:t>γένεια</w:t>
      </w:r>
      <w:proofErr w:type="spellEnd"/>
      <w:r w:rsidRPr="000C1245">
        <w:rPr>
          <w:rFonts w:ascii="Comic Sans MS" w:hAnsi="Comic Sans MS"/>
          <w:sz w:val="20"/>
          <w:szCs w:val="20"/>
        </w:rPr>
        <w:t xml:space="preserve">, όπως και οι </w:t>
      </w:r>
      <w:proofErr w:type="spellStart"/>
      <w:r w:rsidRPr="000C1245">
        <w:rPr>
          <w:rFonts w:ascii="Comic Sans MS" w:hAnsi="Comic Sans MS"/>
          <w:sz w:val="20"/>
          <w:szCs w:val="20"/>
        </w:rPr>
        <w:t>λακωνιστές</w:t>
      </w:r>
      <w:proofErr w:type="spellEnd"/>
      <w:r w:rsidRPr="000C1245">
        <w:rPr>
          <w:rFonts w:ascii="Comic Sans MS" w:hAnsi="Comic Sans MS"/>
          <w:sz w:val="20"/>
          <w:szCs w:val="20"/>
        </w:rPr>
        <w:t xml:space="preserve">, γιατί θέλει να διαφέρει απ’ τους </w:t>
      </w:r>
      <w:proofErr w:type="spellStart"/>
      <w:r w:rsidRPr="000C1245">
        <w:rPr>
          <w:rFonts w:ascii="Comic Sans MS" w:hAnsi="Comic Sans MS"/>
          <w:sz w:val="20"/>
          <w:szCs w:val="20"/>
        </w:rPr>
        <w:t>συνομιλήκους</w:t>
      </w:r>
      <w:proofErr w:type="spellEnd"/>
      <w:r w:rsidRPr="000C1245">
        <w:rPr>
          <w:rFonts w:ascii="Comic Sans MS" w:hAnsi="Comic Sans MS"/>
          <w:sz w:val="20"/>
          <w:szCs w:val="20"/>
        </w:rPr>
        <w:t xml:space="preserve"> του. Όμως η περιποίηση της κόμης δεν τον κάνει καθόλου δειλό πολίτη. Άλλωστε παραπάνω απέδειξε τη γενναιότητα και τη φιλοπατρία του. Δε θέλει να κρύβει την εσωτερική του ακοσμία, όπως κάνουν οι πονηροί (υποκριτές) συμπολίτες του, που προσπαθούν με την κόσμια ενδυμασία τους να δείξουν σωφροσύνη (σύνεση). Δεν επιθυμεί να φανεί προδότης της πατρίδας του, όπως φάνηκαν προδότες οι θεωρούμενοι χρηστοί πολίτες.</w:t>
      </w:r>
    </w:p>
    <w:p w:rsidR="00171A6E" w:rsidRPr="000C1245" w:rsidRDefault="00F14F2B" w:rsidP="00104C4E">
      <w:pPr>
        <w:jc w:val="both"/>
        <w:rPr>
          <w:rFonts w:ascii="Comic Sans MS" w:hAnsi="Comic Sans MS"/>
          <w:sz w:val="20"/>
          <w:szCs w:val="20"/>
        </w:rPr>
      </w:pPr>
      <w:r w:rsidRPr="000C1245">
        <w:rPr>
          <w:rFonts w:ascii="Comic Sans MS" w:hAnsi="Comic Sans MS"/>
          <w:sz w:val="20"/>
          <w:szCs w:val="20"/>
        </w:rPr>
        <w:t xml:space="preserve">Εδώ τελειώνει και το δεύτερο μέρος της διήγησης, με την οποία αποδεικνύονται ψεύτικοι οι ισχυρισμοί των αντιπάλων του και ακολουθεί ο επίλογος του λόγου. Μπορούμε να πούμε ότι οι παράγραφοι 18-19 αποτελούν τον επίλογο γενικά για την πολιτική και στρατιωτική ζωή του </w:t>
      </w:r>
      <w:proofErr w:type="spellStart"/>
      <w:r w:rsidRPr="000C1245">
        <w:rPr>
          <w:rFonts w:ascii="Comic Sans MS" w:hAnsi="Comic Sans MS"/>
          <w:sz w:val="20"/>
          <w:szCs w:val="20"/>
        </w:rPr>
        <w:t>Μαντιθέου</w:t>
      </w:r>
      <w:proofErr w:type="spellEnd"/>
      <w:r w:rsidRPr="000C1245">
        <w:rPr>
          <w:rFonts w:ascii="Comic Sans MS" w:hAnsi="Comic Sans MS"/>
          <w:sz w:val="20"/>
          <w:szCs w:val="20"/>
        </w:rPr>
        <w:t xml:space="preserve"> που αναπτύσσεται στις παραγράφους 10-19.</w:t>
      </w:r>
    </w:p>
    <w:sectPr w:rsidR="00171A6E" w:rsidRPr="000C1245" w:rsidSect="00104C4E">
      <w:footerReference w:type="default" r:id="rId7"/>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C9D" w:rsidRDefault="00BF4C9D" w:rsidP="00104C4E">
      <w:pPr>
        <w:spacing w:after="0" w:line="240" w:lineRule="auto"/>
      </w:pPr>
      <w:r>
        <w:separator/>
      </w:r>
    </w:p>
  </w:endnote>
  <w:endnote w:type="continuationSeparator" w:id="0">
    <w:p w:rsidR="00BF4C9D" w:rsidRDefault="00BF4C9D" w:rsidP="00104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10329"/>
      <w:docPartObj>
        <w:docPartGallery w:val="Page Numbers (Bottom of Page)"/>
        <w:docPartUnique/>
      </w:docPartObj>
    </w:sdtPr>
    <w:sdtContent>
      <w:p w:rsidR="00104C4E" w:rsidRDefault="00104C4E">
        <w:pPr>
          <w:pStyle w:val="a5"/>
          <w:jc w:val="center"/>
        </w:pPr>
        <w:r>
          <w:t>[</w:t>
        </w:r>
        <w:fldSimple w:instr=" PAGE   \* MERGEFORMAT ">
          <w:r w:rsidR="00E43652">
            <w:rPr>
              <w:noProof/>
            </w:rPr>
            <w:t>1</w:t>
          </w:r>
        </w:fldSimple>
        <w:r>
          <w:t>]</w:t>
        </w:r>
      </w:p>
    </w:sdtContent>
  </w:sdt>
  <w:p w:rsidR="00104C4E" w:rsidRDefault="00104C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C9D" w:rsidRDefault="00BF4C9D" w:rsidP="00104C4E">
      <w:pPr>
        <w:spacing w:after="0" w:line="240" w:lineRule="auto"/>
      </w:pPr>
      <w:r>
        <w:separator/>
      </w:r>
    </w:p>
  </w:footnote>
  <w:footnote w:type="continuationSeparator" w:id="0">
    <w:p w:rsidR="00BF4C9D" w:rsidRDefault="00BF4C9D" w:rsidP="00104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E4A4B"/>
    <w:multiLevelType w:val="hybridMultilevel"/>
    <w:tmpl w:val="46F0B316"/>
    <w:lvl w:ilvl="0" w:tplc="04080009">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7FE0327"/>
    <w:multiLevelType w:val="hybridMultilevel"/>
    <w:tmpl w:val="1D70C7F0"/>
    <w:lvl w:ilvl="0" w:tplc="04080009">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4F2B"/>
    <w:rsid w:val="000C1245"/>
    <w:rsid w:val="000C6104"/>
    <w:rsid w:val="000E7837"/>
    <w:rsid w:val="00104C4E"/>
    <w:rsid w:val="00171A6E"/>
    <w:rsid w:val="00546363"/>
    <w:rsid w:val="0078454D"/>
    <w:rsid w:val="009E321C"/>
    <w:rsid w:val="00A641FD"/>
    <w:rsid w:val="00B03DD8"/>
    <w:rsid w:val="00B65EFC"/>
    <w:rsid w:val="00BF4C9D"/>
    <w:rsid w:val="00E43652"/>
    <w:rsid w:val="00F14F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F2B"/>
    <w:pPr>
      <w:ind w:left="720"/>
      <w:contextualSpacing/>
    </w:pPr>
  </w:style>
  <w:style w:type="paragraph" w:styleId="a4">
    <w:name w:val="header"/>
    <w:basedOn w:val="a"/>
    <w:link w:val="Char"/>
    <w:uiPriority w:val="99"/>
    <w:semiHidden/>
    <w:unhideWhenUsed/>
    <w:rsid w:val="00104C4E"/>
    <w:pPr>
      <w:tabs>
        <w:tab w:val="center" w:pos="4153"/>
        <w:tab w:val="right" w:pos="8306"/>
      </w:tabs>
      <w:spacing w:after="0" w:line="240" w:lineRule="auto"/>
    </w:pPr>
  </w:style>
  <w:style w:type="character" w:customStyle="1" w:styleId="Char">
    <w:name w:val="Κεφαλίδα Char"/>
    <w:basedOn w:val="a0"/>
    <w:link w:val="a4"/>
    <w:uiPriority w:val="99"/>
    <w:semiHidden/>
    <w:rsid w:val="00104C4E"/>
  </w:style>
  <w:style w:type="paragraph" w:styleId="a5">
    <w:name w:val="footer"/>
    <w:basedOn w:val="a"/>
    <w:link w:val="Char0"/>
    <w:uiPriority w:val="99"/>
    <w:unhideWhenUsed/>
    <w:rsid w:val="00104C4E"/>
    <w:pPr>
      <w:tabs>
        <w:tab w:val="center" w:pos="4153"/>
        <w:tab w:val="right" w:pos="8306"/>
      </w:tabs>
      <w:spacing w:after="0" w:line="240" w:lineRule="auto"/>
    </w:pPr>
  </w:style>
  <w:style w:type="character" w:customStyle="1" w:styleId="Char0">
    <w:name w:val="Υποσέλιδο Char"/>
    <w:basedOn w:val="a0"/>
    <w:link w:val="a5"/>
    <w:uiPriority w:val="99"/>
    <w:rsid w:val="00104C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4916</Characters>
  <Application>Microsoft Office Word</Application>
  <DocSecurity>0</DocSecurity>
  <Lines>40</Lines>
  <Paragraphs>11</Paragraphs>
  <ScaleCrop>false</ScaleCrop>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dc:creator>
  <cp:lastModifiedBy>user</cp:lastModifiedBy>
  <cp:revision>5</cp:revision>
  <dcterms:created xsi:type="dcterms:W3CDTF">2023-08-16T07:44:00Z</dcterms:created>
  <dcterms:modified xsi:type="dcterms:W3CDTF">2024-07-18T09:25:00Z</dcterms:modified>
</cp:coreProperties>
</file>