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6E" w:rsidRDefault="00704E6E" w:rsidP="00C45CE1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3.25pt;height:18.75pt" adj="5665" fillcolor="black">
            <v:shadow color="#868686"/>
            <v:textpath style="font-family:&quot;Times New Roman&quot;;font-size:12pt;font-style:italic;v-text-kern:t" trim="t" fitpath="t" xscale="f" string="ΟΜΑΛΟΣ ΣΧΗΜΑΤΙΣΜΟΣ ΠΑΡΑΘΕΤΙΚΩΝ ΔΕΥΤΕΡΟΚΛΙΤΩΝ ΕΠΙΘΕΤΩΝ"/>
          </v:shape>
        </w:pict>
      </w:r>
    </w:p>
    <w:p w:rsidR="00BF2B6D" w:rsidRPr="00236983" w:rsidRDefault="00BF2B6D" w:rsidP="00C45CE1">
      <w:p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i/>
          <w:sz w:val="24"/>
          <w:szCs w:val="24"/>
        </w:rPr>
        <w:t>Τα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δευτερόκλιτα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ε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ίθετα</w:t>
      </w:r>
      <w:r w:rsidRPr="00236983">
        <w:rPr>
          <w:rFonts w:ascii="Papyrus" w:hAnsi="Papyrus" w:cs="Times New Roman"/>
          <w:i/>
          <w:sz w:val="24"/>
          <w:szCs w:val="24"/>
        </w:rPr>
        <w:t xml:space="preserve"> ( 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i/>
          <w:sz w:val="24"/>
          <w:szCs w:val="24"/>
        </w:rPr>
        <w:t>η</w:t>
      </w:r>
      <w:r w:rsidRPr="00236983">
        <w:rPr>
          <w:rFonts w:ascii="Papyrus" w:hAnsi="Papyrus" w:cs="Times New Roman"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i/>
          <w:sz w:val="24"/>
          <w:szCs w:val="24"/>
        </w:rPr>
        <w:t>ον</w:t>
      </w:r>
      <w:r w:rsidRPr="00236983">
        <w:rPr>
          <w:rFonts w:ascii="Papyrus" w:hAnsi="Papyrus" w:cs="Times New Roman"/>
          <w:i/>
          <w:sz w:val="24"/>
          <w:szCs w:val="24"/>
        </w:rPr>
        <w:t>) &amp; ( 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i/>
          <w:sz w:val="24"/>
          <w:szCs w:val="24"/>
        </w:rPr>
        <w:t>α</w:t>
      </w:r>
      <w:r w:rsidRPr="00236983">
        <w:rPr>
          <w:rFonts w:ascii="Papyrus" w:hAnsi="Papyrus" w:cs="Times New Roman"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i/>
          <w:sz w:val="24"/>
          <w:szCs w:val="24"/>
        </w:rPr>
        <w:t>ον</w:t>
      </w:r>
      <w:r w:rsidRPr="00236983">
        <w:rPr>
          <w:rFonts w:ascii="Papyrus" w:hAnsi="Papyrus" w:cs="Times New Roman"/>
          <w:i/>
          <w:sz w:val="24"/>
          <w:szCs w:val="24"/>
        </w:rPr>
        <w:t xml:space="preserve">), </w:t>
      </w:r>
      <w:r w:rsidRPr="00236983">
        <w:rPr>
          <w:rFonts w:ascii="Times New Roman" w:hAnsi="Times New Roman" w:cs="Times New Roman"/>
          <w:i/>
          <w:sz w:val="24"/>
          <w:szCs w:val="24"/>
        </w:rPr>
        <w:t>σχηματίζουν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τα</w:t>
      </w:r>
      <w:r w:rsidRPr="00236983">
        <w:rPr>
          <w:rFonts w:ascii="Papyrus" w:hAnsi="Papyrus" w:cs="Times New Roman"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i/>
          <w:sz w:val="24"/>
          <w:szCs w:val="24"/>
        </w:rPr>
        <w:t>αραθετικά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τους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ως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εξής</w:t>
      </w:r>
      <w:r w:rsidRPr="00236983">
        <w:rPr>
          <w:rFonts w:ascii="Papyrus" w:hAnsi="Papyrus" w:cs="Times New Roman"/>
          <w:i/>
          <w:sz w:val="24"/>
          <w:szCs w:val="24"/>
        </w:rPr>
        <w:t>:</w:t>
      </w:r>
    </w:p>
    <w:p w:rsidR="00BF2B6D" w:rsidRPr="00236983" w:rsidRDefault="00BF2B6D" w:rsidP="00C45CE1">
      <w:pPr>
        <w:jc w:val="both"/>
        <w:rPr>
          <w:rFonts w:ascii="Papyrus" w:hAnsi="Papyrus" w:cs="Times New Roman"/>
          <w:i/>
          <w:sz w:val="24"/>
          <w:szCs w:val="24"/>
          <w:u w:val="single"/>
        </w:rPr>
      </w:pPr>
      <w:r w:rsidRPr="00236983">
        <w:rPr>
          <w:rFonts w:ascii="Papyrus" w:hAnsi="Papyrus" w:cs="Times New Roman"/>
          <w:i/>
          <w:sz w:val="24"/>
          <w:szCs w:val="24"/>
        </w:rPr>
        <w:t xml:space="preserve">                                </w:t>
      </w:r>
      <w:r w:rsidRPr="00236983">
        <w:rPr>
          <w:rFonts w:ascii="Times New Roman" w:hAnsi="Times New Roman" w:cs="Times New Roman"/>
          <w:i/>
          <w:sz w:val="24"/>
          <w:szCs w:val="24"/>
          <w:u w:val="single"/>
        </w:rPr>
        <w:t>συγκριτικός</w:t>
      </w:r>
      <w:r w:rsidRPr="00236983">
        <w:rPr>
          <w:rFonts w:ascii="Papyrus" w:hAnsi="Papyrus" w:cs="Times New Roman"/>
          <w:i/>
          <w:sz w:val="24"/>
          <w:szCs w:val="24"/>
          <w:u w:val="single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  <w:u w:val="single"/>
        </w:rPr>
        <w:t>βαθμός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                                                      </w:t>
      </w:r>
      <w:r w:rsidRPr="00236983">
        <w:rPr>
          <w:rFonts w:ascii="Times New Roman" w:hAnsi="Times New Roman" w:cs="Times New Roman"/>
          <w:i/>
          <w:sz w:val="24"/>
          <w:szCs w:val="24"/>
          <w:u w:val="single"/>
        </w:rPr>
        <w:t>υ</w:t>
      </w:r>
      <w:r w:rsidRPr="00236983">
        <w:rPr>
          <w:rFonts w:ascii="Papyrus" w:hAnsi="Papyrus" w:cs="Times New Roman"/>
          <w:i/>
          <w:sz w:val="24"/>
          <w:szCs w:val="24"/>
          <w:u w:val="single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  <w:u w:val="single"/>
        </w:rPr>
        <w:t>ερθετικός</w:t>
      </w:r>
      <w:r w:rsidRPr="00236983">
        <w:rPr>
          <w:rFonts w:ascii="Papyrus" w:hAnsi="Papyrus" w:cs="Times New Roman"/>
          <w:i/>
          <w:sz w:val="24"/>
          <w:szCs w:val="24"/>
          <w:u w:val="single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  <w:u w:val="single"/>
        </w:rPr>
        <w:t>βαθμός</w:t>
      </w:r>
    </w:p>
    <w:p w:rsidR="00BF2B6D" w:rsidRPr="00236983" w:rsidRDefault="00BF2B6D" w:rsidP="00C45CE1">
      <w:pPr>
        <w:jc w:val="both"/>
        <w:rPr>
          <w:rFonts w:ascii="Papyrus" w:hAnsi="Papyrus" w:cs="Times New Roman"/>
          <w:b/>
          <w:i/>
          <w:sz w:val="24"/>
          <w:szCs w:val="24"/>
        </w:rPr>
      </w:pPr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              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οτέρα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ότερον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                                               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ότατος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οτάτη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ότατον</w:t>
      </w:r>
      <w:proofErr w:type="spellEnd"/>
    </w:p>
    <w:p w:rsidR="00BF2B6D" w:rsidRPr="00236983" w:rsidRDefault="00BF2B6D" w:rsidP="00C45CE1">
      <w:pPr>
        <w:jc w:val="both"/>
        <w:rPr>
          <w:rFonts w:ascii="Papyrus" w:hAnsi="Papyrus" w:cs="Times New Roman"/>
          <w:b/>
          <w:i/>
          <w:sz w:val="24"/>
          <w:szCs w:val="24"/>
        </w:rPr>
      </w:pPr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   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   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ωτέρα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ώτερον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                                        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  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ώτατος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ωτάτη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ώτατον</w:t>
      </w:r>
      <w:proofErr w:type="spellEnd"/>
    </w:p>
    <w:p w:rsidR="00BF2B6D" w:rsidRPr="00236983" w:rsidRDefault="00BF2B6D" w:rsidP="00C45CE1">
      <w:p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i/>
          <w:sz w:val="24"/>
          <w:szCs w:val="24"/>
        </w:rPr>
        <w:t>Πότε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όμως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  </w:t>
      </w:r>
      <w:r w:rsidRPr="00236983">
        <w:rPr>
          <w:rFonts w:ascii="Times New Roman" w:hAnsi="Times New Roman" w:cs="Times New Roman"/>
          <w:i/>
          <w:sz w:val="24"/>
          <w:szCs w:val="24"/>
        </w:rPr>
        <w:t>γράφεται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με</w:t>
      </w:r>
      <w:r w:rsidRPr="00236983">
        <w:rPr>
          <w:rFonts w:ascii="Papyrus" w:hAnsi="Papyrus" w:cs="Times New Roman"/>
          <w:i/>
          <w:sz w:val="24"/>
          <w:szCs w:val="24"/>
        </w:rPr>
        <w:t xml:space="preserve"> –</w:t>
      </w:r>
      <w:r w:rsidRPr="00236983">
        <w:rPr>
          <w:rFonts w:ascii="Times New Roman" w:hAnsi="Times New Roman" w:cs="Times New Roman"/>
          <w:i/>
          <w:sz w:val="24"/>
          <w:szCs w:val="24"/>
        </w:rPr>
        <w:t>ο</w:t>
      </w:r>
      <w:r w:rsidRPr="00236983">
        <w:rPr>
          <w:rFonts w:ascii="Papyrus" w:hAnsi="Papyrus" w:cs="Times New Roman"/>
          <w:i/>
          <w:sz w:val="24"/>
          <w:szCs w:val="24"/>
        </w:rPr>
        <w:t xml:space="preserve">-  </w:t>
      </w:r>
      <w:r w:rsidRPr="00236983">
        <w:rPr>
          <w:rFonts w:ascii="Times New Roman" w:hAnsi="Times New Roman" w:cs="Times New Roman"/>
          <w:i/>
          <w:sz w:val="24"/>
          <w:szCs w:val="24"/>
        </w:rPr>
        <w:t>και</w:t>
      </w:r>
      <w:r w:rsidRPr="00236983">
        <w:rPr>
          <w:rFonts w:ascii="Papyrus" w:hAnsi="Papyrus" w:cs="Times New Roman"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i/>
          <w:sz w:val="24"/>
          <w:szCs w:val="24"/>
        </w:rPr>
        <w:t>ότε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με</w:t>
      </w:r>
      <w:r w:rsidRPr="00236983">
        <w:rPr>
          <w:rFonts w:ascii="Papyrus" w:hAnsi="Papyrus" w:cs="Times New Roman"/>
          <w:i/>
          <w:sz w:val="24"/>
          <w:szCs w:val="24"/>
        </w:rPr>
        <w:t xml:space="preserve"> –</w:t>
      </w:r>
      <w:r w:rsidRPr="00236983">
        <w:rPr>
          <w:rFonts w:ascii="Times New Roman" w:hAnsi="Times New Roman" w:cs="Times New Roman"/>
          <w:i/>
          <w:sz w:val="24"/>
          <w:szCs w:val="24"/>
        </w:rPr>
        <w:t>ω</w:t>
      </w:r>
      <w:r w:rsidRPr="00236983">
        <w:rPr>
          <w:rFonts w:ascii="Papyrus" w:hAnsi="Papyrus" w:cs="Times New Roman"/>
          <w:i/>
          <w:sz w:val="24"/>
          <w:szCs w:val="24"/>
        </w:rPr>
        <w:t>- ;</w:t>
      </w:r>
    </w:p>
    <w:p w:rsidR="00BF2B6D" w:rsidRPr="00236983" w:rsidRDefault="00BF2B6D" w:rsidP="00C45CE1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b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Αν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φωνήεν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της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αραλήγουσας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είναι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βραχύχρονο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(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)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τότε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γράφεται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ω</w:t>
      </w:r>
      <w:r w:rsidRPr="00236983">
        <w:rPr>
          <w:rFonts w:ascii="Papyrus" w:hAnsi="Papyrus" w:cs="Times New Roman"/>
          <w:b/>
          <w:i/>
          <w:sz w:val="24"/>
          <w:szCs w:val="24"/>
        </w:rPr>
        <w:t>- :</w:t>
      </w:r>
    </w:p>
    <w:p w:rsidR="00BF2B6D" w:rsidRPr="00236983" w:rsidRDefault="00BF2B6D" w:rsidP="00C45CE1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i/>
          <w:sz w:val="24"/>
          <w:szCs w:val="24"/>
        </w:rPr>
      </w:pP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ώτατος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. –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ον</w:t>
      </w:r>
      <w:r w:rsidRPr="00236983">
        <w:rPr>
          <w:rFonts w:ascii="Papyrus" w:hAnsi="Papyrus" w:cs="Times New Roman"/>
          <w:b/>
          <w:i/>
          <w:sz w:val="24"/>
          <w:szCs w:val="24"/>
        </w:rPr>
        <w:t>.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Π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  <w:r w:rsidRPr="00236983">
        <w:rPr>
          <w:rFonts w:ascii="Times New Roman" w:hAnsi="Times New Roman" w:cs="Times New Roman"/>
          <w:i/>
          <w:sz w:val="24"/>
          <w:szCs w:val="24"/>
        </w:rPr>
        <w:t>χ</w:t>
      </w:r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σοφός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νέος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στερεός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</w:p>
    <w:p w:rsidR="00BF2B6D" w:rsidRPr="00236983" w:rsidRDefault="00BF2B6D" w:rsidP="00C45CE1">
      <w:pPr>
        <w:ind w:left="885"/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Εξαιρούνται</w:t>
      </w:r>
      <w:r w:rsidRPr="00236983">
        <w:rPr>
          <w:rFonts w:ascii="Papyrus" w:hAnsi="Papyrus" w:cs="Times New Roman"/>
          <w:i/>
          <w:sz w:val="24"/>
          <w:szCs w:val="24"/>
        </w:rPr>
        <w:t xml:space="preserve"> :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κενός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στενός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ό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ου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γράφονται</w:t>
      </w:r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i/>
          <w:sz w:val="24"/>
          <w:szCs w:val="24"/>
        </w:rPr>
        <w:t>με</w:t>
      </w:r>
      <w:r w:rsidRPr="00236983">
        <w:rPr>
          <w:rFonts w:ascii="Papyrus" w:hAnsi="Papyrus" w:cs="Times New Roman"/>
          <w:i/>
          <w:sz w:val="24"/>
          <w:szCs w:val="24"/>
        </w:rPr>
        <w:t xml:space="preserve"> –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Pr="00236983">
        <w:rPr>
          <w:rFonts w:ascii="Papyrus" w:hAnsi="Papyrus" w:cs="Times New Roman"/>
          <w:i/>
          <w:sz w:val="24"/>
          <w:szCs w:val="24"/>
        </w:rPr>
        <w:t>-.</w:t>
      </w:r>
    </w:p>
    <w:p w:rsidR="00BF2B6D" w:rsidRPr="00236983" w:rsidRDefault="00BF2B6D" w:rsidP="00C45CE1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Αν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φωνήεν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της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αραλήγουσας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είναι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μακρόχρονο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(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ω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δίφθογγοι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)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τότε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γράφεται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Pr="00236983">
        <w:rPr>
          <w:rFonts w:ascii="Papyrus" w:hAnsi="Papyrus" w:cs="Times New Roman"/>
          <w:b/>
          <w:i/>
          <w:sz w:val="24"/>
          <w:szCs w:val="24"/>
        </w:rPr>
        <w:t>-: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ότατος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ον</w:t>
      </w:r>
      <w:r w:rsidR="00C45CE1" w:rsidRPr="00236983">
        <w:rPr>
          <w:rFonts w:ascii="Papyrus" w:hAnsi="Papyrus" w:cs="Times New Roman"/>
          <w:b/>
          <w:i/>
          <w:sz w:val="24"/>
          <w:szCs w:val="24"/>
        </w:rPr>
        <w:t>.</w:t>
      </w:r>
      <w:r w:rsidR="00C45CE1" w:rsidRPr="00236983">
        <w:rPr>
          <w:rFonts w:ascii="Papyrus" w:hAnsi="Papyrus" w:cs="Times New Roman"/>
          <w:i/>
          <w:sz w:val="24"/>
          <w:szCs w:val="24"/>
        </w:rPr>
        <w:t xml:space="preserve"> </w:t>
      </w:r>
      <w:r w:rsidR="00C45CE1" w:rsidRPr="00236983">
        <w:rPr>
          <w:rFonts w:ascii="Times New Roman" w:hAnsi="Times New Roman" w:cs="Times New Roman"/>
          <w:i/>
          <w:sz w:val="24"/>
          <w:szCs w:val="24"/>
        </w:rPr>
        <w:t>Π</w:t>
      </w:r>
      <w:r w:rsidR="00C45CE1" w:rsidRPr="00236983">
        <w:rPr>
          <w:rFonts w:ascii="Papyrus" w:hAnsi="Papyrus" w:cs="Times New Roman"/>
          <w:i/>
          <w:sz w:val="24"/>
          <w:szCs w:val="24"/>
        </w:rPr>
        <w:t>.</w:t>
      </w:r>
      <w:r w:rsidR="00C45CE1" w:rsidRPr="00236983">
        <w:rPr>
          <w:rFonts w:ascii="Times New Roman" w:hAnsi="Times New Roman" w:cs="Times New Roman"/>
          <w:i/>
          <w:sz w:val="24"/>
          <w:szCs w:val="24"/>
        </w:rPr>
        <w:t>χ</w:t>
      </w:r>
      <w:r w:rsidR="00C45CE1" w:rsidRPr="00236983">
        <w:rPr>
          <w:rFonts w:ascii="Papyrus" w:hAnsi="Papyrus" w:cs="Times New Roman"/>
          <w:i/>
          <w:sz w:val="24"/>
          <w:szCs w:val="24"/>
        </w:rPr>
        <w:t xml:space="preserve">. </w:t>
      </w:r>
      <w:proofErr w:type="spellStart"/>
      <w:r w:rsidR="00C45CE1" w:rsidRPr="00236983">
        <w:rPr>
          <w:rFonts w:ascii="Times New Roman" w:hAnsi="Times New Roman" w:cs="Times New Roman"/>
          <w:i/>
          <w:sz w:val="24"/>
          <w:szCs w:val="24"/>
        </w:rPr>
        <w:t>αρχαιος</w:t>
      </w:r>
      <w:proofErr w:type="spellEnd"/>
      <w:r w:rsidR="00C45CE1"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="00C45CE1" w:rsidRPr="00236983">
        <w:rPr>
          <w:rFonts w:ascii="Times New Roman" w:hAnsi="Times New Roman" w:cs="Times New Roman"/>
          <w:i/>
          <w:sz w:val="24"/>
          <w:szCs w:val="24"/>
        </w:rPr>
        <w:t>γενναιος</w:t>
      </w:r>
      <w:proofErr w:type="spellEnd"/>
      <w:r w:rsidR="00C45CE1"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="00C45CE1" w:rsidRPr="00236983">
        <w:rPr>
          <w:rFonts w:ascii="Times New Roman" w:hAnsi="Times New Roman" w:cs="Times New Roman"/>
          <w:i/>
          <w:sz w:val="24"/>
          <w:szCs w:val="24"/>
        </w:rPr>
        <w:t>ωραιος</w:t>
      </w:r>
      <w:proofErr w:type="spellEnd"/>
      <w:r w:rsidR="00C45CE1"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="00C45CE1" w:rsidRPr="00236983">
        <w:rPr>
          <w:rFonts w:ascii="Times New Roman" w:hAnsi="Times New Roman" w:cs="Times New Roman"/>
          <w:i/>
          <w:sz w:val="24"/>
          <w:szCs w:val="24"/>
        </w:rPr>
        <w:t>λειος</w:t>
      </w:r>
      <w:proofErr w:type="spellEnd"/>
      <w:r w:rsidR="00C45CE1"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="00C45CE1" w:rsidRPr="00236983">
        <w:rPr>
          <w:rFonts w:ascii="Times New Roman" w:hAnsi="Times New Roman" w:cs="Times New Roman"/>
          <w:i/>
          <w:sz w:val="24"/>
          <w:szCs w:val="24"/>
        </w:rPr>
        <w:t>ξηρός</w:t>
      </w:r>
      <w:r w:rsidR="00C45CE1" w:rsidRPr="00236983">
        <w:rPr>
          <w:rFonts w:ascii="Papyrus" w:hAnsi="Papyrus" w:cs="Times New Roman"/>
          <w:i/>
          <w:sz w:val="24"/>
          <w:szCs w:val="24"/>
        </w:rPr>
        <w:t>, π</w:t>
      </w:r>
      <w:r w:rsidR="00C45CE1" w:rsidRPr="00236983">
        <w:rPr>
          <w:rFonts w:ascii="Times New Roman" w:hAnsi="Times New Roman" w:cs="Times New Roman"/>
          <w:i/>
          <w:sz w:val="24"/>
          <w:szCs w:val="24"/>
        </w:rPr>
        <w:t>τωχός</w:t>
      </w:r>
      <w:r w:rsidR="00C45CE1" w:rsidRPr="00236983">
        <w:rPr>
          <w:rFonts w:ascii="Papyrus" w:hAnsi="Papyrus" w:cs="Times New Roman"/>
          <w:i/>
          <w:sz w:val="24"/>
          <w:szCs w:val="24"/>
        </w:rPr>
        <w:t>.</w:t>
      </w:r>
    </w:p>
    <w:p w:rsidR="00C45CE1" w:rsidRPr="00236983" w:rsidRDefault="00C45CE1" w:rsidP="00C45CE1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Αν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αραλήγουσα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έχει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βραχύ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φωνήεν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(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)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ου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όμως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ακολουθείται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236983">
        <w:rPr>
          <w:rFonts w:ascii="Papyrus" w:hAnsi="Papyrus" w:cs="Times New Roman"/>
          <w:b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ό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δύο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τρία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σύμφωνα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ένα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δι</w:t>
      </w:r>
      <w:r w:rsidRPr="00236983">
        <w:rPr>
          <w:rFonts w:ascii="Papyrus" w:hAnsi="Papyrus" w:cs="Times New Roman"/>
          <w:b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λό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(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ξ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ψ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)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τότε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θεωρείται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«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θέσει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μακρά</w:t>
      </w:r>
      <w:r w:rsidRPr="00236983">
        <w:rPr>
          <w:rFonts w:ascii="Papyrus" w:hAnsi="Papyrus" w:cs="Times New Roman"/>
          <w:b/>
          <w:i/>
          <w:sz w:val="24"/>
          <w:szCs w:val="24"/>
        </w:rPr>
        <w:t>»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αραλήγουσα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αραθετικά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σχηματίζονται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ότατος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Π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  <w:r w:rsidRPr="00236983">
        <w:rPr>
          <w:rFonts w:ascii="Times New Roman" w:hAnsi="Times New Roman" w:cs="Times New Roman"/>
          <w:i/>
          <w:sz w:val="24"/>
          <w:szCs w:val="24"/>
        </w:rPr>
        <w:t>χ</w:t>
      </w:r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ένδοξος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σεμνός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θερμός</w:t>
      </w:r>
      <w:r w:rsidRPr="00236983">
        <w:rPr>
          <w:rFonts w:ascii="Papyrus" w:hAnsi="Papyrus" w:cs="Times New Roman"/>
          <w:i/>
          <w:sz w:val="24"/>
          <w:szCs w:val="24"/>
        </w:rPr>
        <w:t>, π</w:t>
      </w:r>
      <w:r w:rsidRPr="00236983">
        <w:rPr>
          <w:rFonts w:ascii="Times New Roman" w:hAnsi="Times New Roman" w:cs="Times New Roman"/>
          <w:i/>
          <w:sz w:val="24"/>
          <w:szCs w:val="24"/>
        </w:rPr>
        <w:t>ιστός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αγνός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</w:p>
    <w:p w:rsidR="00C45CE1" w:rsidRPr="00236983" w:rsidRDefault="00C45CE1" w:rsidP="00C45CE1">
      <w:pPr>
        <w:jc w:val="both"/>
        <w:rPr>
          <w:rFonts w:ascii="Papyrus" w:hAnsi="Papyrus" w:cs="Times New Roman"/>
          <w:b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Δίχρονα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(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υ</w:t>
      </w:r>
      <w:r w:rsidRPr="00236983">
        <w:rPr>
          <w:rFonts w:ascii="Papyrus" w:hAnsi="Papyrus" w:cs="Times New Roman"/>
          <w:b/>
          <w:i/>
          <w:sz w:val="24"/>
          <w:szCs w:val="24"/>
        </w:rPr>
        <w:t>),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ότε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θεωρούνται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μακρά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ότε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βραχύχρονα</w:t>
      </w:r>
      <w:r w:rsidRPr="00236983">
        <w:rPr>
          <w:rFonts w:ascii="Papyrus" w:hAnsi="Papyrus" w:cs="Times New Roman"/>
          <w:b/>
          <w:i/>
          <w:sz w:val="24"/>
          <w:szCs w:val="24"/>
        </w:rPr>
        <w:t>;</w:t>
      </w:r>
    </w:p>
    <w:p w:rsidR="00C45CE1" w:rsidRPr="00236983" w:rsidRDefault="00C45CE1" w:rsidP="00C45CE1">
      <w:pPr>
        <w:pStyle w:val="a3"/>
        <w:numPr>
          <w:ilvl w:val="0"/>
          <w:numId w:val="3"/>
        </w:num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Στις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καταλήξεις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: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ιος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ιμος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ινος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ικος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,-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ιλος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ανος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αρος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αμος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υλος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υρος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>,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χος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δίχρονο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θεωρείται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βραχύ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γράφεται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 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ώτατος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Π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  <w:r w:rsidRPr="00236983">
        <w:rPr>
          <w:rFonts w:ascii="Times New Roman" w:hAnsi="Times New Roman" w:cs="Times New Roman"/>
          <w:i/>
          <w:sz w:val="24"/>
          <w:szCs w:val="24"/>
        </w:rPr>
        <w:t>χ</w:t>
      </w:r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proofErr w:type="spellStart"/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λούσ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ιος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αληθ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ινός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φρόν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ιμος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γεν</w:t>
      </w:r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ικός</w:t>
      </w:r>
      <w:r w:rsidRPr="00236983">
        <w:rPr>
          <w:rFonts w:ascii="Papyrus" w:hAnsi="Papyrus" w:cs="Times New Roman"/>
          <w:i/>
          <w:sz w:val="24"/>
          <w:szCs w:val="24"/>
        </w:rPr>
        <w:t>,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μαλθ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ακός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στιβ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αρός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δυν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r w:rsidRPr="00236983">
        <w:rPr>
          <w:rFonts w:ascii="Times New Roman" w:hAnsi="Times New Roman" w:cs="Times New Roman"/>
          <w:i/>
          <w:sz w:val="24"/>
          <w:szCs w:val="24"/>
        </w:rPr>
        <w:t>ατός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καμ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ύλος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ήσυ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-</w:t>
      </w:r>
      <w:proofErr w:type="spellStart"/>
      <w:r w:rsidRPr="00236983">
        <w:rPr>
          <w:rFonts w:ascii="Times New Roman" w:hAnsi="Times New Roman" w:cs="Times New Roman"/>
          <w:i/>
          <w:sz w:val="24"/>
          <w:szCs w:val="24"/>
        </w:rPr>
        <w:t>χος</w:t>
      </w:r>
      <w:proofErr w:type="spellEnd"/>
      <w:r w:rsidRPr="00236983">
        <w:rPr>
          <w:rFonts w:ascii="Papyrus" w:hAnsi="Papyrus" w:cs="Times New Roman"/>
          <w:i/>
          <w:sz w:val="24"/>
          <w:szCs w:val="24"/>
        </w:rPr>
        <w:t>.</w:t>
      </w:r>
    </w:p>
    <w:p w:rsidR="00C45CE1" w:rsidRPr="00236983" w:rsidRDefault="00C45CE1" w:rsidP="00C45CE1">
      <w:pPr>
        <w:pStyle w:val="a3"/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Papyrus" w:hAnsi="Papyrus" w:cs="Times New Roman"/>
          <w:i/>
          <w:sz w:val="24"/>
          <w:szCs w:val="24"/>
        </w:rPr>
        <w:t xml:space="preserve">      </w:t>
      </w:r>
      <w:r w:rsidRPr="00236983">
        <w:rPr>
          <w:rFonts w:ascii="Times New Roman" w:hAnsi="Times New Roman" w:cs="Times New Roman"/>
          <w:i/>
          <w:sz w:val="24"/>
          <w:szCs w:val="24"/>
        </w:rPr>
        <w:t>Εξαιρούνται</w:t>
      </w:r>
      <w:r w:rsidRPr="00236983">
        <w:rPr>
          <w:rFonts w:ascii="Papyrus" w:hAnsi="Papyrus" w:cs="Times New Roman"/>
          <w:i/>
          <w:sz w:val="24"/>
          <w:szCs w:val="24"/>
        </w:rPr>
        <w:t xml:space="preserve">: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ανιαρός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ισχυρός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λιτός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τρανός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φλύαρος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proofErr w:type="spellStart"/>
      <w:r w:rsidRPr="00236983">
        <w:rPr>
          <w:rFonts w:ascii="Papyrus" w:hAnsi="Papyrus" w:cs="Times New Roman"/>
          <w:b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ραος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ψιλός</w:t>
      </w:r>
      <w:r w:rsidRPr="00236983">
        <w:rPr>
          <w:rFonts w:ascii="Papyrus" w:hAnsi="Papyrus" w:cs="Times New Roman"/>
          <w:b/>
          <w:i/>
          <w:sz w:val="24"/>
          <w:szCs w:val="24"/>
        </w:rPr>
        <w:t>.</w:t>
      </w:r>
    </w:p>
    <w:p w:rsidR="00C45CE1" w:rsidRPr="00236983" w:rsidRDefault="00C45CE1" w:rsidP="00C45CE1">
      <w:pPr>
        <w:pStyle w:val="a3"/>
        <w:numPr>
          <w:ilvl w:val="0"/>
          <w:numId w:val="3"/>
        </w:numPr>
        <w:jc w:val="both"/>
        <w:rPr>
          <w:rFonts w:ascii="Papyrus" w:hAnsi="Papyrus" w:cs="Times New Roman"/>
          <w:i/>
          <w:sz w:val="24"/>
          <w:szCs w:val="24"/>
        </w:rPr>
      </w:pPr>
      <w:r w:rsidRPr="00236983">
        <w:rPr>
          <w:rFonts w:ascii="Times New Roman" w:hAnsi="Times New Roman" w:cs="Times New Roman"/>
          <w:b/>
          <w:i/>
          <w:sz w:val="24"/>
          <w:szCs w:val="24"/>
        </w:rPr>
        <w:t>Τα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</w:t>
      </w:r>
      <w:r w:rsidRPr="00236983">
        <w:rPr>
          <w:rFonts w:ascii="Papyrus" w:hAnsi="Papyrus" w:cs="Times New Roman"/>
          <w:b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ίθετα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β΄συνθετικό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τις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λέξεις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: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τιμή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νίκη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ψυχή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κυρος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ευθύνη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λύ</w:t>
      </w:r>
      <w:r w:rsidRPr="00236983">
        <w:rPr>
          <w:rFonts w:ascii="Papyrus" w:hAnsi="Papyrus" w:cs="Times New Roman"/>
          <w:b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θυμός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ύλη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χυμός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κίνδυνος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σχηματίζουν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τα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π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αραθετικά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σε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–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ότερος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 &amp; -</w:t>
      </w:r>
      <w:proofErr w:type="spellStart"/>
      <w:r w:rsidRPr="00236983">
        <w:rPr>
          <w:rFonts w:ascii="Times New Roman" w:hAnsi="Times New Roman" w:cs="Times New Roman"/>
          <w:b/>
          <w:i/>
          <w:sz w:val="24"/>
          <w:szCs w:val="24"/>
        </w:rPr>
        <w:t>ότατος</w:t>
      </w:r>
      <w:proofErr w:type="spellEnd"/>
      <w:r w:rsidRPr="00236983">
        <w:rPr>
          <w:rFonts w:ascii="Papyrus" w:hAnsi="Papyrus" w:cs="Times New Roman"/>
          <w:b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καθώς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το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δίχρονο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θεωρείται</w:t>
      </w:r>
      <w:r w:rsidRPr="00236983">
        <w:rPr>
          <w:rFonts w:ascii="Papyrus" w:hAnsi="Papyrus" w:cs="Times New Roman"/>
          <w:b/>
          <w:i/>
          <w:sz w:val="24"/>
          <w:szCs w:val="24"/>
        </w:rPr>
        <w:t xml:space="preserve"> </w:t>
      </w:r>
      <w:r w:rsidRPr="00236983">
        <w:rPr>
          <w:rFonts w:ascii="Times New Roman" w:hAnsi="Times New Roman" w:cs="Times New Roman"/>
          <w:b/>
          <w:i/>
          <w:sz w:val="24"/>
          <w:szCs w:val="24"/>
        </w:rPr>
        <w:t>μακρό</w:t>
      </w:r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Π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  <w:r w:rsidRPr="00236983">
        <w:rPr>
          <w:rFonts w:ascii="Times New Roman" w:hAnsi="Times New Roman" w:cs="Times New Roman"/>
          <w:i/>
          <w:sz w:val="24"/>
          <w:szCs w:val="24"/>
        </w:rPr>
        <w:t>χ</w:t>
      </w:r>
      <w:r w:rsidRPr="00236983">
        <w:rPr>
          <w:rFonts w:ascii="Papyrus" w:hAnsi="Papyrus" w:cs="Times New Roman"/>
          <w:i/>
          <w:sz w:val="24"/>
          <w:szCs w:val="24"/>
        </w:rPr>
        <w:t xml:space="preserve">. </w:t>
      </w:r>
      <w:r w:rsidRPr="00236983">
        <w:rPr>
          <w:rFonts w:ascii="Times New Roman" w:hAnsi="Times New Roman" w:cs="Times New Roman"/>
          <w:i/>
          <w:sz w:val="24"/>
          <w:szCs w:val="24"/>
        </w:rPr>
        <w:t>έντιμος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φιλόνικος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εύψυχος</w:t>
      </w:r>
      <w:r w:rsidRPr="00236983">
        <w:rPr>
          <w:rFonts w:ascii="Papyrus" w:hAnsi="Papyrus" w:cs="Times New Roman"/>
          <w:i/>
          <w:sz w:val="24"/>
          <w:szCs w:val="24"/>
        </w:rPr>
        <w:t>, π</w:t>
      </w:r>
      <w:r w:rsidRPr="00236983">
        <w:rPr>
          <w:rFonts w:ascii="Times New Roman" w:hAnsi="Times New Roman" w:cs="Times New Roman"/>
          <w:i/>
          <w:sz w:val="24"/>
          <w:szCs w:val="24"/>
        </w:rPr>
        <w:t>ρόθυμος</w:t>
      </w:r>
      <w:r w:rsidRPr="00236983">
        <w:rPr>
          <w:rFonts w:ascii="Papyrus" w:hAnsi="Papyrus" w:cs="Times New Roman"/>
          <w:i/>
          <w:sz w:val="24"/>
          <w:szCs w:val="24"/>
        </w:rPr>
        <w:t>, π</w:t>
      </w:r>
      <w:r w:rsidRPr="00236983">
        <w:rPr>
          <w:rFonts w:ascii="Times New Roman" w:hAnsi="Times New Roman" w:cs="Times New Roman"/>
          <w:i/>
          <w:sz w:val="24"/>
          <w:szCs w:val="24"/>
        </w:rPr>
        <w:t>ερίλυ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ε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ικίνδυνος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έγκυρος</w:t>
      </w:r>
      <w:r w:rsidRPr="00236983">
        <w:rPr>
          <w:rFonts w:ascii="Papyrus" w:hAnsi="Papyrus" w:cs="Times New Roman"/>
          <w:i/>
          <w:sz w:val="24"/>
          <w:szCs w:val="24"/>
        </w:rPr>
        <w:t xml:space="preserve">, </w:t>
      </w:r>
      <w:r w:rsidRPr="00236983">
        <w:rPr>
          <w:rFonts w:ascii="Times New Roman" w:hAnsi="Times New Roman" w:cs="Times New Roman"/>
          <w:i/>
          <w:sz w:val="24"/>
          <w:szCs w:val="24"/>
        </w:rPr>
        <w:t>υ</w:t>
      </w:r>
      <w:r w:rsidRPr="00236983">
        <w:rPr>
          <w:rFonts w:ascii="Papyrus" w:hAnsi="Papyrus" w:cs="Times New Roman"/>
          <w:i/>
          <w:sz w:val="24"/>
          <w:szCs w:val="24"/>
        </w:rPr>
        <w:t>π</w:t>
      </w:r>
      <w:r w:rsidRPr="00236983">
        <w:rPr>
          <w:rFonts w:ascii="Times New Roman" w:hAnsi="Times New Roman" w:cs="Times New Roman"/>
          <w:i/>
          <w:sz w:val="24"/>
          <w:szCs w:val="24"/>
        </w:rPr>
        <w:t>εύθυνος</w:t>
      </w:r>
      <w:r w:rsidRPr="00236983">
        <w:rPr>
          <w:rFonts w:ascii="Papyrus" w:hAnsi="Papyrus" w:cs="Times New Roman"/>
          <w:i/>
          <w:sz w:val="24"/>
          <w:szCs w:val="24"/>
        </w:rPr>
        <w:t>.</w:t>
      </w:r>
    </w:p>
    <w:p w:rsidR="00C45CE1" w:rsidRPr="00236983" w:rsidRDefault="00C45CE1" w:rsidP="00C45CE1">
      <w:pPr>
        <w:jc w:val="both"/>
        <w:rPr>
          <w:rFonts w:ascii="Papyrus" w:hAnsi="Papyrus" w:cs="Times New Roman"/>
          <w:i/>
          <w:sz w:val="24"/>
          <w:szCs w:val="24"/>
        </w:rPr>
      </w:pPr>
    </w:p>
    <w:p w:rsidR="00BF2B6D" w:rsidRPr="00236983" w:rsidRDefault="00BF2B6D" w:rsidP="00C45CE1">
      <w:pPr>
        <w:jc w:val="both"/>
        <w:rPr>
          <w:rFonts w:ascii="Papyrus" w:hAnsi="Papyrus" w:cs="Times New Roman"/>
          <w:i/>
          <w:sz w:val="24"/>
          <w:szCs w:val="24"/>
        </w:rPr>
      </w:pPr>
    </w:p>
    <w:sectPr w:rsidR="00BF2B6D" w:rsidRPr="00236983" w:rsidSect="00236983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B3F"/>
    <w:multiLevelType w:val="hybridMultilevel"/>
    <w:tmpl w:val="D4541CF6"/>
    <w:lvl w:ilvl="0" w:tplc="1BB8AD60">
      <w:start w:val="1"/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AC2445E"/>
    <w:multiLevelType w:val="hybridMultilevel"/>
    <w:tmpl w:val="E2928D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7025"/>
    <w:multiLevelType w:val="hybridMultilevel"/>
    <w:tmpl w:val="A1104D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2B6D"/>
    <w:rsid w:val="00236983"/>
    <w:rsid w:val="00704E6E"/>
    <w:rsid w:val="00844F80"/>
    <w:rsid w:val="008D3207"/>
    <w:rsid w:val="00963A13"/>
    <w:rsid w:val="00BF2B6D"/>
    <w:rsid w:val="00C4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2016-09-26T14:13:00Z</dcterms:created>
  <dcterms:modified xsi:type="dcterms:W3CDTF">2020-08-29T08:08:00Z</dcterms:modified>
</cp:coreProperties>
</file>