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94" w:rsidRPr="00E470E7" w:rsidRDefault="00F06194" w:rsidP="00F06194">
      <w:pPr>
        <w:spacing w:before="86" w:after="86" w:line="240" w:lineRule="auto"/>
        <w:jc w:val="both"/>
        <w:outlineLvl w:val="1"/>
        <w:rPr>
          <w:rFonts w:ascii="Comic Sans MS" w:eastAsia="Times New Roman" w:hAnsi="Comic Sans MS" w:cs="Segoe UI"/>
          <w:b/>
          <w:sz w:val="28"/>
          <w:szCs w:val="28"/>
          <w:lang w:eastAsia="el-GR"/>
        </w:rPr>
      </w:pPr>
      <w:r>
        <w:rPr>
          <w:rFonts w:ascii="Monotype Corsiva" w:eastAsia="Times New Roman" w:hAnsi="Monotype Corsiva" w:cs="Segoe UI"/>
          <w:sz w:val="28"/>
          <w:szCs w:val="28"/>
          <w:lang w:eastAsia="el-GR"/>
        </w:rPr>
        <w:t xml:space="preserve">                                       </w:t>
      </w:r>
      <w:r w:rsidRPr="00E470E7">
        <w:rPr>
          <w:rFonts w:ascii="Comic Sans MS" w:eastAsia="Times New Roman" w:hAnsi="Comic Sans MS" w:cs="Segoe UI"/>
          <w:b/>
          <w:sz w:val="28"/>
          <w:szCs w:val="28"/>
          <w:lang w:eastAsia="el-GR"/>
        </w:rPr>
        <w:t xml:space="preserve">Ξενοφώντας, </w:t>
      </w:r>
      <w:proofErr w:type="spellStart"/>
      <w:r w:rsidRPr="00E470E7">
        <w:rPr>
          <w:rFonts w:ascii="Comic Sans MS" w:eastAsia="Times New Roman" w:hAnsi="Comic Sans MS" w:cs="Segoe UI"/>
          <w:b/>
          <w:sz w:val="28"/>
          <w:szCs w:val="28"/>
          <w:lang w:eastAsia="el-GR"/>
        </w:rPr>
        <w:t>Κύρου</w:t>
      </w:r>
      <w:proofErr w:type="spellEnd"/>
      <w:r w:rsidRPr="00E470E7">
        <w:rPr>
          <w:rFonts w:ascii="Comic Sans MS" w:eastAsia="Times New Roman" w:hAnsi="Comic Sans MS" w:cs="Segoe UI"/>
          <w:b/>
          <w:sz w:val="28"/>
          <w:szCs w:val="28"/>
          <w:lang w:eastAsia="el-GR"/>
        </w:rPr>
        <w:t xml:space="preserve"> Ανάβαση, 1,3,3-6</w:t>
      </w:r>
    </w:p>
    <w:p w:rsidR="00F06194" w:rsidRPr="00E470E7" w:rsidRDefault="00F06194" w:rsidP="00F06194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</w:p>
    <w:p w:rsidR="00F06194" w:rsidRPr="00E470E7" w:rsidRDefault="00F06194" w:rsidP="00E470E7">
      <w:pPr>
        <w:spacing w:after="0" w:line="208" w:lineRule="atLeast"/>
        <w:ind w:right="86"/>
        <w:jc w:val="both"/>
        <w:rPr>
          <w:rFonts w:ascii="Comic Sans MS" w:eastAsia="Times New Roman" w:hAnsi="Comic Sans MS" w:cs="Calibri"/>
          <w:sz w:val="20"/>
          <w:szCs w:val="20"/>
          <w:lang w:eastAsia="el-GR"/>
        </w:rPr>
      </w:pPr>
      <w:r w:rsidRPr="00E470E7">
        <w:rPr>
          <w:rFonts w:ascii="Comic Sans MS" w:eastAsia="Times New Roman" w:hAnsi="Comic Sans MS" w:cs="Calibri"/>
          <w:sz w:val="20"/>
          <w:szCs w:val="20"/>
          <w:lang w:eastAsia="el-GR"/>
        </w:rPr>
        <w:t>Ο Ξενοφώντας στο έργο του </w:t>
      </w:r>
      <w:proofErr w:type="spellStart"/>
      <w:r w:rsidRPr="00E470E7">
        <w:rPr>
          <w:rFonts w:ascii="Comic Sans MS" w:eastAsia="Times New Roman" w:hAnsi="Comic Sans MS" w:cs="Calibri"/>
          <w:i/>
          <w:iCs/>
          <w:sz w:val="20"/>
          <w:szCs w:val="20"/>
          <w:lang w:eastAsia="el-GR"/>
        </w:rPr>
        <w:t>Κύρου</w:t>
      </w:r>
      <w:proofErr w:type="spellEnd"/>
      <w:r w:rsidRPr="00E470E7">
        <w:rPr>
          <w:rFonts w:ascii="Comic Sans MS" w:eastAsia="Times New Roman" w:hAnsi="Comic Sans MS" w:cs="Calibri"/>
          <w:i/>
          <w:iCs/>
          <w:sz w:val="20"/>
          <w:szCs w:val="20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i/>
          <w:iCs/>
          <w:sz w:val="20"/>
          <w:szCs w:val="20"/>
          <w:lang w:eastAsia="el-GR"/>
        </w:rPr>
        <w:t>ανάβασις</w:t>
      </w:r>
      <w:proofErr w:type="spellEnd"/>
      <w:r w:rsidRPr="00E470E7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 διηγείται με ζωντάνια και αμεσότητα γεγονότα που έζησε ο ίδιος. Πρόκειται για ένα είδος στρατιωτικών απομνημονευμάτων, σε επτά βιβλία, με πολλές γεωγραφικές και εθνογραφικές λεπτομέρειες. Παρουσιάζεται η εκστρατεία του </w:t>
      </w:r>
      <w:proofErr w:type="spellStart"/>
      <w:r w:rsidRPr="00E470E7">
        <w:rPr>
          <w:rFonts w:ascii="Comic Sans MS" w:eastAsia="Times New Roman" w:hAnsi="Comic Sans MS" w:cs="Calibri"/>
          <w:sz w:val="20"/>
          <w:szCs w:val="20"/>
          <w:lang w:eastAsia="el-GR"/>
        </w:rPr>
        <w:t>Κύρου</w:t>
      </w:r>
      <w:proofErr w:type="spellEnd"/>
      <w:r w:rsidRPr="00E470E7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(</w:t>
      </w:r>
      <w:proofErr w:type="spellStart"/>
      <w:r w:rsidRPr="00E470E7">
        <w:rPr>
          <w:rFonts w:ascii="Comic Sans MS" w:eastAsia="Times New Roman" w:hAnsi="Comic Sans MS" w:cs="Calibri"/>
          <w:sz w:val="20"/>
          <w:szCs w:val="20"/>
          <w:lang w:eastAsia="el-GR"/>
        </w:rPr>
        <w:t>Ανάβασις</w:t>
      </w:r>
      <w:proofErr w:type="spellEnd"/>
      <w:r w:rsidRPr="00E470E7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 = πορεία προς το εσωτερικό της Ασίας) εναντίον του αδελφού του, Αρταξέρξη. Το κύριο μέρος, όμως, του έργου περιλαμβάνει την κάθοδο (</w:t>
      </w:r>
      <w:proofErr w:type="spellStart"/>
      <w:r w:rsidRPr="00E470E7">
        <w:rPr>
          <w:rFonts w:ascii="Comic Sans MS" w:eastAsia="Times New Roman" w:hAnsi="Comic Sans MS" w:cs="Calibri"/>
          <w:sz w:val="20"/>
          <w:szCs w:val="20"/>
          <w:lang w:eastAsia="el-GR"/>
        </w:rPr>
        <w:t>κατάβασις</w:t>
      </w:r>
      <w:proofErr w:type="spellEnd"/>
      <w:r w:rsidRPr="00E470E7">
        <w:rPr>
          <w:rFonts w:ascii="Comic Sans MS" w:eastAsia="Times New Roman" w:hAnsi="Comic Sans MS" w:cs="Calibri"/>
          <w:sz w:val="20"/>
          <w:szCs w:val="20"/>
          <w:lang w:eastAsia="el-GR"/>
        </w:rPr>
        <w:t xml:space="preserve">) των μυρίων (μύριοι = 10.000), των 13.000 δηλαδή Ελλήνων μισθοφόρων που συμμετείχαν στην εκστρατεία και, έπειτα από περιπετειώδη περιπλάνηση, κατά την υποχώρησή τους, έφτασαν στον Εύξεινο Πόντο και στη Θράκη το 400 </w:t>
      </w:r>
      <w:proofErr w:type="spellStart"/>
      <w:r w:rsidRPr="00E470E7">
        <w:rPr>
          <w:rFonts w:ascii="Comic Sans MS" w:eastAsia="Times New Roman" w:hAnsi="Comic Sans MS" w:cs="Calibri"/>
          <w:sz w:val="20"/>
          <w:szCs w:val="20"/>
          <w:lang w:eastAsia="el-GR"/>
        </w:rPr>
        <w:t>π.Χ.</w:t>
      </w:r>
      <w:proofErr w:type="spellEnd"/>
    </w:p>
    <w:p w:rsidR="00F06194" w:rsidRPr="00E470E7" w:rsidRDefault="00F06194" w:rsidP="00F06194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lang w:eastAsia="el-GR"/>
        </w:rPr>
        <w:t> </w:t>
      </w:r>
    </w:p>
    <w:p w:rsidR="00F06194" w:rsidRPr="00E470E7" w:rsidRDefault="00F06194" w:rsidP="00F06194">
      <w:pPr>
        <w:spacing w:after="0" w:line="238" w:lineRule="atLeast"/>
        <w:ind w:left="43" w:right="43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b/>
          <w:bCs/>
          <w:lang w:eastAsia="el-GR"/>
        </w:rPr>
        <w:t>Το κείμενο</w:t>
      </w:r>
    </w:p>
    <w:p w:rsidR="00F06194" w:rsidRPr="00E470E7" w:rsidRDefault="00F06194" w:rsidP="00F06194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lang w:eastAsia="el-GR"/>
        </w:rPr>
        <w:t> </w:t>
      </w:r>
    </w:p>
    <w:p w:rsidR="00F06194" w:rsidRPr="00E470E7" w:rsidRDefault="00F06194" w:rsidP="00E470E7">
      <w:pPr>
        <w:spacing w:after="0" w:line="480" w:lineRule="auto"/>
        <w:ind w:left="129" w:right="129" w:firstLine="103"/>
        <w:jc w:val="both"/>
        <w:rPr>
          <w:rFonts w:ascii="Comic Sans MS" w:eastAsia="Times New Roman" w:hAnsi="Comic Sans MS" w:cs="Calibri"/>
          <w:sz w:val="24"/>
          <w:szCs w:val="24"/>
          <w:lang w:eastAsia="el-GR"/>
        </w:rPr>
      </w:pPr>
      <w:r w:rsidRPr="00E470E7">
        <w:rPr>
          <w:rFonts w:ascii="Comic Sans MS" w:eastAsia="Times New Roman" w:hAnsi="Comic Sans MS" w:cs="Calibri"/>
          <w:lang w:eastAsia="el-GR"/>
        </w:rPr>
        <w:t>[1.3.3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]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ἄ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νδρες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στρατι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ται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θαυμ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ά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ζετε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ὅ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χαλεπ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φ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ρω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ῖ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παρο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ῦ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σι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πρ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ά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γμασιν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.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γ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ὰ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ρ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ξ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νος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ῦ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ρος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γ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νετο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ί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με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φε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ύ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γοντα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ῆ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πατρ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ί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δος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ά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τε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ἄ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λλα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ί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μησε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μυρ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ί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ους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ἔ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δωκε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δαρεικο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ύ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·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ὓ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γ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ὼ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λαβ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ὼ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ἰ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ὸ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ἴ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διον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κατεθ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μην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δ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καθηδυπ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ά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θησα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ἀ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λλ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ἰ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ὑ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ᾶ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δαπ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ά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νων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. [1.3.4]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πρ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τον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πρ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ὸ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ὺ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Θρ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ᾷ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κας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πολ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μησα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κα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ὶ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ὑ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ρ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ῆ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Ἑ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λλ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ά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δος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τιμωρο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ύ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μην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μεθ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ὑ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ῶ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ῆ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Χερρον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ή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σου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 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α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ὺ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ξελα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ύ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νων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βουλομ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νους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ἀ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φαιρε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ῖ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σθαι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ὺ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νοικο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ῦ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ντας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Ἕ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λληνας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γ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ῆ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.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πειδ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ὴ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δ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ὲ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ῦ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ρος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ά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λει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λαβ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ὼ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ὑ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ᾶ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πορευ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ό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μην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ἵ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να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ἴ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τι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δ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έ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οιτο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ὠ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φελο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ί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ην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α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τ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ὸ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ἀ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νθ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ὧ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ε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ὖ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ἔ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παθον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ὑ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ἐ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κε</w:t>
      </w:r>
      <w:r w:rsidRPr="00E470E7">
        <w:rPr>
          <w:rFonts w:ascii="Calibri" w:eastAsia="Times New Roman" w:hAnsi="Calibri" w:cs="Calibri"/>
          <w:sz w:val="24"/>
          <w:szCs w:val="24"/>
          <w:lang w:eastAsia="el-GR"/>
        </w:rPr>
        <w:t>ί</w:t>
      </w:r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νου.Επεί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 δε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υμεις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ου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βούλεσθε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συμπορεύεσθαι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ανάγκη δη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μοι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ή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υμας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προδόντα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τη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Κύρου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φιλία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χρησθαι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ή προς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εκεινον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ψευσάμενον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μεθ΄υμων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είναι. Ει μεν δη δίκαια ποιήσω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ούκ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οιδα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αιρήσομαι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δ΄ουν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υμας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και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σύν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υμιν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ό,τι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αν δέη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πείσομαι.Και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ούποτε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ερει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ουδείς ως εγώ Έλληνας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αγαγών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εις τους βαρβάρους,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προδούς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τους Έλληνας την των βαρβάρων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φιλίαν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ειλόμην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,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αλλ΄επεί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υμεις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εμοί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ού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θέλετε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πείθεσθαι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εγώ συν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υμιν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έψομαι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και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ό,τι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αν δέη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πείσομαι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. Νομίζω γάρ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υμας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εμοί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είναι και πατρίδα και φίλους και συμμάχους καις υν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υμιν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μέν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αν </w:t>
      </w:r>
      <w:proofErr w:type="spellStart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οιμαι</w:t>
      </w:r>
      <w:proofErr w:type="spellEnd"/>
      <w:r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 xml:space="preserve"> είναι τίμιος όπου αν ω</w:t>
      </w:r>
      <w:r w:rsidR="00E470E7" w:rsidRPr="00E470E7">
        <w:rPr>
          <w:rFonts w:ascii="Comic Sans MS" w:eastAsia="Times New Roman" w:hAnsi="Comic Sans MS" w:cs="Calibri"/>
          <w:sz w:val="24"/>
          <w:szCs w:val="24"/>
          <w:lang w:eastAsia="el-GR"/>
        </w:rPr>
        <w:t>…</w:t>
      </w:r>
    </w:p>
    <w:p w:rsidR="00E470E7" w:rsidRDefault="00F06194" w:rsidP="00E470E7">
      <w:pPr>
        <w:spacing w:after="0" w:line="360" w:lineRule="auto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lang w:eastAsia="el-GR"/>
        </w:rPr>
        <w:t> </w:t>
      </w:r>
    </w:p>
    <w:p w:rsidR="00E470E7" w:rsidRDefault="00E470E7" w:rsidP="00E470E7">
      <w:pPr>
        <w:spacing w:after="0" w:line="360" w:lineRule="auto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E470E7" w:rsidRDefault="00E470E7" w:rsidP="00E470E7">
      <w:pPr>
        <w:spacing w:after="0" w:line="360" w:lineRule="auto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E470E7" w:rsidRDefault="00E470E7" w:rsidP="00E470E7">
      <w:pPr>
        <w:spacing w:after="0" w:line="360" w:lineRule="auto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E470E7" w:rsidRDefault="00E470E7" w:rsidP="00E470E7">
      <w:pPr>
        <w:spacing w:after="0" w:line="360" w:lineRule="auto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</w:p>
    <w:p w:rsidR="00F06194" w:rsidRPr="00E470E7" w:rsidRDefault="00F06194" w:rsidP="00E470E7">
      <w:pPr>
        <w:spacing w:after="0" w:line="360" w:lineRule="auto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b/>
          <w:sz w:val="24"/>
          <w:szCs w:val="24"/>
          <w:lang w:eastAsia="el-GR"/>
        </w:rPr>
        <w:lastRenderedPageBreak/>
        <w:t>Λεξιλογικά</w:t>
      </w:r>
    </w:p>
    <w:p w:rsidR="00E470E7" w:rsidRDefault="00F06194" w:rsidP="00E470E7">
      <w:pPr>
        <w:pStyle w:val="a4"/>
        <w:numPr>
          <w:ilvl w:val="0"/>
          <w:numId w:val="1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b/>
          <w:bCs/>
          <w:lang w:eastAsia="el-GR"/>
        </w:rPr>
        <w:t>θαυμάζω</w:t>
      </w:r>
      <w:r w:rsidRPr="00E470E7">
        <w:rPr>
          <w:rFonts w:ascii="Comic Sans MS" w:eastAsia="Times New Roman" w:hAnsi="Comic Sans MS" w:cs="Calibri"/>
          <w:b/>
          <w:lang w:eastAsia="el-GR"/>
        </w:rPr>
        <w:t>:</w:t>
      </w:r>
      <w:r w:rsidRPr="00E470E7">
        <w:rPr>
          <w:rFonts w:ascii="Comic Sans MS" w:eastAsia="Times New Roman" w:hAnsi="Comic Sans MS" w:cs="Calibri"/>
          <w:lang w:eastAsia="el-GR"/>
        </w:rPr>
        <w:t xml:space="preserve"> απορώ, θαυμάζω, </w:t>
      </w:r>
      <w:proofErr w:type="spellStart"/>
      <w:r w:rsidRPr="00E470E7">
        <w:rPr>
          <w:rFonts w:ascii="Comic Sans MS" w:eastAsia="Times New Roman" w:hAnsi="Comic Sans MS" w:cs="Calibri"/>
          <w:lang w:eastAsia="el-GR"/>
        </w:rPr>
        <w:t>εκπλήσσομαι</w:t>
      </w:r>
      <w:proofErr w:type="spellEnd"/>
    </w:p>
    <w:p w:rsidR="00F06194" w:rsidRPr="00E470E7" w:rsidRDefault="00F06194" w:rsidP="00E470E7">
      <w:pPr>
        <w:pStyle w:val="a4"/>
        <w:numPr>
          <w:ilvl w:val="0"/>
          <w:numId w:val="1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χαλεπ</w:t>
      </w:r>
      <w:r w:rsidRPr="00E470E7">
        <w:rPr>
          <w:rFonts w:ascii="Calibri" w:eastAsia="Times New Roman" w:hAnsi="Calibri" w:cs="Calibri"/>
          <w:b/>
          <w:bCs/>
          <w:lang w:eastAsia="el-GR"/>
        </w:rPr>
        <w:t>ῶ</w:t>
      </w:r>
      <w:r w:rsidRPr="00E470E7">
        <w:rPr>
          <w:rFonts w:ascii="Comic Sans MS" w:eastAsia="Times New Roman" w:hAnsi="Comic Sans MS" w:cs="Calibri"/>
          <w:b/>
          <w:bCs/>
          <w:lang w:eastAsia="el-GR"/>
        </w:rPr>
        <w:t>ς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 </w:t>
      </w:r>
      <w:r w:rsidRPr="00E470E7">
        <w:rPr>
          <w:rFonts w:ascii="Comic Sans MS" w:eastAsia="Times New Roman" w:hAnsi="Comic Sans MS" w:cs="Calibri"/>
          <w:b/>
          <w:bCs/>
          <w:lang w:eastAsia="el-GR"/>
        </w:rPr>
        <w:t>φέρω</w:t>
      </w:r>
      <w:r w:rsidRPr="00E470E7">
        <w:rPr>
          <w:rFonts w:ascii="Comic Sans MS" w:eastAsia="Times New Roman" w:hAnsi="Comic Sans MS" w:cs="Calibri"/>
          <w:lang w:eastAsia="el-GR"/>
        </w:rPr>
        <w:t>: είμαι δυσαρεστημένος, στενοχωριέμαι</w:t>
      </w:r>
      <w:r w:rsidR="00E470E7">
        <w:rPr>
          <w:rFonts w:ascii="Comic Sans MS" w:eastAsia="Times New Roman" w:hAnsi="Comic Sans MS" w:cs="Calibri"/>
          <w:lang w:eastAsia="el-GR"/>
        </w:rPr>
        <w:t>, αγανακτώ</w:t>
      </w:r>
    </w:p>
    <w:p w:rsidR="00E470E7" w:rsidRDefault="00F06194" w:rsidP="00E470E7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φεύγοντα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: του ρ. φεύγω: 1. τρέπομαι σε φυγή, αποφεύγω, ξεφεύγω 2. εξορίζομαι 3. κατηγορούμαι (εδώ με τη 2η σημασία)</w:t>
      </w:r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b/>
          <w:bCs/>
          <w:lang w:eastAsia="el-GR"/>
        </w:rPr>
        <w:t xml:space="preserve">μύριοι, </w:t>
      </w: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μύριαι</w:t>
      </w:r>
      <w:proofErr w:type="spellEnd"/>
      <w:r w:rsidRPr="00E470E7">
        <w:rPr>
          <w:rFonts w:ascii="Comic Sans MS" w:eastAsia="Times New Roman" w:hAnsi="Comic Sans MS" w:cs="Calibri"/>
          <w:b/>
          <w:bCs/>
          <w:lang w:eastAsia="el-GR"/>
        </w:rPr>
        <w:t>, μύρια</w:t>
      </w:r>
      <w:r w:rsidRPr="00E470E7">
        <w:rPr>
          <w:rFonts w:ascii="Comic Sans MS" w:eastAsia="Times New Roman" w:hAnsi="Comic Sans MS" w:cs="Calibri"/>
          <w:lang w:eastAsia="el-GR"/>
        </w:rPr>
        <w:t xml:space="preserve">: δέκα </w:t>
      </w:r>
      <w:proofErr w:type="spellStart"/>
      <w:r w:rsidRPr="00E470E7">
        <w:rPr>
          <w:rFonts w:ascii="Comic Sans MS" w:eastAsia="Times New Roman" w:hAnsi="Comic Sans MS" w:cs="Calibri"/>
          <w:lang w:eastAsia="el-GR"/>
        </w:rPr>
        <w:t>χιλιάδες</w:t>
      </w:r>
      <w:proofErr w:type="spellEnd"/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δαρεικός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 xml:space="preserve">: περσικό </w:t>
      </w:r>
      <w:proofErr w:type="spellStart"/>
      <w:r w:rsidRPr="00E470E7">
        <w:rPr>
          <w:rFonts w:ascii="Comic Sans MS" w:eastAsia="Times New Roman" w:hAnsi="Comic Sans MS" w:cs="Calibri"/>
          <w:lang w:eastAsia="el-GR"/>
        </w:rPr>
        <w:t>νόμισμα</w:t>
      </w:r>
      <w:proofErr w:type="spellEnd"/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καθηδυπ</w:t>
      </w:r>
      <w:r w:rsidRPr="00E470E7">
        <w:rPr>
          <w:rFonts w:ascii="Calibri" w:eastAsia="Times New Roman" w:hAnsi="Calibri" w:cs="Calibri"/>
          <w:b/>
          <w:bCs/>
          <w:lang w:eastAsia="el-GR"/>
        </w:rPr>
        <w:t>ά</w:t>
      </w:r>
      <w:r w:rsidRPr="00E470E7">
        <w:rPr>
          <w:rFonts w:ascii="Comic Sans MS" w:eastAsia="Times New Roman" w:hAnsi="Comic Sans MS" w:cs="Calibri"/>
          <w:b/>
          <w:bCs/>
          <w:lang w:eastAsia="el-GR"/>
        </w:rPr>
        <w:t>θησα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 xml:space="preserve">: του ρ. </w:t>
      </w:r>
      <w:proofErr w:type="spellStart"/>
      <w:r w:rsidRPr="00E470E7">
        <w:rPr>
          <w:rFonts w:ascii="Comic Sans MS" w:eastAsia="Times New Roman" w:hAnsi="Comic Sans MS" w:cs="Calibri"/>
          <w:lang w:eastAsia="el-GR"/>
        </w:rPr>
        <w:t>καθηδυπαθέω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-</w:t>
      </w:r>
      <w:r w:rsidRPr="00E470E7">
        <w:rPr>
          <w:rFonts w:ascii="Calibri" w:eastAsia="Times New Roman" w:hAnsi="Calibri" w:cs="Calibri"/>
          <w:lang w:eastAsia="el-GR"/>
        </w:rPr>
        <w:t>ῶ</w:t>
      </w:r>
      <w:r w:rsidRPr="00E470E7">
        <w:rPr>
          <w:rFonts w:ascii="Comic Sans MS" w:eastAsia="Times New Roman" w:hAnsi="Comic Sans MS" w:cs="Calibri"/>
          <w:lang w:eastAsia="el-GR"/>
        </w:rPr>
        <w:t xml:space="preserve">: σπαταλώ για ηδονές, σε </w:t>
      </w:r>
      <w:proofErr w:type="spellStart"/>
      <w:r w:rsidRPr="00E470E7">
        <w:rPr>
          <w:rFonts w:ascii="Comic Sans MS" w:eastAsia="Times New Roman" w:hAnsi="Comic Sans MS" w:cs="Calibri"/>
          <w:lang w:eastAsia="el-GR"/>
        </w:rPr>
        <w:t>διασκεδάσεις</w:t>
      </w:r>
      <w:proofErr w:type="spellEnd"/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alibri" w:eastAsia="Times New Roman" w:hAnsi="Calibri" w:cs="Calibri"/>
          <w:b/>
          <w:bCs/>
          <w:lang w:eastAsia="el-GR"/>
        </w:rPr>
        <w:t>ἐ</w:t>
      </w:r>
      <w:r w:rsidRPr="00E470E7">
        <w:rPr>
          <w:rFonts w:ascii="Comic Sans MS" w:eastAsia="Times New Roman" w:hAnsi="Comic Sans MS" w:cs="Calibri"/>
          <w:b/>
          <w:bCs/>
          <w:lang w:eastAsia="el-GR"/>
        </w:rPr>
        <w:t>νοικο</w:t>
      </w:r>
      <w:r w:rsidRPr="00E470E7">
        <w:rPr>
          <w:rFonts w:ascii="Calibri" w:eastAsia="Times New Roman" w:hAnsi="Calibri" w:cs="Calibri"/>
          <w:b/>
          <w:bCs/>
          <w:lang w:eastAsia="el-GR"/>
        </w:rPr>
        <w:t>ῦ</w:t>
      </w:r>
      <w:r w:rsidRPr="00E470E7">
        <w:rPr>
          <w:rFonts w:ascii="Comic Sans MS" w:eastAsia="Times New Roman" w:hAnsi="Comic Sans MS" w:cs="Calibri"/>
          <w:b/>
          <w:bCs/>
          <w:lang w:eastAsia="el-GR"/>
        </w:rPr>
        <w:t>ντας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 xml:space="preserve">: του ρ. </w:t>
      </w:r>
      <w:proofErr w:type="spellStart"/>
      <w:r w:rsidRPr="00E470E7">
        <w:rPr>
          <w:rFonts w:ascii="Calibri" w:eastAsia="Times New Roman" w:hAnsi="Calibri" w:cs="Calibri"/>
          <w:lang w:eastAsia="el-GR"/>
        </w:rPr>
        <w:t>ἐ</w:t>
      </w:r>
      <w:r w:rsidRPr="00E470E7">
        <w:rPr>
          <w:rFonts w:ascii="Comic Sans MS" w:eastAsia="Times New Roman" w:hAnsi="Comic Sans MS" w:cs="Calibri"/>
          <w:lang w:eastAsia="el-GR"/>
        </w:rPr>
        <w:t>νοικέω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-</w:t>
      </w:r>
      <w:r w:rsidRPr="00E470E7">
        <w:rPr>
          <w:rFonts w:ascii="Calibri" w:eastAsia="Times New Roman" w:hAnsi="Calibri" w:cs="Calibri"/>
          <w:lang w:eastAsia="el-GR"/>
        </w:rPr>
        <w:t>ῶ</w:t>
      </w:r>
      <w:r w:rsidRPr="00E470E7">
        <w:rPr>
          <w:rFonts w:ascii="Comic Sans MS" w:eastAsia="Times New Roman" w:hAnsi="Comic Sans MS" w:cs="Calibri"/>
          <w:lang w:eastAsia="el-GR"/>
        </w:rPr>
        <w:t>: κατοικώ</w:t>
      </w:r>
    </w:p>
    <w:p w:rsidR="00E470E7" w:rsidRDefault="00E470E7" w:rsidP="00E470E7">
      <w:pPr>
        <w:pStyle w:val="a4"/>
        <w:numPr>
          <w:ilvl w:val="0"/>
          <w:numId w:val="4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b/>
          <w:lang w:eastAsia="el-GR"/>
        </w:rPr>
        <w:t xml:space="preserve">τους </w:t>
      </w:r>
      <w:proofErr w:type="spellStart"/>
      <w:r w:rsidRPr="00E470E7">
        <w:rPr>
          <w:rFonts w:ascii="Comic Sans MS" w:eastAsia="Times New Roman" w:hAnsi="Comic Sans MS" w:cs="Calibri"/>
          <w:b/>
          <w:lang w:eastAsia="el-GR"/>
        </w:rPr>
        <w:t>ενοικουντας</w:t>
      </w:r>
      <w:proofErr w:type="spellEnd"/>
      <w:r w:rsidRPr="00E470E7">
        <w:rPr>
          <w:rFonts w:ascii="Comic Sans MS" w:eastAsia="Times New Roman" w:hAnsi="Comic Sans MS" w:cs="Calibri"/>
          <w:b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που κατοικούσαν εκεί</w:t>
      </w:r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b/>
          <w:bCs/>
          <w:lang w:eastAsia="el-GR"/>
        </w:rPr>
        <w:t xml:space="preserve">ξένος </w:t>
      </w:r>
      <w:r w:rsidRPr="00E470E7">
        <w:rPr>
          <w:rFonts w:ascii="Comic Sans MS" w:eastAsia="Times New Roman" w:hAnsi="Comic Sans MS" w:cs="Calibri"/>
          <w:lang w:eastAsia="el-GR"/>
        </w:rPr>
        <w:t xml:space="preserve">: φίλος από </w:t>
      </w:r>
      <w:proofErr w:type="spellStart"/>
      <w:r w:rsidRPr="00E470E7">
        <w:rPr>
          <w:rFonts w:ascii="Comic Sans MS" w:eastAsia="Times New Roman" w:hAnsi="Comic Sans MS" w:cs="Calibri"/>
          <w:lang w:eastAsia="el-GR"/>
        </w:rPr>
        <w:t>φιλοξενία</w:t>
      </w:r>
      <w:proofErr w:type="spellEnd"/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μυρίους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: 10.000</w:t>
      </w:r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b/>
          <w:bCs/>
          <w:lang w:eastAsia="el-GR"/>
        </w:rPr>
        <w:t>κατατίθεμαι</w:t>
      </w:r>
      <w:r w:rsidRPr="00E470E7">
        <w:rPr>
          <w:rFonts w:ascii="Comic Sans MS" w:eastAsia="Times New Roman" w:hAnsi="Comic Sans MS" w:cs="Calibri"/>
          <w:lang w:eastAsia="el-GR"/>
        </w:rPr>
        <w:t>: αποταμιεύω / βάζω κατά μέρος</w:t>
      </w:r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b/>
          <w:bCs/>
          <w:lang w:eastAsia="el-GR"/>
        </w:rPr>
        <w:t>εις το ίδιον</w:t>
      </w:r>
      <w:r w:rsidRPr="00E470E7">
        <w:rPr>
          <w:rFonts w:ascii="Comic Sans MS" w:eastAsia="Times New Roman" w:hAnsi="Comic Sans MS" w:cs="Calibri"/>
          <w:lang w:eastAsia="el-GR"/>
        </w:rPr>
        <w:t>: για προσωπική μου χρήση</w:t>
      </w:r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ετιμωρούμην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: τους τιμώρησα</w:t>
      </w:r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μεθ</w:t>
      </w:r>
      <w:proofErr w:type="spellEnd"/>
      <w:r w:rsidRPr="00E470E7">
        <w:rPr>
          <w:rFonts w:ascii="Comic Sans MS" w:eastAsia="Times New Roman" w:hAnsi="Comic Sans MS" w:cs="Calibri"/>
          <w:b/>
          <w:bCs/>
          <w:lang w:eastAsia="el-GR"/>
        </w:rPr>
        <w:t xml:space="preserve"> </w:t>
      </w: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υμων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: με τη δική σας βοήθεια</w:t>
      </w:r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εξελαύνω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: διώχνω</w:t>
      </w:r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b/>
          <w:bCs/>
          <w:lang w:eastAsia="el-GR"/>
        </w:rPr>
        <w:t>πορεύομαι</w:t>
      </w:r>
      <w:r w:rsidRPr="00E470E7">
        <w:rPr>
          <w:rFonts w:ascii="Comic Sans MS" w:eastAsia="Times New Roman" w:hAnsi="Comic Sans MS" w:cs="Calibri"/>
          <w:lang w:eastAsia="el-GR"/>
        </w:rPr>
        <w:t>: πηγαίνω</w:t>
      </w:r>
    </w:p>
    <w:p w:rsidR="00E470E7" w:rsidRDefault="00E470E7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>
        <w:rPr>
          <w:rFonts w:ascii="Comic Sans MS" w:eastAsia="Times New Roman" w:hAnsi="Comic Sans MS" w:cs="Calibri"/>
          <w:b/>
          <w:bCs/>
          <w:lang w:eastAsia="el-GR"/>
        </w:rPr>
        <w:t>ωφελω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βοηθώ, ωφελώ</w:t>
      </w:r>
    </w:p>
    <w:p w:rsidR="00E470E7" w:rsidRDefault="00F06194" w:rsidP="00E470E7">
      <w:pPr>
        <w:pStyle w:val="a4"/>
        <w:numPr>
          <w:ilvl w:val="0"/>
          <w:numId w:val="3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ωφελοίην</w:t>
      </w:r>
      <w:proofErr w:type="spellEnd"/>
      <w:r w:rsidRPr="00E470E7">
        <w:rPr>
          <w:rFonts w:ascii="Comic Sans MS" w:eastAsia="Times New Roman" w:hAnsi="Comic Sans MS" w:cs="Calibri"/>
          <w:b/>
          <w:bCs/>
          <w:lang w:eastAsia="el-GR"/>
        </w:rPr>
        <w:t xml:space="preserve"> αυτόν</w:t>
      </w:r>
      <w:r w:rsidRPr="00E470E7">
        <w:rPr>
          <w:rFonts w:ascii="Comic Sans MS" w:eastAsia="Times New Roman" w:hAnsi="Comic Sans MS" w:cs="Calibri"/>
          <w:lang w:eastAsia="el-GR"/>
        </w:rPr>
        <w:t>: για να του φανώ χρήσιμος</w:t>
      </w:r>
    </w:p>
    <w:p w:rsidR="00E470E7" w:rsidRDefault="00E470E7" w:rsidP="00E470E7">
      <w:pPr>
        <w:pStyle w:val="a4"/>
        <w:numPr>
          <w:ilvl w:val="0"/>
          <w:numId w:val="3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>
        <w:rPr>
          <w:rFonts w:ascii="Comic Sans MS" w:eastAsia="Times New Roman" w:hAnsi="Comic Sans MS" w:cs="Calibri"/>
          <w:b/>
          <w:bCs/>
          <w:lang w:eastAsia="el-GR"/>
        </w:rPr>
        <w:t xml:space="preserve">μέγα </w:t>
      </w:r>
      <w:proofErr w:type="spellStart"/>
      <w:r>
        <w:rPr>
          <w:rFonts w:ascii="Comic Sans MS" w:eastAsia="Times New Roman" w:hAnsi="Comic Sans MS" w:cs="Calibri"/>
          <w:b/>
          <w:bCs/>
          <w:lang w:eastAsia="el-GR"/>
        </w:rPr>
        <w:t>ωφελω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:</w:t>
      </w:r>
      <w:r>
        <w:rPr>
          <w:rFonts w:ascii="Comic Sans MS" w:eastAsia="Times New Roman" w:hAnsi="Comic Sans MS" w:cs="Calibri"/>
          <w:lang w:eastAsia="el-GR"/>
        </w:rPr>
        <w:t xml:space="preserve"> ωφελώ πολύ</w:t>
      </w:r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ανθ΄ων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: σε αντάλλαγμα</w:t>
      </w:r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b/>
          <w:bCs/>
          <w:lang w:eastAsia="el-GR"/>
        </w:rPr>
        <w:t xml:space="preserve">ευ </w:t>
      </w: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επαθον</w:t>
      </w:r>
      <w:proofErr w:type="spellEnd"/>
      <w:r w:rsidRPr="00E470E7">
        <w:rPr>
          <w:rFonts w:ascii="Comic Sans MS" w:eastAsia="Times New Roman" w:hAnsi="Comic Sans MS" w:cs="Calibri"/>
          <w:b/>
          <w:bCs/>
          <w:lang w:eastAsia="el-GR"/>
        </w:rPr>
        <w:t xml:space="preserve"> υπ </w:t>
      </w: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΄εκείνου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: των ευεργεσιών που έλαβα από εκείνον</w:t>
      </w:r>
    </w:p>
    <w:p w:rsid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proofErr w:type="spellStart"/>
      <w:r w:rsidRPr="00E470E7">
        <w:rPr>
          <w:rFonts w:ascii="Comic Sans MS" w:eastAsia="Times New Roman" w:hAnsi="Comic Sans MS" w:cs="Calibri"/>
          <w:b/>
          <w:bCs/>
          <w:lang w:eastAsia="el-GR"/>
        </w:rPr>
        <w:t>πείσομαι</w:t>
      </w:r>
      <w:proofErr w:type="spellEnd"/>
      <w:r w:rsidRPr="00E470E7">
        <w:rPr>
          <w:rFonts w:ascii="Comic Sans MS" w:eastAsia="Times New Roman" w:hAnsi="Comic Sans MS" w:cs="Calibri"/>
          <w:lang w:eastAsia="el-GR"/>
        </w:rPr>
        <w:t>: θα το πάθω</w:t>
      </w:r>
    </w:p>
    <w:p w:rsidR="00F06194" w:rsidRPr="00E470E7" w:rsidRDefault="00F06194" w:rsidP="00E470E7">
      <w:pPr>
        <w:pStyle w:val="a4"/>
        <w:numPr>
          <w:ilvl w:val="0"/>
          <w:numId w:val="2"/>
        </w:numPr>
        <w:spacing w:after="0" w:line="208" w:lineRule="atLeast"/>
        <w:ind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b/>
          <w:bCs/>
          <w:lang w:eastAsia="el-GR"/>
        </w:rPr>
        <w:t>τίμιος</w:t>
      </w:r>
      <w:r w:rsidRPr="00E470E7">
        <w:rPr>
          <w:rFonts w:ascii="Comic Sans MS" w:eastAsia="Times New Roman" w:hAnsi="Comic Sans MS" w:cs="Calibri"/>
          <w:lang w:eastAsia="el-GR"/>
        </w:rPr>
        <w:t>: τιμημένος</w:t>
      </w:r>
    </w:p>
    <w:p w:rsidR="00F06194" w:rsidRPr="00E470E7" w:rsidRDefault="00F06194" w:rsidP="00F06194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lang w:eastAsia="el-GR"/>
        </w:rPr>
        <w:t> </w:t>
      </w:r>
    </w:p>
    <w:p w:rsidR="00F06194" w:rsidRPr="00E470E7" w:rsidRDefault="009E36FD" w:rsidP="00F06194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hyperlink r:id="rId7" w:tgtFrame="_blank" w:tooltip="Λεξικό των H.G. Liddell &amp; R. Scott" w:history="1">
        <w:r w:rsidRPr="00E470E7">
          <w:rPr>
            <w:rFonts w:ascii="Comic Sans MS" w:eastAsia="Times New Roman" w:hAnsi="Comic Sans MS" w:cs="Calibri"/>
            <w:color w:val="0000FF"/>
            <w:lang w:eastAsia="el-G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ψηφίδες" href="http://www.greek-language.gr/digitalResources/ancient_greek/tools/liddel-scott/index.html" target="&quot;_blank&quot;" title="&quot;Λεξικό των H.G. Liddell &amp; R. Scott&quot;" style="width:12pt;height:12pt" o:button="t"/>
          </w:pict>
        </w:r>
      </w:hyperlink>
    </w:p>
    <w:p w:rsidR="00F06194" w:rsidRPr="00E470E7" w:rsidRDefault="00F06194" w:rsidP="00F06194">
      <w:pPr>
        <w:spacing w:after="0" w:line="208" w:lineRule="atLeast"/>
        <w:ind w:left="43" w:right="86"/>
        <w:jc w:val="both"/>
        <w:rPr>
          <w:rFonts w:ascii="Comic Sans MS" w:eastAsia="Times New Roman" w:hAnsi="Comic Sans MS" w:cs="Calibri"/>
          <w:lang w:eastAsia="el-GR"/>
        </w:rPr>
      </w:pPr>
      <w:r w:rsidRPr="00E470E7">
        <w:rPr>
          <w:rFonts w:ascii="Comic Sans MS" w:eastAsia="Times New Roman" w:hAnsi="Comic Sans MS" w:cs="Calibri"/>
          <w:lang w:eastAsia="el-GR"/>
        </w:rPr>
        <w:t> </w:t>
      </w:r>
    </w:p>
    <w:p w:rsidR="00B84C74" w:rsidRPr="00F06194" w:rsidRDefault="00B84C74" w:rsidP="00F06194">
      <w:pPr>
        <w:jc w:val="both"/>
        <w:rPr>
          <w:rFonts w:ascii="Monotype Corsiva" w:hAnsi="Monotype Corsiva"/>
          <w:sz w:val="24"/>
          <w:szCs w:val="24"/>
        </w:rPr>
      </w:pPr>
    </w:p>
    <w:sectPr w:rsidR="00B84C74" w:rsidRPr="00F06194" w:rsidSect="00F06194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00" w:rsidRDefault="00517400" w:rsidP="00E470E7">
      <w:pPr>
        <w:spacing w:after="0" w:line="240" w:lineRule="auto"/>
      </w:pPr>
      <w:r>
        <w:separator/>
      </w:r>
    </w:p>
  </w:endnote>
  <w:endnote w:type="continuationSeparator" w:id="0">
    <w:p w:rsidR="00517400" w:rsidRDefault="00517400" w:rsidP="00E4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77126"/>
      <w:docPartObj>
        <w:docPartGallery w:val="Page Numbers (Bottom of Page)"/>
        <w:docPartUnique/>
      </w:docPartObj>
    </w:sdtPr>
    <w:sdtContent>
      <w:p w:rsidR="00E470E7" w:rsidRDefault="00E470E7">
        <w:pPr>
          <w:pStyle w:val="a6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E470E7" w:rsidRDefault="00E470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00" w:rsidRDefault="00517400" w:rsidP="00E470E7">
      <w:pPr>
        <w:spacing w:after="0" w:line="240" w:lineRule="auto"/>
      </w:pPr>
      <w:r>
        <w:separator/>
      </w:r>
    </w:p>
  </w:footnote>
  <w:footnote w:type="continuationSeparator" w:id="0">
    <w:p w:rsidR="00517400" w:rsidRDefault="00517400" w:rsidP="00E4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A48"/>
    <w:multiLevelType w:val="hybridMultilevel"/>
    <w:tmpl w:val="3F0ACC6E"/>
    <w:lvl w:ilvl="0" w:tplc="0408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46706DB1"/>
    <w:multiLevelType w:val="hybridMultilevel"/>
    <w:tmpl w:val="C47AF34C"/>
    <w:lvl w:ilvl="0" w:tplc="0408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>
    <w:nsid w:val="4ABD7E5A"/>
    <w:multiLevelType w:val="hybridMultilevel"/>
    <w:tmpl w:val="088C5BBA"/>
    <w:lvl w:ilvl="0" w:tplc="0408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>
    <w:nsid w:val="7EAD1530"/>
    <w:multiLevelType w:val="hybridMultilevel"/>
    <w:tmpl w:val="1D187B34"/>
    <w:lvl w:ilvl="0" w:tplc="0408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194"/>
    <w:rsid w:val="00517400"/>
    <w:rsid w:val="009E36FD"/>
    <w:rsid w:val="00B84C74"/>
    <w:rsid w:val="00E470E7"/>
    <w:rsid w:val="00F0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619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470E7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470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470E7"/>
  </w:style>
  <w:style w:type="paragraph" w:styleId="a6">
    <w:name w:val="footer"/>
    <w:basedOn w:val="a"/>
    <w:link w:val="Char1"/>
    <w:uiPriority w:val="99"/>
    <w:unhideWhenUsed/>
    <w:rsid w:val="00E470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47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eek-language.gr/digitalResources/ancient_greek/tools/liddel-scot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2023-08-25T07:39:00Z</dcterms:created>
  <dcterms:modified xsi:type="dcterms:W3CDTF">2024-06-27T13:57:00Z</dcterms:modified>
</cp:coreProperties>
</file>