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61" w:rsidRPr="005C4E61" w:rsidRDefault="005C4E61" w:rsidP="005C4E61">
      <w:pPr>
        <w:rPr>
          <w:rFonts w:ascii="Comic Sans MS" w:hAnsi="Comic Sans MS"/>
          <w:b/>
          <w:sz w:val="28"/>
          <w:szCs w:val="28"/>
          <w:u w:val="single"/>
        </w:rPr>
      </w:pPr>
      <w:r w:rsidRPr="005C4E61">
        <w:rPr>
          <w:rFonts w:ascii="Comic Sans MS" w:hAnsi="Comic Sans MS"/>
          <w:b/>
          <w:sz w:val="28"/>
          <w:szCs w:val="28"/>
          <w:u w:val="single"/>
        </w:rPr>
        <w:t xml:space="preserve"> Γλωσσικές επιλογές/ Εκφραστικά μέσα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Αφορούν: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Στις γλωσσικές ποικιλίες (ιδίωμα ή διάλεκτο του ομιλητή ή συγγραφέα, γλωσσικές ποικιλίες, οπτικές της γλώσσας)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Στο λεξιλόγιο (κοινό – καθημερινό, εξειδικευμένο – τεχνικό)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Στους γραμματικούς χρόνους, τις εγκλίσεις και τα ρηματικά πρόσωπα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Στη στίξη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Στα σχήματα λόγου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Στη σύνδεση των προτάσεων (παρατακτική, υποτακτική)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Στη σημασία των λέξεων (κυριολεξία, μεταφορά, παρομοίωση, αντίθεση κ.ά.),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Στην ονοματοποίηση: Είναι η διαδικασία μετατροπής ενός ρήματος ή ενός επιθετικού προσδιορισμού σε ουσιαστικό (π.χ. καταλογίζω - καταλογισμός). Η γραμματική αυτή μετατόπιση έχει συνέπειες και στο νόημα, εφόσον οι ονοματοποιημένοι τύποι φέρουν τα σημασιολογικά χαρακτηριστικά τόσο των ρηματικών διαδικασιών ή των ιδιοτήτων από όπου προέρχονται όσο και του αποτελέσματος αυτών των διαδικασιών ή των ιδιοτήτων. Η ονοματοποίηση χαρακτηρίζει τα επιστημονικά κείμενα, όπως το δοκίμιο ή οι τεχνικές αναφορές,</w:t>
      </w:r>
      <w:r w:rsidRPr="005C4E61">
        <w:rPr>
          <w:rFonts w:ascii="Comic Sans MS" w:hAnsi="Comic Sans MS"/>
          <w:sz w:val="28"/>
          <w:szCs w:val="28"/>
        </w:rPr>
        <w:cr/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Στη χρήση προσωπικής και απρόσωπης σύνταξης,</w:t>
      </w:r>
    </w:p>
    <w:p w:rsidR="005C4E61" w:rsidRPr="005C4E61" w:rsidRDefault="005C4E61" w:rsidP="005C4E61">
      <w:pPr>
        <w:rPr>
          <w:rFonts w:ascii="Comic Sans MS" w:hAnsi="Comic Sans MS"/>
          <w:sz w:val="28"/>
          <w:szCs w:val="28"/>
        </w:rPr>
      </w:pPr>
      <w:r w:rsidRPr="005C4E61">
        <w:rPr>
          <w:rFonts w:ascii="Comic Sans MS" w:hAnsi="Comic Sans MS"/>
          <w:sz w:val="28"/>
          <w:szCs w:val="28"/>
        </w:rPr>
        <w:t>-          Στη χρήση ευθέος ή πλαγίου λόγου</w:t>
      </w:r>
    </w:p>
    <w:p w:rsidR="00574A50" w:rsidRPr="005C4E61" w:rsidRDefault="00574A50">
      <w:pPr>
        <w:rPr>
          <w:rFonts w:ascii="Comic Sans MS" w:hAnsi="Comic Sans MS"/>
          <w:sz w:val="28"/>
          <w:szCs w:val="28"/>
        </w:rPr>
      </w:pPr>
    </w:p>
    <w:sectPr w:rsidR="00574A50" w:rsidRPr="005C4E61" w:rsidSect="00574A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C4E61"/>
    <w:rsid w:val="001D08CF"/>
    <w:rsid w:val="00574A50"/>
    <w:rsid w:val="005C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2024-09-05T06:24:00Z</dcterms:created>
  <dcterms:modified xsi:type="dcterms:W3CDTF">2024-09-05T06:26:00Z</dcterms:modified>
</cp:coreProperties>
</file>