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A5" w:rsidRPr="004D2DA5" w:rsidRDefault="004D2DA5" w:rsidP="004D2DA5">
      <w:pPr>
        <w:spacing w:after="0" w:line="240" w:lineRule="auto"/>
        <w:ind w:left="720" w:firstLine="720"/>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b/>
          <w:bCs/>
          <w:color w:val="000000"/>
          <w:sz w:val="40"/>
          <w:szCs w:val="40"/>
          <w:lang w:eastAsia="el-GR"/>
        </w:rPr>
        <w:t>ΔΙΤΤΟΙ ΛΟΓΟΙ</w:t>
      </w:r>
    </w:p>
    <w:p w:rsidR="004D2DA5" w:rsidRPr="004D2DA5" w:rsidRDefault="004D2DA5" w:rsidP="004D2DA5">
      <w:pPr>
        <w:spacing w:after="0" w:line="240" w:lineRule="auto"/>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b/>
          <w:bCs/>
          <w:color w:val="000000"/>
          <w:sz w:val="40"/>
          <w:szCs w:val="40"/>
          <w:lang w:eastAsia="el-GR"/>
        </w:rPr>
        <w:t>Κανονισμοί</w:t>
      </w:r>
    </w:p>
    <w:p w:rsidR="004D2DA5" w:rsidRPr="004D2DA5" w:rsidRDefault="004D2DA5" w:rsidP="004D2DA5">
      <w:pPr>
        <w:spacing w:after="240" w:line="240" w:lineRule="auto"/>
        <w:rPr>
          <w:rFonts w:ascii="Times New Roman" w:eastAsia="Times New Roman" w:hAnsi="Times New Roman" w:cs="Times New Roman"/>
          <w:sz w:val="24"/>
          <w:szCs w:val="24"/>
          <w:lang w:eastAsia="el-GR"/>
        </w:rPr>
      </w:pPr>
      <w:r w:rsidRPr="004D2DA5">
        <w:rPr>
          <w:rFonts w:ascii="Times New Roman" w:eastAsia="Times New Roman" w:hAnsi="Times New Roman" w:cs="Times New Roman"/>
          <w:sz w:val="24"/>
          <w:szCs w:val="24"/>
          <w:lang w:eastAsia="el-GR"/>
        </w:rPr>
        <w:br/>
      </w:r>
      <w:r w:rsidRPr="004D2DA5">
        <w:rPr>
          <w:rFonts w:ascii="Times New Roman" w:eastAsia="Times New Roman" w:hAnsi="Times New Roman" w:cs="Times New Roman"/>
          <w:sz w:val="24"/>
          <w:szCs w:val="24"/>
          <w:lang w:eastAsia="el-GR"/>
        </w:rPr>
        <w:br/>
      </w: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u w:val="single"/>
          <w:lang w:eastAsia="el-GR"/>
        </w:rPr>
        <w:t>Ορισμός</w:t>
      </w:r>
      <w:r w:rsidRPr="004D2DA5">
        <w:rPr>
          <w:rFonts w:ascii="Calibri" w:eastAsia="Times New Roman" w:hAnsi="Calibri" w:cs="Calibri"/>
          <w:color w:val="000000"/>
          <w:sz w:val="24"/>
          <w:szCs w:val="24"/>
          <w:lang w:eastAsia="el-GR"/>
        </w:rPr>
        <w:t>: Δύο τριμελείς ομάδες μαθητών/-τριών διαφορετικών σχολείων αντιπαρατίθενται δημόσια με επιχειρήματα και αντεπιχειρήματα υπέρ ή κατά μιας δεδομένης θέσης. Οι ομάδες Γυμνασίων και Λυκείων αγωνίζονται χωριστά.</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u w:val="single"/>
          <w:lang w:eastAsia="el-GR"/>
        </w:rPr>
        <w:t>Υλικό</w:t>
      </w:r>
      <w:r w:rsidRPr="004D2DA5">
        <w:rPr>
          <w:rFonts w:ascii="Calibri" w:eastAsia="Times New Roman" w:hAnsi="Calibri" w:cs="Calibri"/>
          <w:color w:val="000000"/>
          <w:sz w:val="24"/>
          <w:szCs w:val="24"/>
          <w:lang w:eastAsia="el-GR"/>
        </w:rPr>
        <w:t>: Τα θέματα αντλούνται με κλήρωση από την Τράπεζα Θεμάτων. Κάθε σχολείο υποβάλλει τρία (3) θέματα μια (1) εβδομάδα πριν από την έναρξη των Αγώνων. Οι τελικές Τράπεζες Θεμάτων, που διαμορφώνονται με ευθύνη των διοργανωτών, γνωστοποιούνται στα σχολεία τρεις (3) μέρες πριν από την έναρξη των Αγώνων. Το θέμα κάθε γύρου κληρώνεται και ανακοινώνεται 30 λεπτά πριν από την έναρξή του. </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u w:val="single"/>
          <w:lang w:eastAsia="el-GR"/>
        </w:rPr>
        <w:t>Διεξαγωγή</w:t>
      </w:r>
      <w:r w:rsidRPr="004D2DA5">
        <w:rPr>
          <w:rFonts w:ascii="Calibri" w:eastAsia="Times New Roman" w:hAnsi="Calibri" w:cs="Calibri"/>
          <w:color w:val="000000"/>
          <w:sz w:val="24"/>
          <w:szCs w:val="24"/>
          <w:lang w:eastAsia="el-GR"/>
        </w:rPr>
        <w:t>:  Οι Αγώνες διεξάγονται σε τρεις (3) φάσεις: προκριματική φάση (3 γύροι), ημιτελική φάση και τελική φάση. Τα ζευγάρια προκύπτουν από κλήρωση στον πρώτο γύρο και βάσει αποτελεσμάτων στους υπόλοιπους. Με κλήρωση καθορίζεται ποια ομάδα θα υποστηρίξει τη ΘΕΣΗ και ποια την ΑΡΣΗ. Σε περίπτωση ίσου αριθμού νικών μεταξύ δύο ή περισσότερων ομάδων, λαμβάνεται υπόψη η βαθμολογία τους από την προκριματική φάση.</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 xml:space="preserve">Κατά τη διάρκεια της προετοιμασίας των ομάδων δεν επιτρέπεται η χρήση έντυπων και ηλεκτρονικών πηγών. Κατά τη διάρκεια του αγώνα επιτρέπεται μόνο η χρήση χειρόγραφων σημειώσεων, οι οποίες έχουν συνταχθεί κατά τη διάρκεια της προετοιμασίας. </w:t>
      </w:r>
      <w:r w:rsidRPr="004D2DA5">
        <w:rPr>
          <w:rFonts w:ascii="Calibri" w:eastAsia="Times New Roman" w:hAnsi="Calibri" w:cs="Calibri"/>
          <w:b/>
          <w:bCs/>
          <w:color w:val="000000"/>
          <w:sz w:val="24"/>
          <w:szCs w:val="24"/>
          <w:lang w:eastAsia="el-GR"/>
        </w:rPr>
        <w:t>Η παραβίαση αυτού του κανόνα οδηγεί στην ήττα της ομάδας στον συγκεκριμένο γύρο, ενώ οι ομιλητές/-</w:t>
      </w:r>
      <w:proofErr w:type="spellStart"/>
      <w:r w:rsidRPr="004D2DA5">
        <w:rPr>
          <w:rFonts w:ascii="Calibri" w:eastAsia="Times New Roman" w:hAnsi="Calibri" w:cs="Calibri"/>
          <w:b/>
          <w:bCs/>
          <w:color w:val="000000"/>
          <w:sz w:val="24"/>
          <w:szCs w:val="24"/>
          <w:lang w:eastAsia="el-GR"/>
        </w:rPr>
        <w:t>τριες</w:t>
      </w:r>
      <w:proofErr w:type="spellEnd"/>
      <w:r w:rsidRPr="004D2DA5">
        <w:rPr>
          <w:rFonts w:ascii="Calibri" w:eastAsia="Times New Roman" w:hAnsi="Calibri" w:cs="Calibri"/>
          <w:b/>
          <w:bCs/>
          <w:color w:val="000000"/>
          <w:sz w:val="24"/>
          <w:szCs w:val="24"/>
          <w:lang w:eastAsia="el-GR"/>
        </w:rPr>
        <w:t xml:space="preserve"> της ομάδας αυτής αξιολογούνται με ατομική βαθμολογία 50.</w:t>
      </w:r>
      <w:r w:rsidRPr="004D2DA5">
        <w:rPr>
          <w:rFonts w:ascii="Calibri" w:eastAsia="Times New Roman" w:hAnsi="Calibri" w:cs="Calibri"/>
          <w:color w:val="000000"/>
          <w:sz w:val="24"/>
          <w:szCs w:val="24"/>
          <w:lang w:eastAsia="el-GR"/>
        </w:rPr>
        <w:t> </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Επιτρέπεται η παρουσία ακροατηρίου αλλά απαγορεύεται οποιαδήποτε παρέμβασή του. Επίσης απαγορεύεται η παρουσία των καθηγητών/-τριών των σχολείων που αγωνίζονται στην αίθουσα.</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Την ευθύνη κάθε αγώνα έχει ο/η Πρόεδρος, ο/η οποίος/-α οφείλει να βεβαιώνεται ότι:</w:t>
      </w: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α) πριν από την έναρξη </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r w:rsidRPr="004D2DA5">
        <w:rPr>
          <w:rFonts w:ascii="Times New Roman" w:eastAsia="Times New Roman" w:hAnsi="Times New Roman" w:cs="Times New Roman"/>
          <w:sz w:val="24"/>
          <w:szCs w:val="24"/>
          <w:lang w:eastAsia="el-GR"/>
        </w:rPr>
        <w:br/>
      </w:r>
    </w:p>
    <w:p w:rsidR="004D2DA5" w:rsidRPr="004D2DA5" w:rsidRDefault="004D2DA5" w:rsidP="004D2DA5">
      <w:pPr>
        <w:numPr>
          <w:ilvl w:val="0"/>
          <w:numId w:val="1"/>
        </w:numPr>
        <w:spacing w:after="0" w:line="240" w:lineRule="auto"/>
        <w:ind w:left="644"/>
        <w:jc w:val="both"/>
        <w:textAlignment w:val="baseline"/>
        <w:rPr>
          <w:rFonts w:ascii="Arial" w:eastAsia="Times New Roman" w:hAnsi="Arial" w:cs="Arial"/>
          <w:color w:val="000000"/>
          <w:sz w:val="24"/>
          <w:szCs w:val="24"/>
          <w:lang w:eastAsia="el-GR"/>
        </w:rPr>
      </w:pPr>
      <w:r w:rsidRPr="004D2DA5">
        <w:rPr>
          <w:rFonts w:ascii="Calibri" w:eastAsia="Times New Roman" w:hAnsi="Calibri" w:cs="Calibri"/>
          <w:color w:val="000000"/>
          <w:sz w:val="24"/>
          <w:szCs w:val="24"/>
          <w:lang w:eastAsia="el-GR"/>
        </w:rPr>
        <w:t>το θέμα, τα νούμερα των δύο ομάδων σε Θέση και Άρση και τα νούμερα των ομιλητών/-τριών με τη σειρά αγόρευσης είναι γραμμένα στον πίνακα</w:t>
      </w:r>
    </w:p>
    <w:p w:rsidR="004D2DA5" w:rsidRPr="004D2DA5" w:rsidRDefault="004D2DA5" w:rsidP="004D2DA5">
      <w:pPr>
        <w:numPr>
          <w:ilvl w:val="0"/>
          <w:numId w:val="1"/>
        </w:numPr>
        <w:spacing w:after="0" w:line="240" w:lineRule="auto"/>
        <w:ind w:left="644"/>
        <w:jc w:val="both"/>
        <w:textAlignment w:val="baseline"/>
        <w:rPr>
          <w:rFonts w:ascii="Arial" w:eastAsia="Times New Roman" w:hAnsi="Arial" w:cs="Arial"/>
          <w:color w:val="000000"/>
          <w:sz w:val="24"/>
          <w:szCs w:val="24"/>
          <w:lang w:eastAsia="el-GR"/>
        </w:rPr>
      </w:pPr>
      <w:r w:rsidRPr="004D2DA5">
        <w:rPr>
          <w:rFonts w:ascii="Calibri" w:eastAsia="Times New Roman" w:hAnsi="Calibri" w:cs="Calibri"/>
          <w:color w:val="000000"/>
          <w:sz w:val="24"/>
          <w:szCs w:val="24"/>
          <w:lang w:eastAsia="el-GR"/>
        </w:rPr>
        <w:t>οι ομάδες και ο/η χρονομέτρης βρίσκονται στις θέσεις τους </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β) κατά τη διάρκεια του αγώνα </w:t>
      </w:r>
    </w:p>
    <w:p w:rsidR="004D2DA5" w:rsidRPr="004D2DA5" w:rsidRDefault="004D2DA5" w:rsidP="004D2DA5">
      <w:pPr>
        <w:numPr>
          <w:ilvl w:val="0"/>
          <w:numId w:val="2"/>
        </w:numPr>
        <w:spacing w:after="0" w:line="240" w:lineRule="auto"/>
        <w:ind w:left="644"/>
        <w:jc w:val="both"/>
        <w:textAlignment w:val="baseline"/>
        <w:rPr>
          <w:rFonts w:ascii="Arial" w:eastAsia="Times New Roman" w:hAnsi="Arial" w:cs="Arial"/>
          <w:color w:val="000000"/>
          <w:sz w:val="24"/>
          <w:szCs w:val="24"/>
          <w:lang w:eastAsia="el-GR"/>
        </w:rPr>
      </w:pPr>
      <w:r w:rsidRPr="004D2DA5">
        <w:rPr>
          <w:rFonts w:ascii="Calibri" w:eastAsia="Times New Roman" w:hAnsi="Calibri" w:cs="Calibri"/>
          <w:color w:val="000000"/>
          <w:sz w:val="24"/>
          <w:szCs w:val="24"/>
          <w:lang w:eastAsia="el-GR"/>
        </w:rPr>
        <w:t>το ακροατήριο και οι συνθήκες στην αίθουσα είναι κατάλληλες</w:t>
      </w:r>
    </w:p>
    <w:p w:rsidR="004D2DA5" w:rsidRPr="004D2DA5" w:rsidRDefault="004D2DA5" w:rsidP="004D2DA5">
      <w:pPr>
        <w:numPr>
          <w:ilvl w:val="0"/>
          <w:numId w:val="2"/>
        </w:numPr>
        <w:spacing w:after="0" w:line="240" w:lineRule="auto"/>
        <w:ind w:left="644"/>
        <w:jc w:val="both"/>
        <w:textAlignment w:val="baseline"/>
        <w:rPr>
          <w:rFonts w:ascii="Arial" w:eastAsia="Times New Roman" w:hAnsi="Arial" w:cs="Arial"/>
          <w:color w:val="000000"/>
          <w:sz w:val="24"/>
          <w:szCs w:val="24"/>
          <w:lang w:eastAsia="el-GR"/>
        </w:rPr>
      </w:pPr>
      <w:r w:rsidRPr="004D2DA5">
        <w:rPr>
          <w:rFonts w:ascii="Calibri" w:eastAsia="Times New Roman" w:hAnsi="Calibri" w:cs="Calibri"/>
          <w:color w:val="000000"/>
          <w:sz w:val="24"/>
          <w:szCs w:val="24"/>
          <w:lang w:eastAsia="el-GR"/>
        </w:rPr>
        <w:t>ο γύρος διεξάγεται ομαλά και σύμφωνα με τους κανόνες</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lastRenderedPageBreak/>
        <w:t>Ευθύνη επίσης του/της Προέδρου είναι να διευθύνει τη συζήτηση για την αξιολόγηση του αγώνα μετά από κάθε γύρο.</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i/>
          <w:iCs/>
          <w:color w:val="000000"/>
          <w:sz w:val="24"/>
          <w:szCs w:val="24"/>
          <w:lang w:eastAsia="el-GR"/>
        </w:rPr>
        <w:t>Σειρά των ομιλητών</w:t>
      </w:r>
      <w:r w:rsidRPr="004D2DA5">
        <w:rPr>
          <w:rFonts w:ascii="Calibri" w:eastAsia="Times New Roman" w:hAnsi="Calibri" w:cs="Calibri"/>
          <w:color w:val="000000"/>
          <w:sz w:val="24"/>
          <w:szCs w:val="24"/>
          <w:lang w:eastAsia="el-GR"/>
        </w:rPr>
        <w:t>: Η σειρά με την οποία παίρνουν τον λόγο για αγόρευση οι ομιλητές/-</w:t>
      </w:r>
      <w:proofErr w:type="spellStart"/>
      <w:r w:rsidRPr="004D2DA5">
        <w:rPr>
          <w:rFonts w:ascii="Calibri" w:eastAsia="Times New Roman" w:hAnsi="Calibri" w:cs="Calibri"/>
          <w:color w:val="000000"/>
          <w:sz w:val="24"/>
          <w:szCs w:val="24"/>
          <w:lang w:eastAsia="el-GR"/>
        </w:rPr>
        <w:t>τριες</w:t>
      </w:r>
      <w:proofErr w:type="spellEnd"/>
      <w:r w:rsidRPr="004D2DA5">
        <w:rPr>
          <w:rFonts w:ascii="Calibri" w:eastAsia="Times New Roman" w:hAnsi="Calibri" w:cs="Calibri"/>
          <w:color w:val="000000"/>
          <w:sz w:val="24"/>
          <w:szCs w:val="24"/>
          <w:lang w:eastAsia="el-GR"/>
        </w:rPr>
        <w:t xml:space="preserve"> και η χρονική διάρκεια των ομιλιών τους είναι:</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1ος/-η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ΘΕΣΗΣ: 6΄ για το Λύκειο και 5΄ για το Γυμνάσιο</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1ος/-η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ΑΡΣΗΣ: 6΄ για το Λύκειο και 5΄ για το Γυμνάσιο</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2ος/-η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ΘΕΣΗΣ: 6΄ για το Λύκειο και 5΄ για το Γυμνάσιο</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2ος/-η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ΑΡΣΗΣ: 6΄ για το Λύκειο και 5΄ για το Γυμνάσιο</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3ος/-η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ΘΕΣΗΣ (σύνοψη): 4΄</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3ος/-η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ΑΡΣΗΣ (σύνοψη): 4΄</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i/>
          <w:iCs/>
          <w:color w:val="000000"/>
          <w:sz w:val="24"/>
          <w:szCs w:val="24"/>
          <w:lang w:eastAsia="el-GR"/>
        </w:rPr>
        <w:t>Υποβολή ερωτήσεων</w:t>
      </w:r>
      <w:r w:rsidRPr="004D2DA5">
        <w:rPr>
          <w:rFonts w:ascii="Calibri" w:eastAsia="Times New Roman" w:hAnsi="Calibri" w:cs="Calibri"/>
          <w:color w:val="000000"/>
          <w:sz w:val="24"/>
          <w:szCs w:val="24"/>
          <w:lang w:eastAsia="el-GR"/>
        </w:rPr>
        <w:t>: Στη διάρκεια των τεσσάρων πρώτων ομιλιών, επιτρέπεται στους/στις ομιλητές/-</w:t>
      </w:r>
      <w:proofErr w:type="spellStart"/>
      <w:r w:rsidRPr="004D2DA5">
        <w:rPr>
          <w:rFonts w:ascii="Calibri" w:eastAsia="Times New Roman" w:hAnsi="Calibri" w:cs="Calibri"/>
          <w:color w:val="000000"/>
          <w:sz w:val="24"/>
          <w:szCs w:val="24"/>
          <w:lang w:eastAsia="el-GR"/>
        </w:rPr>
        <w:t>τριες</w:t>
      </w:r>
      <w:proofErr w:type="spellEnd"/>
      <w:r w:rsidRPr="004D2DA5">
        <w:rPr>
          <w:rFonts w:ascii="Calibri" w:eastAsia="Times New Roman" w:hAnsi="Calibri" w:cs="Calibri"/>
          <w:color w:val="000000"/>
          <w:sz w:val="24"/>
          <w:szCs w:val="24"/>
          <w:lang w:eastAsia="el-GR"/>
        </w:rPr>
        <w:t xml:space="preserve"> της αντίπαλης ομάδας να θέσουν ερωτήσεις στον/στην ομιλητή/-</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Αυτό ΔΕΝ μπορεί να συμβεί στο πρώτο και στο τελευταίο λεπτό των ομιλιών.</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Η ερώτηση δεν πρέπει να υπερβαίνει τα 15 δευτερόλεπτα και να μετατρέπεται σε διάλογο μεταξύ των ομιλητών/-τριών. Ο αριθμός των ερωτήσεων καθορίζεται από την πορεία της επιχειρηματολογίας. Το αίτημα ερώτησης δηλώνεται με ανύψωση του χεριού.</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i/>
          <w:iCs/>
          <w:color w:val="000000"/>
          <w:sz w:val="24"/>
          <w:szCs w:val="24"/>
          <w:lang w:eastAsia="el-GR"/>
        </w:rPr>
        <w:t>Ρόλος των ομιλητών/-τριών</w:t>
      </w:r>
      <w:r w:rsidRPr="004D2DA5">
        <w:rPr>
          <w:rFonts w:ascii="Calibri" w:eastAsia="Times New Roman" w:hAnsi="Calibri" w:cs="Calibri"/>
          <w:color w:val="000000"/>
          <w:sz w:val="24"/>
          <w:szCs w:val="24"/>
          <w:lang w:eastAsia="el-GR"/>
        </w:rPr>
        <w:t>: Οι επιμέρους αγορεύσεις πρέπει να έχουν συγκεκριμένη δομή.</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Αγόρευση 1ου/-ης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ΘΕΣΗΣ: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ορίζει το θέμα, παρουσιάζει τη θέση της ομάδας του/της και επιχειρηματολογεί υπέρ αυτής παραθέτοντας περισσότερα επιχειρήματα από το/τη δεύτερο/-η ομιλητή/-</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της ΘΕΣΗΣ. Στο τέλος παρουσιάζει επιγραμματικά τα βασικά σημεία της ομιλίας του.</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Αγόρευση 1ου/-ης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ΑΡΣΗΣ: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συμφωνεί ή διαφωνεί με τον ορισμό, παρουσιάζει τη θέση της ομάδας του/της, ανασκευάζει τα επιχειρήματα του/της 1</w:t>
      </w:r>
      <w:r w:rsidRPr="004D2DA5">
        <w:rPr>
          <w:rFonts w:ascii="Calibri" w:eastAsia="Times New Roman" w:hAnsi="Calibri" w:cs="Calibri"/>
          <w:color w:val="000000"/>
          <w:sz w:val="14"/>
          <w:szCs w:val="14"/>
          <w:vertAlign w:val="superscript"/>
          <w:lang w:eastAsia="el-GR"/>
        </w:rPr>
        <w:t>ου</w:t>
      </w:r>
      <w:r w:rsidRPr="004D2DA5">
        <w:rPr>
          <w:rFonts w:ascii="Calibri" w:eastAsia="Times New Roman" w:hAnsi="Calibri" w:cs="Calibri"/>
          <w:color w:val="000000"/>
          <w:sz w:val="24"/>
          <w:szCs w:val="24"/>
          <w:lang w:eastAsia="el-GR"/>
        </w:rPr>
        <w:t>/-ης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της ΘΕΣΗΣ και παρουσιάζει νέα επιχειρήματα. Στο τέλος παρουσιάζει επιγραμματικά τα βασικά σημεία της ομιλίας του.</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Αγόρευση 2ου/-ης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της ΘΕΣΗΣ: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αντικρούει την επιχειρηματολογία του/της προηγούμενου/-ης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και προβάλλει νέα επιχειρήματα. Στο τέλος παρουσιάζει επιγραμματικά τα βασικά σημεία της ομιλίας του/της.</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Αγόρευση 2ου/-ης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της ΑΡΣΗΣ: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αντικρούει τα επιχειρήματα του/της προηγούμενου/-ης ομιλητή/-</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και παραθέτει νέα επιχειρήματα. Στο τέλος παρουσιάζει επιγραμματικά τα βασικά σημεία της ομιλίας του/της.</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Σύνοψη της ΘΕΣΗΣ: Ο/Η ομιλητής/-</w:t>
      </w:r>
      <w:proofErr w:type="spellStart"/>
      <w:r w:rsidRPr="004D2DA5">
        <w:rPr>
          <w:rFonts w:ascii="Calibri" w:eastAsia="Times New Roman" w:hAnsi="Calibri" w:cs="Calibri"/>
          <w:color w:val="000000"/>
          <w:sz w:val="24"/>
          <w:szCs w:val="24"/>
          <w:lang w:eastAsia="el-GR"/>
        </w:rPr>
        <w:t>τριας</w:t>
      </w:r>
      <w:proofErr w:type="spellEnd"/>
      <w:r w:rsidRPr="004D2DA5">
        <w:rPr>
          <w:rFonts w:ascii="Calibri" w:eastAsia="Times New Roman" w:hAnsi="Calibri" w:cs="Calibri"/>
          <w:color w:val="000000"/>
          <w:sz w:val="24"/>
          <w:szCs w:val="24"/>
          <w:lang w:eastAsia="el-GR"/>
        </w:rPr>
        <w:t xml:space="preserve"> συνοψίζει τα επιχειρήματα και τα αντεπιχειρήματα της ομάδας του/της </w:t>
      </w:r>
      <w:r w:rsidRPr="004D2DA5">
        <w:rPr>
          <w:rFonts w:ascii="Calibri" w:eastAsia="Times New Roman" w:hAnsi="Calibri" w:cs="Calibri"/>
          <w:b/>
          <w:bCs/>
          <w:color w:val="000000"/>
          <w:sz w:val="24"/>
          <w:szCs w:val="24"/>
          <w:lang w:eastAsia="el-GR"/>
        </w:rPr>
        <w:t>χωρίς να παρουσιάσει νέα</w:t>
      </w:r>
      <w:r w:rsidRPr="004D2DA5">
        <w:rPr>
          <w:rFonts w:ascii="Calibri" w:eastAsia="Times New Roman" w:hAnsi="Calibri" w:cs="Calibri"/>
          <w:color w:val="000000"/>
          <w:sz w:val="24"/>
          <w:szCs w:val="24"/>
          <w:lang w:eastAsia="el-GR"/>
        </w:rPr>
        <w:t>. Δεν παρουσιάζει νέα παραδείγματα ή στατιστικά στοιχεία.</w:t>
      </w:r>
    </w:p>
    <w:p w:rsidR="004D2DA5" w:rsidRPr="004D2DA5" w:rsidRDefault="004D2DA5" w:rsidP="004D2DA5">
      <w:pPr>
        <w:spacing w:after="0" w:line="240" w:lineRule="auto"/>
        <w:ind w:left="284"/>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lastRenderedPageBreak/>
        <w:t>•</w:t>
      </w:r>
      <w:r w:rsidRPr="004D2DA5">
        <w:rPr>
          <w:rFonts w:ascii="Calibri" w:eastAsia="Times New Roman" w:hAnsi="Calibri" w:cs="Calibri"/>
          <w:color w:val="000000"/>
          <w:sz w:val="24"/>
          <w:szCs w:val="24"/>
          <w:lang w:eastAsia="el-GR"/>
        </w:rPr>
        <w:tab/>
        <w:t>Σύνοψη της ΑΡΣΗΣ: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συνοψίζει τα επιχειρήματα και τα αντεπιχειρήματα της ομάδας του/της </w:t>
      </w:r>
      <w:r w:rsidRPr="004D2DA5">
        <w:rPr>
          <w:rFonts w:ascii="Calibri" w:eastAsia="Times New Roman" w:hAnsi="Calibri" w:cs="Calibri"/>
          <w:b/>
          <w:bCs/>
          <w:color w:val="000000"/>
          <w:sz w:val="24"/>
          <w:szCs w:val="24"/>
          <w:lang w:eastAsia="el-GR"/>
        </w:rPr>
        <w:t>χωρίς να παρουσιάσει νέα</w:t>
      </w:r>
      <w:r w:rsidRPr="004D2DA5">
        <w:rPr>
          <w:rFonts w:ascii="Calibri" w:eastAsia="Times New Roman" w:hAnsi="Calibri" w:cs="Calibri"/>
          <w:color w:val="000000"/>
          <w:sz w:val="24"/>
          <w:szCs w:val="24"/>
          <w:lang w:eastAsia="el-GR"/>
        </w:rPr>
        <w:t>. Δεν παρουσιάζει νέα παραδείγματα ή στατιστικά στοιχεία.</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u w:val="single"/>
          <w:lang w:eastAsia="el-GR"/>
        </w:rPr>
        <w:t>Αξιολόγηση</w:t>
      </w:r>
      <w:r w:rsidRPr="004D2DA5">
        <w:rPr>
          <w:rFonts w:ascii="Calibri" w:eastAsia="Times New Roman" w:hAnsi="Calibri" w:cs="Calibri"/>
          <w:color w:val="000000"/>
          <w:sz w:val="24"/>
          <w:szCs w:val="24"/>
          <w:lang w:eastAsia="el-GR"/>
        </w:rPr>
        <w:t>:</w:t>
      </w:r>
    </w:p>
    <w:p w:rsidR="004D2DA5" w:rsidRPr="004D2DA5" w:rsidRDefault="004D2DA5" w:rsidP="004D2DA5">
      <w:pPr>
        <w:numPr>
          <w:ilvl w:val="0"/>
          <w:numId w:val="3"/>
        </w:numPr>
        <w:spacing w:after="0" w:line="240" w:lineRule="auto"/>
        <w:ind w:left="786"/>
        <w:jc w:val="both"/>
        <w:textAlignment w:val="baseline"/>
        <w:rPr>
          <w:rFonts w:ascii="Calibri" w:eastAsia="Times New Roman" w:hAnsi="Calibri" w:cs="Calibri"/>
          <w:color w:val="000000"/>
          <w:sz w:val="24"/>
          <w:szCs w:val="24"/>
          <w:lang w:eastAsia="el-GR"/>
        </w:rPr>
      </w:pPr>
      <w:r w:rsidRPr="004D2DA5">
        <w:rPr>
          <w:rFonts w:ascii="Calibri" w:eastAsia="Times New Roman" w:hAnsi="Calibri" w:cs="Calibri"/>
          <w:color w:val="000000"/>
          <w:sz w:val="24"/>
          <w:szCs w:val="24"/>
          <w:lang w:eastAsia="el-GR"/>
        </w:rPr>
        <w:t>Στην προκριματική φάση οι αγώνες αξιολογούνται από διμελή κριτική επιτροπή, στην ημιτελική από τριμελή και στην τελική από πενταμελή. Σε κάθε επιτροπή ορίζεται ο/η Πρόεδρος ως επικεφαλής της κριτικής επιτροπής.</w:t>
      </w:r>
    </w:p>
    <w:p w:rsidR="004D2DA5" w:rsidRPr="004D2DA5" w:rsidRDefault="004D2DA5" w:rsidP="004D2DA5">
      <w:pPr>
        <w:numPr>
          <w:ilvl w:val="0"/>
          <w:numId w:val="3"/>
        </w:numPr>
        <w:spacing w:after="0" w:line="240" w:lineRule="auto"/>
        <w:ind w:left="786"/>
        <w:jc w:val="both"/>
        <w:textAlignment w:val="baseline"/>
        <w:rPr>
          <w:rFonts w:ascii="Calibri" w:eastAsia="Times New Roman" w:hAnsi="Calibri" w:cs="Calibri"/>
          <w:color w:val="000000"/>
          <w:sz w:val="24"/>
          <w:szCs w:val="24"/>
          <w:lang w:eastAsia="el-GR"/>
        </w:rPr>
      </w:pPr>
      <w:r w:rsidRPr="004D2DA5">
        <w:rPr>
          <w:rFonts w:ascii="Calibri" w:eastAsia="Times New Roman" w:hAnsi="Calibri" w:cs="Calibri"/>
          <w:color w:val="000000"/>
          <w:sz w:val="24"/>
          <w:szCs w:val="24"/>
          <w:lang w:eastAsia="el-GR"/>
        </w:rPr>
        <w:t>α) Προκριματική Φάση</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 xml:space="preserve">Μετά τη διεξαγωγή του γύρου ο/η Πρόεδρος και ο/η Κριτής μοιράζονται τις εντυπώσεις τους από τον αγώνα. Η διάρκεια της συζήτησης δεν υπερβαίνει τα 5-7 λεπτά. Μετά τη συζήτηση, </w:t>
      </w:r>
      <w:r w:rsidRPr="004D2DA5">
        <w:rPr>
          <w:rFonts w:ascii="Calibri" w:eastAsia="Times New Roman" w:hAnsi="Calibri" w:cs="Calibri"/>
          <w:b/>
          <w:bCs/>
          <w:color w:val="000000"/>
          <w:sz w:val="24"/>
          <w:szCs w:val="24"/>
          <w:lang w:eastAsia="el-GR"/>
        </w:rPr>
        <w:t xml:space="preserve">ο Πρόεδρος συμπληρώνει ΕΝΑ </w:t>
      </w:r>
      <w:proofErr w:type="spellStart"/>
      <w:r w:rsidRPr="004D2DA5">
        <w:rPr>
          <w:rFonts w:ascii="Calibri" w:eastAsia="Times New Roman" w:hAnsi="Calibri" w:cs="Calibri"/>
          <w:b/>
          <w:bCs/>
          <w:color w:val="000000"/>
          <w:sz w:val="24"/>
          <w:szCs w:val="24"/>
          <w:lang w:eastAsia="el-GR"/>
        </w:rPr>
        <w:t>Ταχυέγγραφο</w:t>
      </w:r>
      <w:proofErr w:type="spellEnd"/>
      <w:r w:rsidRPr="004D2DA5">
        <w:rPr>
          <w:rFonts w:ascii="Calibri" w:eastAsia="Times New Roman" w:hAnsi="Calibri" w:cs="Calibri"/>
          <w:b/>
          <w:bCs/>
          <w:color w:val="000000"/>
          <w:sz w:val="24"/>
          <w:szCs w:val="24"/>
          <w:lang w:eastAsia="el-GR"/>
        </w:rPr>
        <w:t xml:space="preserve"> Προκριματικής Φάσης</w:t>
      </w:r>
      <w:r w:rsidRPr="004D2DA5">
        <w:rPr>
          <w:rFonts w:ascii="Calibri" w:eastAsia="Times New Roman" w:hAnsi="Calibri" w:cs="Calibri"/>
          <w:color w:val="000000"/>
          <w:sz w:val="24"/>
          <w:szCs w:val="24"/>
          <w:lang w:eastAsia="el-GR"/>
        </w:rPr>
        <w:t xml:space="preserve">. Οι δύο κριτές συναινούν στην απόφαση νίκης/ήττας. Σε περίπτωση διαφωνίας, η απόφαση βαρύνει τον Πρόεδρο. Στο </w:t>
      </w:r>
      <w:proofErr w:type="spellStart"/>
      <w:r w:rsidRPr="004D2DA5">
        <w:rPr>
          <w:rFonts w:ascii="Calibri" w:eastAsia="Times New Roman" w:hAnsi="Calibri" w:cs="Calibri"/>
          <w:color w:val="000000"/>
          <w:sz w:val="24"/>
          <w:szCs w:val="24"/>
          <w:lang w:eastAsia="el-GR"/>
        </w:rPr>
        <w:t>ταχυέγγραφο</w:t>
      </w:r>
      <w:proofErr w:type="spellEnd"/>
      <w:r w:rsidRPr="004D2DA5">
        <w:rPr>
          <w:rFonts w:ascii="Calibri" w:eastAsia="Times New Roman" w:hAnsi="Calibri" w:cs="Calibri"/>
          <w:color w:val="000000"/>
          <w:sz w:val="24"/>
          <w:szCs w:val="24"/>
          <w:lang w:eastAsia="el-GR"/>
        </w:rPr>
        <w:t>, συμπληρώνεται μια κοινή βαθμολογία για κάθε ομιλητή/-</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Θα πρέπει και οι δύο κριτές να είναι διαλλακτικοί έτσι ώστε να αποφασιστεί μια βαθμολογία που βρίσκει σύμφωνους και τους δύο.   </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β) Ημιτελική και Τελική Φάση </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 xml:space="preserve">Μετά τη συζήτηση μεταξύ των τριών (3) ή πέντε (5) κριτών, ο/η Πρόεδρος της επιτροπής συμπληρώνει ΕΝΑ </w:t>
      </w:r>
      <w:proofErr w:type="spellStart"/>
      <w:r w:rsidRPr="004D2DA5">
        <w:rPr>
          <w:rFonts w:ascii="Calibri" w:eastAsia="Times New Roman" w:hAnsi="Calibri" w:cs="Calibri"/>
          <w:color w:val="000000"/>
          <w:sz w:val="24"/>
          <w:szCs w:val="24"/>
          <w:lang w:eastAsia="el-GR"/>
        </w:rPr>
        <w:t>ταχυέγγραφο</w:t>
      </w:r>
      <w:proofErr w:type="spellEnd"/>
      <w:r w:rsidRPr="004D2DA5">
        <w:rPr>
          <w:rFonts w:ascii="Calibri" w:eastAsia="Times New Roman" w:hAnsi="Calibri" w:cs="Calibri"/>
          <w:color w:val="000000"/>
          <w:sz w:val="24"/>
          <w:szCs w:val="24"/>
          <w:lang w:eastAsia="el-GR"/>
        </w:rPr>
        <w:t xml:space="preserve"> με την τελική πλειοψηφική απόφαση των μελών για τη νικήτρια ομάδα του αγώνα. Το έγγραφο αυτό ΔΕΝ περιλαμβάνει ατομικές ή συνολικές βαθμολογίες.</w:t>
      </w:r>
    </w:p>
    <w:p w:rsidR="004D2DA5" w:rsidRPr="004D2DA5" w:rsidRDefault="004D2DA5" w:rsidP="004D2DA5">
      <w:pPr>
        <w:numPr>
          <w:ilvl w:val="0"/>
          <w:numId w:val="4"/>
        </w:numPr>
        <w:spacing w:after="0" w:line="240" w:lineRule="auto"/>
        <w:jc w:val="both"/>
        <w:textAlignment w:val="baseline"/>
        <w:rPr>
          <w:rFonts w:ascii="Calibri" w:eastAsia="Times New Roman" w:hAnsi="Calibri" w:cs="Calibri"/>
          <w:color w:val="000000"/>
          <w:sz w:val="24"/>
          <w:szCs w:val="24"/>
          <w:lang w:eastAsia="el-GR"/>
        </w:rPr>
      </w:pPr>
      <w:r w:rsidRPr="004D2DA5">
        <w:rPr>
          <w:rFonts w:ascii="Calibri" w:eastAsia="Times New Roman" w:hAnsi="Calibri" w:cs="Calibri"/>
          <w:color w:val="000000"/>
          <w:sz w:val="24"/>
          <w:szCs w:val="24"/>
          <w:lang w:eastAsia="el-GR"/>
        </w:rPr>
        <w:t xml:space="preserve">Αφού έχουν παραδοθεί τα </w:t>
      </w:r>
      <w:proofErr w:type="spellStart"/>
      <w:r w:rsidRPr="004D2DA5">
        <w:rPr>
          <w:rFonts w:ascii="Calibri" w:eastAsia="Times New Roman" w:hAnsi="Calibri" w:cs="Calibri"/>
          <w:color w:val="000000"/>
          <w:sz w:val="24"/>
          <w:szCs w:val="24"/>
          <w:lang w:eastAsia="el-GR"/>
        </w:rPr>
        <w:t>ταχυέγγραφα</w:t>
      </w:r>
      <w:proofErr w:type="spellEnd"/>
      <w:r w:rsidRPr="004D2DA5">
        <w:rPr>
          <w:rFonts w:ascii="Calibri" w:eastAsia="Times New Roman" w:hAnsi="Calibri" w:cs="Calibri"/>
          <w:color w:val="000000"/>
          <w:sz w:val="24"/>
          <w:szCs w:val="24"/>
          <w:lang w:eastAsia="el-GR"/>
        </w:rPr>
        <w:t xml:space="preserve">, στον ελεύθερο χρόνο τους οι κριτές συμπληρώνουν δελτίο αξιολόγησης των ομιλιών, που περιλαμβάνει τις ατομικές βαθμολογίες, τη συνολική βαθμολογία των ομάδων καθώς και περιγραφική αξιολόγηση των ομιλητών/-τριών (δείτε </w:t>
      </w:r>
      <w:r w:rsidRPr="004D2DA5">
        <w:rPr>
          <w:rFonts w:ascii="Calibri" w:eastAsia="Times New Roman" w:hAnsi="Calibri" w:cs="Calibri"/>
          <w:b/>
          <w:bCs/>
          <w:color w:val="000000"/>
          <w:sz w:val="24"/>
          <w:szCs w:val="24"/>
          <w:lang w:eastAsia="el-GR"/>
        </w:rPr>
        <w:t>Φύλλο Αξιολόγησης Προκριματικής Φάσης</w:t>
      </w:r>
      <w:r w:rsidRPr="004D2DA5">
        <w:rPr>
          <w:rFonts w:ascii="Calibri" w:eastAsia="Times New Roman" w:hAnsi="Calibri" w:cs="Calibri"/>
          <w:color w:val="000000"/>
          <w:sz w:val="24"/>
          <w:szCs w:val="24"/>
          <w:lang w:eastAsia="el-GR"/>
        </w:rPr>
        <w:t xml:space="preserve">). Στην ημιτελική και τελική φάση, το δελτίο περιλαμβάνει ΜΟΝΟ περιγραφική αξιολόγηση των ομιλητών/-τριών (δείτε </w:t>
      </w:r>
      <w:r w:rsidRPr="004D2DA5">
        <w:rPr>
          <w:rFonts w:ascii="Calibri" w:eastAsia="Times New Roman" w:hAnsi="Calibri" w:cs="Calibri"/>
          <w:b/>
          <w:bCs/>
          <w:color w:val="000000"/>
          <w:sz w:val="24"/>
          <w:szCs w:val="24"/>
          <w:lang w:eastAsia="el-GR"/>
        </w:rPr>
        <w:t>Φύλλο Αξιολόγησης Ημιτελικής/Τελικής Φάσης</w:t>
      </w:r>
      <w:r w:rsidRPr="004D2DA5">
        <w:rPr>
          <w:rFonts w:ascii="Calibri" w:eastAsia="Times New Roman" w:hAnsi="Calibri" w:cs="Calibri"/>
          <w:color w:val="000000"/>
          <w:sz w:val="24"/>
          <w:szCs w:val="24"/>
          <w:lang w:eastAsia="el-GR"/>
        </w:rPr>
        <w:t>).</w:t>
      </w:r>
    </w:p>
    <w:p w:rsidR="004D2DA5" w:rsidRPr="004D2DA5" w:rsidRDefault="004D2DA5" w:rsidP="004D2DA5">
      <w:pPr>
        <w:numPr>
          <w:ilvl w:val="0"/>
          <w:numId w:val="5"/>
        </w:numPr>
        <w:spacing w:after="0" w:line="240" w:lineRule="auto"/>
        <w:ind w:left="786"/>
        <w:jc w:val="both"/>
        <w:textAlignment w:val="baseline"/>
        <w:rPr>
          <w:rFonts w:ascii="Calibri" w:eastAsia="Times New Roman" w:hAnsi="Calibri" w:cs="Calibri"/>
          <w:color w:val="000000"/>
          <w:sz w:val="24"/>
          <w:szCs w:val="24"/>
          <w:lang w:eastAsia="el-GR"/>
        </w:rPr>
      </w:pPr>
      <w:r w:rsidRPr="004D2DA5">
        <w:rPr>
          <w:rFonts w:ascii="Calibri" w:eastAsia="Times New Roman" w:hAnsi="Calibri" w:cs="Calibri"/>
          <w:color w:val="000000"/>
          <w:sz w:val="24"/>
          <w:szCs w:val="24"/>
          <w:lang w:eastAsia="el-GR"/>
        </w:rPr>
        <w:t>α) Κάθε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βαθμολογείται με </w:t>
      </w:r>
      <w:r w:rsidRPr="004D2DA5">
        <w:rPr>
          <w:rFonts w:ascii="Calibri" w:eastAsia="Times New Roman" w:hAnsi="Calibri" w:cs="Calibri"/>
          <w:b/>
          <w:bCs/>
          <w:color w:val="000000"/>
          <w:sz w:val="24"/>
          <w:szCs w:val="24"/>
          <w:lang w:eastAsia="el-GR"/>
        </w:rPr>
        <w:t>50 – 100 μονάδες</w:t>
      </w:r>
      <w:r w:rsidRPr="004D2DA5">
        <w:rPr>
          <w:rFonts w:ascii="Calibri" w:eastAsia="Times New Roman" w:hAnsi="Calibri" w:cs="Calibri"/>
          <w:color w:val="000000"/>
          <w:sz w:val="24"/>
          <w:szCs w:val="24"/>
          <w:lang w:eastAsia="el-GR"/>
        </w:rPr>
        <w:t>. Η ομάδα βαθμολογείται με το σύνολο των μονάδων των ομιλητών/τριών της. Παρακαλούμε να διαβάσετε προσεκτικά τις περιγραφές στην κλίμακα αξιολόγησης.</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β) Οι κριτές πρέπει να αξιολογούν τις αγορεύσεις με βάση τα παρακάτω κριτήρια:</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Περιεχόμενο (Μονάδες: 1-30)</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Δομή (Μονάδες: 1-20)</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Έκφραση (Μονάδες: 1-20) </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Ύφος (Μονάδες: 1-10)</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Συνεργασία (Μονάδες: 1-10)</w:t>
      </w:r>
    </w:p>
    <w:p w:rsidR="004D2DA5" w:rsidRPr="004D2DA5" w:rsidRDefault="004D2DA5" w:rsidP="004D2DA5">
      <w:pPr>
        <w:spacing w:after="0" w:line="240" w:lineRule="auto"/>
        <w:ind w:left="426"/>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w:t>
      </w:r>
      <w:r w:rsidRPr="004D2DA5">
        <w:rPr>
          <w:rFonts w:ascii="Calibri" w:eastAsia="Times New Roman" w:hAnsi="Calibri" w:cs="Calibri"/>
          <w:color w:val="000000"/>
          <w:sz w:val="24"/>
          <w:szCs w:val="24"/>
          <w:lang w:eastAsia="el-GR"/>
        </w:rPr>
        <w:tab/>
        <w:t>Τήρηση κανόνων (Μονάδες 1-10)</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Η βαθμολογία μειώνεται, όταν ο/η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υπερβαίνει τα 15 δευτερόλεπτα. </w:t>
      </w:r>
    </w:p>
    <w:p w:rsidR="004D2DA5" w:rsidRPr="004D2DA5" w:rsidRDefault="004D2DA5" w:rsidP="004D2DA5">
      <w:pPr>
        <w:spacing w:after="0" w:line="240" w:lineRule="auto"/>
        <w:jc w:val="both"/>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t>Είναι καλό κάθε ομιλητής/-</w:t>
      </w:r>
      <w:proofErr w:type="spellStart"/>
      <w:r w:rsidRPr="004D2DA5">
        <w:rPr>
          <w:rFonts w:ascii="Calibri" w:eastAsia="Times New Roman" w:hAnsi="Calibri" w:cs="Calibri"/>
          <w:color w:val="000000"/>
          <w:sz w:val="24"/>
          <w:szCs w:val="24"/>
          <w:lang w:eastAsia="el-GR"/>
        </w:rPr>
        <w:t>τρια</w:t>
      </w:r>
      <w:proofErr w:type="spellEnd"/>
      <w:r w:rsidRPr="004D2DA5">
        <w:rPr>
          <w:rFonts w:ascii="Calibri" w:eastAsia="Times New Roman" w:hAnsi="Calibri" w:cs="Calibri"/>
          <w:color w:val="000000"/>
          <w:sz w:val="24"/>
          <w:szCs w:val="24"/>
          <w:lang w:eastAsia="el-GR"/>
        </w:rPr>
        <w:t xml:space="preserve"> να δεχτεί δυο (2) έως τρεις (3) ερωτήσεις και να θέσει αιτήματα ερωτήσεων στους αντιπάλους.</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r w:rsidRPr="004D2DA5">
        <w:rPr>
          <w:rFonts w:ascii="Calibri" w:eastAsia="Times New Roman" w:hAnsi="Calibri" w:cs="Calibri"/>
          <w:color w:val="000000"/>
          <w:sz w:val="24"/>
          <w:szCs w:val="24"/>
          <w:lang w:eastAsia="el-GR"/>
        </w:rPr>
        <w:lastRenderedPageBreak/>
        <w:t>Στον παρακάτω πίνακα αντιστοιχίζεται η περιγραφική με τη βαθμολογική αξιολόγηση.</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p>
    <w:tbl>
      <w:tblPr>
        <w:tblW w:w="0" w:type="auto"/>
        <w:jc w:val="center"/>
        <w:tblCellMar>
          <w:top w:w="15" w:type="dxa"/>
          <w:left w:w="15" w:type="dxa"/>
          <w:bottom w:w="15" w:type="dxa"/>
          <w:right w:w="15" w:type="dxa"/>
        </w:tblCellMar>
        <w:tblLook w:val="04A0"/>
      </w:tblPr>
      <w:tblGrid>
        <w:gridCol w:w="888"/>
        <w:gridCol w:w="2379"/>
      </w:tblGrid>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95-100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Εξαιρετικά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88-94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Πολύ καλά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80-87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Καλά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71-79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Αρκετά καλά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63-70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Ικανοποιητικά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56-62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Αρκετά ικανοποιητικά</w:t>
            </w:r>
          </w:p>
        </w:tc>
      </w:tr>
      <w:tr w:rsidR="004D2DA5" w:rsidRPr="004D2DA5" w:rsidTr="004D2D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jc w:val="center"/>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50-55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D2DA5" w:rsidRPr="004D2DA5" w:rsidRDefault="004D2DA5" w:rsidP="004D2DA5">
            <w:pPr>
              <w:spacing w:after="120" w:line="0" w:lineRule="atLeast"/>
              <w:rPr>
                <w:rFonts w:ascii="Times New Roman" w:eastAsia="Times New Roman" w:hAnsi="Times New Roman" w:cs="Times New Roman"/>
                <w:sz w:val="24"/>
                <w:szCs w:val="24"/>
                <w:lang w:eastAsia="el-GR"/>
              </w:rPr>
            </w:pPr>
            <w:r w:rsidRPr="004D2DA5">
              <w:rPr>
                <w:rFonts w:ascii="Trebuchet MS" w:eastAsia="Times New Roman" w:hAnsi="Trebuchet MS" w:cs="Times New Roman"/>
                <w:color w:val="000000"/>
                <w:lang w:eastAsia="el-GR"/>
              </w:rPr>
              <w:t>Καθόλου καλά</w:t>
            </w:r>
          </w:p>
        </w:tc>
      </w:tr>
    </w:tbl>
    <w:p w:rsidR="004D2DA5" w:rsidRPr="004D2DA5" w:rsidRDefault="004D2DA5" w:rsidP="004D2DA5">
      <w:pPr>
        <w:spacing w:after="0" w:line="240" w:lineRule="auto"/>
        <w:rPr>
          <w:rFonts w:ascii="Times New Roman" w:eastAsia="Times New Roman" w:hAnsi="Times New Roman" w:cs="Times New Roman"/>
          <w:sz w:val="24"/>
          <w:szCs w:val="24"/>
          <w:lang w:eastAsia="el-GR"/>
        </w:rPr>
      </w:pPr>
    </w:p>
    <w:p w:rsidR="004D2DA5" w:rsidRPr="004D2DA5" w:rsidRDefault="004D2DA5" w:rsidP="004D2DA5">
      <w:pPr>
        <w:spacing w:after="0" w:line="240" w:lineRule="auto"/>
        <w:rPr>
          <w:rFonts w:ascii="Times New Roman" w:eastAsia="Times New Roman" w:hAnsi="Times New Roman" w:cs="Times New Roman"/>
          <w:sz w:val="24"/>
          <w:szCs w:val="24"/>
          <w:lang w:eastAsia="el-GR"/>
        </w:rPr>
      </w:pPr>
      <w:r w:rsidRPr="004D2DA5">
        <w:rPr>
          <w:rFonts w:ascii="Calibri" w:eastAsia="Times New Roman" w:hAnsi="Calibri" w:cs="Calibri"/>
          <w:b/>
          <w:bCs/>
          <w:color w:val="000000"/>
          <w:sz w:val="24"/>
          <w:szCs w:val="24"/>
          <w:lang w:eastAsia="el-GR"/>
        </w:rPr>
        <w:t>Βοηθητικά στοιχεία για την αξιολόγηση:</w:t>
      </w:r>
    </w:p>
    <w:p w:rsidR="004D2DA5" w:rsidRPr="004D2DA5" w:rsidRDefault="004D2DA5" w:rsidP="004D2DA5">
      <w:pPr>
        <w:spacing w:after="0" w:line="240" w:lineRule="auto"/>
        <w:rPr>
          <w:rFonts w:ascii="Times New Roman" w:eastAsia="Times New Roman" w:hAnsi="Times New Roman" w:cs="Times New Roman"/>
          <w:sz w:val="24"/>
          <w:szCs w:val="24"/>
          <w:lang w:eastAsia="el-GR"/>
        </w:rPr>
      </w:pPr>
      <w:r w:rsidRPr="004D2DA5">
        <w:rPr>
          <w:rFonts w:ascii="Times New Roman" w:eastAsia="Times New Roman" w:hAnsi="Times New Roman" w:cs="Times New Roman"/>
          <w:sz w:val="24"/>
          <w:szCs w:val="24"/>
          <w:lang w:eastAsia="el-GR"/>
        </w:rPr>
        <w:br/>
      </w:r>
    </w:p>
    <w:p w:rsidR="004D2DA5" w:rsidRPr="004D2DA5" w:rsidRDefault="004D2DA5" w:rsidP="004D2DA5">
      <w:pPr>
        <w:numPr>
          <w:ilvl w:val="0"/>
          <w:numId w:val="6"/>
        </w:numPr>
        <w:spacing w:after="0" w:line="240" w:lineRule="auto"/>
        <w:ind w:left="786"/>
        <w:jc w:val="both"/>
        <w:textAlignment w:val="baseline"/>
        <w:rPr>
          <w:rFonts w:ascii="Calibri" w:eastAsia="Times New Roman" w:hAnsi="Calibri" w:cs="Calibri"/>
          <w:b/>
          <w:bCs/>
          <w:color w:val="000000"/>
          <w:sz w:val="24"/>
          <w:szCs w:val="24"/>
          <w:lang w:eastAsia="el-GR"/>
        </w:rPr>
      </w:pPr>
      <w:r w:rsidRPr="004D2DA5">
        <w:rPr>
          <w:rFonts w:ascii="Calibri" w:eastAsia="Times New Roman" w:hAnsi="Calibri" w:cs="Calibri"/>
          <w:b/>
          <w:bCs/>
          <w:color w:val="000000"/>
          <w:sz w:val="24"/>
          <w:szCs w:val="24"/>
          <w:lang w:eastAsia="el-GR"/>
        </w:rPr>
        <w:t>Ορισμός</w:t>
      </w:r>
    </w:p>
    <w:p w:rsidR="004D2DA5" w:rsidRPr="004D2DA5" w:rsidRDefault="004D2DA5" w:rsidP="004D2DA5">
      <w:pPr>
        <w:numPr>
          <w:ilvl w:val="0"/>
          <w:numId w:val="7"/>
        </w:numPr>
        <w:spacing w:after="0" w:line="240" w:lineRule="auto"/>
        <w:ind w:left="1069"/>
        <w:jc w:val="both"/>
        <w:textAlignment w:val="baseline"/>
        <w:rPr>
          <w:rFonts w:ascii="Arial" w:eastAsia="Times New Roman" w:hAnsi="Arial" w:cs="Arial"/>
          <w:color w:val="000000"/>
          <w:sz w:val="24"/>
          <w:szCs w:val="24"/>
          <w:lang w:eastAsia="el-GR"/>
        </w:rPr>
      </w:pPr>
      <w:r w:rsidRPr="004D2DA5">
        <w:rPr>
          <w:rFonts w:ascii="Calibri" w:eastAsia="Times New Roman" w:hAnsi="Calibri" w:cs="Calibri"/>
          <w:color w:val="000000"/>
          <w:sz w:val="24"/>
          <w:szCs w:val="24"/>
          <w:lang w:eastAsia="el-GR"/>
        </w:rPr>
        <w:t>Θετικά στοιχεία: Διαγράφει με ακρίβεια τα όρια μέσα στα οποία θα κινηθεί η συζήτηση, διευκρινίζει στοιχεία που απαιτούν επεξήγηση, προσημαίνει την αντιπαράθεση πάνω στο θέμα και υπογραμμίζει εμφατικά τη θέση της ομάδας πάνω σ’ αυτό.</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05C"/>
    <w:multiLevelType w:val="multilevel"/>
    <w:tmpl w:val="770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D0564"/>
    <w:multiLevelType w:val="multilevel"/>
    <w:tmpl w:val="1854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44CA1"/>
    <w:multiLevelType w:val="multilevel"/>
    <w:tmpl w:val="0D2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A5EC3"/>
    <w:multiLevelType w:val="multilevel"/>
    <w:tmpl w:val="665A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6E1FF0"/>
    <w:multiLevelType w:val="multilevel"/>
    <w:tmpl w:val="EB0E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06694"/>
    <w:multiLevelType w:val="multilevel"/>
    <w:tmpl w:val="24729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D2DA5"/>
    <w:rsid w:val="004D2DA5"/>
    <w:rsid w:val="007D5D84"/>
    <w:rsid w:val="00BB4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2D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a0"/>
    <w:rsid w:val="004D2DA5"/>
  </w:style>
</w:styles>
</file>

<file path=word/webSettings.xml><?xml version="1.0" encoding="utf-8"?>
<w:webSettings xmlns:r="http://schemas.openxmlformats.org/officeDocument/2006/relationships" xmlns:w="http://schemas.openxmlformats.org/wordprocessingml/2006/main">
  <w:divs>
    <w:div w:id="6651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6273</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cp:lastPrinted>2024-09-30T08:41:00Z</cp:lastPrinted>
  <dcterms:created xsi:type="dcterms:W3CDTF">2024-09-30T08:41:00Z</dcterms:created>
  <dcterms:modified xsi:type="dcterms:W3CDTF">2024-09-30T08:42:00Z</dcterms:modified>
</cp:coreProperties>
</file>