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64" w:rsidRDefault="00A10F64" w:rsidP="00A10F64">
      <w:pPr>
        <w:jc w:val="both"/>
        <w:rPr>
          <w:rFonts w:ascii="Palatino Linotype" w:hAnsi="Palatino Linotype"/>
          <w:b/>
          <w:bCs/>
          <w:u w:val="single"/>
        </w:rPr>
      </w:pPr>
      <w:r w:rsidRPr="00630819">
        <w:rPr>
          <w:rFonts w:ascii="Palatino Linotype" w:hAnsi="Palatino Linotype"/>
          <w:b/>
          <w:bCs/>
        </w:rPr>
        <w:t xml:space="preserve">Δ. </w:t>
      </w:r>
      <w:r w:rsidRPr="00630819">
        <w:rPr>
          <w:rFonts w:ascii="Palatino Linotype" w:hAnsi="Palatino Linotype"/>
          <w:b/>
          <w:bCs/>
          <w:u w:val="single"/>
        </w:rPr>
        <w:t>ΧΡΟΝΙΚΕΣ ΠΡΟΤΑΣΕΙΣ</w:t>
      </w:r>
    </w:p>
    <w:p w:rsidR="00A10F64" w:rsidRPr="00630819" w:rsidRDefault="00A10F64" w:rsidP="00A10F64">
      <w:pPr>
        <w:jc w:val="both"/>
        <w:rPr>
          <w:rFonts w:ascii="Palatino Linotype" w:hAnsi="Palatino Linotype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2272"/>
        <w:gridCol w:w="2844"/>
        <w:gridCol w:w="3406"/>
      </w:tblGrid>
      <w:tr w:rsidR="00A10F64" w:rsidRPr="00630819" w:rsidTr="003D269F"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64" w:rsidRPr="00630819" w:rsidRDefault="00A10F64" w:rsidP="003D269F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630819">
              <w:rPr>
                <w:rFonts w:ascii="Palatino Linotype" w:hAnsi="Palatino Linotype"/>
                <w:b/>
                <w:bCs/>
              </w:rPr>
              <w:t>ΕΙΣΑΓΩΓΗ</w:t>
            </w:r>
          </w:p>
        </w:tc>
        <w:tc>
          <w:tcPr>
            <w:tcW w:w="2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0F64" w:rsidRPr="00630819" w:rsidRDefault="00A10F64" w:rsidP="003D269F">
            <w:pPr>
              <w:jc w:val="center"/>
              <w:rPr>
                <w:rFonts w:ascii="Palatino Linotype" w:hAnsi="Palatino Linotype"/>
              </w:rPr>
            </w:pPr>
            <w:r w:rsidRPr="00630819">
              <w:rPr>
                <w:rFonts w:ascii="Palatino Linotype" w:hAnsi="Palatino Linotype"/>
              </w:rPr>
              <w:t>ΕΚΦΟΡΑ</w:t>
            </w:r>
          </w:p>
        </w:tc>
        <w:tc>
          <w:tcPr>
            <w:tcW w:w="3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0F64" w:rsidRPr="00630819" w:rsidRDefault="00A10F64" w:rsidP="003D269F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630819">
              <w:rPr>
                <w:rFonts w:ascii="Palatino Linotype" w:hAnsi="Palatino Linotype"/>
                <w:b/>
                <w:bCs/>
              </w:rPr>
              <w:t>ΧΡΟΝΟΣ</w:t>
            </w:r>
          </w:p>
        </w:tc>
      </w:tr>
      <w:tr w:rsidR="00A10F64" w:rsidRPr="00630819" w:rsidTr="003D269F">
        <w:trPr>
          <w:trHeight w:val="1016"/>
        </w:trPr>
        <w:tc>
          <w:tcPr>
            <w:tcW w:w="2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F64" w:rsidRPr="00630819" w:rsidRDefault="00A10F64" w:rsidP="003D269F">
            <w:pPr>
              <w:jc w:val="both"/>
              <w:rPr>
                <w:rFonts w:ascii="Palatino Linotype" w:hAnsi="Palatino Linotype"/>
              </w:rPr>
            </w:pPr>
            <w:r w:rsidRPr="00DB38D5">
              <w:rPr>
                <w:rFonts w:ascii="Palatino Linotype" w:hAnsi="Palatino Linotype"/>
                <w:b/>
                <w:bCs/>
              </w:rPr>
              <w:t>α.</w:t>
            </w:r>
            <w:r w:rsidRPr="00630819">
              <w:rPr>
                <w:rFonts w:ascii="Palatino Linotype" w:hAnsi="Palatino Linotype"/>
              </w:rPr>
              <w:t xml:space="preserve"> </w:t>
            </w:r>
            <w:proofErr w:type="spellStart"/>
            <w:r w:rsidRPr="00630819">
              <w:rPr>
                <w:rFonts w:ascii="Palatino Linotype" w:hAnsi="Palatino Linotype"/>
                <w:lang w:val="en-US"/>
              </w:rPr>
              <w:t>dum</w:t>
            </w:r>
            <w:proofErr w:type="spellEnd"/>
            <w:r w:rsidRPr="00630819">
              <w:rPr>
                <w:rFonts w:ascii="Palatino Linotype" w:hAnsi="Palatino Linotype"/>
                <w:lang w:val="en-US"/>
              </w:rPr>
              <w:t xml:space="preserve">, </w:t>
            </w:r>
            <w:proofErr w:type="spellStart"/>
            <w:r w:rsidRPr="00630819">
              <w:rPr>
                <w:rFonts w:ascii="Palatino Linotype" w:hAnsi="Palatino Linotype"/>
                <w:lang w:val="en-US"/>
              </w:rPr>
              <w:t>quoad</w:t>
            </w:r>
            <w:proofErr w:type="spellEnd"/>
            <w:r w:rsidRPr="00630819">
              <w:rPr>
                <w:rFonts w:ascii="Palatino Linotype" w:hAnsi="Palatino Linotype"/>
                <w:lang w:val="en-US"/>
              </w:rPr>
              <w:t xml:space="preserve">, </w:t>
            </w:r>
            <w:proofErr w:type="spellStart"/>
            <w:r w:rsidRPr="00630819">
              <w:rPr>
                <w:rFonts w:ascii="Palatino Linotype" w:hAnsi="Palatino Linotype"/>
                <w:lang w:val="en-US"/>
              </w:rPr>
              <w:t>quamdiu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10F64" w:rsidRPr="00630819" w:rsidRDefault="00A10F64" w:rsidP="003D269F">
            <w:pPr>
              <w:jc w:val="both"/>
              <w:rPr>
                <w:rFonts w:ascii="Palatino Linotype" w:hAnsi="Palatino Linotype"/>
              </w:rPr>
            </w:pPr>
            <w:r w:rsidRPr="00630819">
              <w:rPr>
                <w:rFonts w:ascii="Palatino Linotype" w:hAnsi="Palatino Linotype"/>
                <w:b/>
                <w:bCs/>
              </w:rPr>
              <w:t>οριστική</w:t>
            </w:r>
            <w:r w:rsidRPr="00630819">
              <w:rPr>
                <w:rFonts w:ascii="Palatino Linotype" w:hAnsi="Palatino Linotype"/>
              </w:rPr>
              <w:t xml:space="preserve"> (πραγματικό γεγονός που έχει σημασία μόνο από χρονική άποψη).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10F64" w:rsidRPr="00630819" w:rsidRDefault="00A10F64" w:rsidP="003D269F">
            <w:pPr>
              <w:jc w:val="both"/>
              <w:rPr>
                <w:rFonts w:ascii="Palatino Linotype" w:hAnsi="Palatino Linotype"/>
              </w:rPr>
            </w:pPr>
            <w:r w:rsidRPr="00630819">
              <w:rPr>
                <w:rFonts w:ascii="Palatino Linotype" w:hAnsi="Palatino Linotype"/>
                <w:b/>
                <w:bCs/>
              </w:rPr>
              <w:t>ΣΥΓΧΡΟΝΟ</w:t>
            </w:r>
            <w:r w:rsidRPr="00630819">
              <w:rPr>
                <w:rFonts w:ascii="Palatino Linotype" w:hAnsi="Palatino Linotype"/>
              </w:rPr>
              <w:t xml:space="preserve"> (παράλληλη διάρκεια)</w:t>
            </w:r>
          </w:p>
        </w:tc>
      </w:tr>
      <w:tr w:rsidR="00A10F64" w:rsidRPr="00630819" w:rsidTr="003D269F">
        <w:trPr>
          <w:trHeight w:val="1059"/>
        </w:trPr>
        <w:tc>
          <w:tcPr>
            <w:tcW w:w="2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F64" w:rsidRPr="00630819" w:rsidRDefault="00A10F64" w:rsidP="003D269F">
            <w:pPr>
              <w:jc w:val="both"/>
              <w:rPr>
                <w:rFonts w:ascii="Palatino Linotype" w:hAnsi="Palatino Linotype"/>
              </w:rPr>
            </w:pPr>
            <w:r w:rsidRPr="00DB38D5">
              <w:rPr>
                <w:rFonts w:ascii="Palatino Linotype" w:hAnsi="Palatino Linotype"/>
                <w:b/>
                <w:bCs/>
              </w:rPr>
              <w:t>β.</w:t>
            </w:r>
            <w:r w:rsidRPr="00630819">
              <w:rPr>
                <w:rFonts w:ascii="Palatino Linotype" w:hAnsi="Palatino Linotype"/>
              </w:rPr>
              <w:t xml:space="preserve"> </w:t>
            </w:r>
            <w:proofErr w:type="spellStart"/>
            <w:r w:rsidRPr="00630819">
              <w:rPr>
                <w:rFonts w:ascii="Palatino Linotype" w:hAnsi="Palatino Linotype"/>
                <w:lang w:val="en-US"/>
              </w:rPr>
              <w:t>dum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10F64" w:rsidRPr="00630819" w:rsidRDefault="00A10F64" w:rsidP="003D269F">
            <w:pPr>
              <w:jc w:val="both"/>
              <w:rPr>
                <w:rFonts w:ascii="Palatino Linotype" w:hAnsi="Palatino Linotype"/>
              </w:rPr>
            </w:pPr>
            <w:r w:rsidRPr="00630819">
              <w:rPr>
                <w:rFonts w:ascii="Palatino Linotype" w:hAnsi="Palatino Linotype"/>
                <w:b/>
                <w:bCs/>
              </w:rPr>
              <w:t>οριστική ενεστώτα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10F64" w:rsidRPr="00630819" w:rsidRDefault="00A10F64" w:rsidP="003D269F">
            <w:pPr>
              <w:jc w:val="both"/>
              <w:rPr>
                <w:rFonts w:ascii="Palatino Linotype" w:hAnsi="Palatino Linotype"/>
              </w:rPr>
            </w:pPr>
            <w:r w:rsidRPr="00630819">
              <w:rPr>
                <w:rFonts w:ascii="Palatino Linotype" w:hAnsi="Palatino Linotype"/>
                <w:b/>
                <w:bCs/>
              </w:rPr>
              <w:t>ΣΥΓΧΡΟΝΟ (</w:t>
            </w:r>
            <w:r w:rsidRPr="00630819">
              <w:rPr>
                <w:rFonts w:ascii="Palatino Linotype" w:hAnsi="Palatino Linotype"/>
              </w:rPr>
              <w:t>συνεχιζόμενη πράξη, στη διάρκεια της οποίας συμβαίνει μια άλλη πράξη)</w:t>
            </w:r>
          </w:p>
        </w:tc>
      </w:tr>
      <w:tr w:rsidR="00A10F64" w:rsidRPr="00630819" w:rsidTr="003D269F">
        <w:trPr>
          <w:trHeight w:val="886"/>
        </w:trPr>
        <w:tc>
          <w:tcPr>
            <w:tcW w:w="2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F64" w:rsidRPr="00630819" w:rsidRDefault="00A10F64" w:rsidP="003D269F">
            <w:pPr>
              <w:jc w:val="both"/>
              <w:rPr>
                <w:rFonts w:ascii="Palatino Linotype" w:hAnsi="Palatino Linotype"/>
                <w:lang w:val="en-GB"/>
              </w:rPr>
            </w:pPr>
            <w:r w:rsidRPr="00DB38D5">
              <w:rPr>
                <w:rFonts w:ascii="Palatino Linotype" w:hAnsi="Palatino Linotype"/>
                <w:b/>
                <w:bCs/>
              </w:rPr>
              <w:t>γ</w:t>
            </w:r>
            <w:r w:rsidRPr="00DB38D5">
              <w:rPr>
                <w:rFonts w:ascii="Palatino Linotype" w:hAnsi="Palatino Linotype"/>
                <w:b/>
                <w:bCs/>
                <w:lang w:val="fr-FR"/>
              </w:rPr>
              <w:t>.</w:t>
            </w:r>
            <w:r w:rsidRPr="00630819">
              <w:rPr>
                <w:rFonts w:ascii="Palatino Linotype" w:hAnsi="Palatino Linotype"/>
                <w:lang w:val="fr-FR"/>
              </w:rPr>
              <w:t xml:space="preserve"> </w:t>
            </w:r>
            <w:proofErr w:type="spellStart"/>
            <w:r w:rsidRPr="00630819">
              <w:rPr>
                <w:rFonts w:ascii="Palatino Linotype" w:hAnsi="Palatino Linotype"/>
                <w:lang w:val="fr-FR"/>
              </w:rPr>
              <w:t>postquam</w:t>
            </w:r>
            <w:proofErr w:type="spellEnd"/>
            <w:r w:rsidRPr="00630819">
              <w:rPr>
                <w:rFonts w:ascii="Palatino Linotype" w:hAnsi="Palatino Linotype"/>
                <w:lang w:val="fr-FR"/>
              </w:rPr>
              <w:t xml:space="preserve">, </w:t>
            </w:r>
            <w:proofErr w:type="spellStart"/>
            <w:r w:rsidRPr="00630819">
              <w:rPr>
                <w:rFonts w:ascii="Palatino Linotype" w:hAnsi="Palatino Linotype"/>
                <w:lang w:val="fr-FR"/>
              </w:rPr>
              <w:t>ubi</w:t>
            </w:r>
            <w:proofErr w:type="spellEnd"/>
            <w:r w:rsidRPr="00630819">
              <w:rPr>
                <w:rFonts w:ascii="Palatino Linotype" w:hAnsi="Palatino Linotype"/>
                <w:lang w:val="fr-FR"/>
              </w:rPr>
              <w:t xml:space="preserve">, ut, </w:t>
            </w:r>
            <w:proofErr w:type="spellStart"/>
            <w:r w:rsidRPr="00630819">
              <w:rPr>
                <w:rFonts w:ascii="Palatino Linotype" w:hAnsi="Palatino Linotype"/>
                <w:lang w:val="fr-FR"/>
              </w:rPr>
              <w:t>simulac</w:t>
            </w:r>
            <w:proofErr w:type="spellEnd"/>
            <w:r w:rsidRPr="00630819">
              <w:rPr>
                <w:rFonts w:ascii="Palatino Linotype" w:hAnsi="Palatino Linotype"/>
                <w:lang w:val="fr-FR"/>
              </w:rPr>
              <w:t xml:space="preserve">, cum </w:t>
            </w:r>
            <w:proofErr w:type="spellStart"/>
            <w:r w:rsidRPr="00630819">
              <w:rPr>
                <w:rFonts w:ascii="Palatino Linotype" w:hAnsi="Palatino Linotype"/>
                <w:lang w:val="fr-FR"/>
              </w:rPr>
              <w:t>primum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10F64" w:rsidRPr="00630819" w:rsidRDefault="00A10F64" w:rsidP="003D269F">
            <w:pPr>
              <w:jc w:val="both"/>
              <w:rPr>
                <w:rFonts w:ascii="Palatino Linotype" w:hAnsi="Palatino Linotype"/>
              </w:rPr>
            </w:pPr>
            <w:r w:rsidRPr="00630819">
              <w:rPr>
                <w:rFonts w:ascii="Palatino Linotype" w:hAnsi="Palatino Linotype"/>
                <w:b/>
                <w:bCs/>
              </w:rPr>
              <w:t xml:space="preserve">οριστική </w:t>
            </w:r>
            <w:r w:rsidRPr="00630819">
              <w:rPr>
                <w:rFonts w:ascii="Palatino Linotype" w:hAnsi="Palatino Linotype"/>
              </w:rPr>
              <w:t>(πραγματικό γεγονός που έχει σημασία από χρονική άποψη)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10F64" w:rsidRPr="00630819" w:rsidRDefault="00A10F64" w:rsidP="003D269F">
            <w:pPr>
              <w:jc w:val="both"/>
              <w:rPr>
                <w:rFonts w:ascii="Palatino Linotype" w:hAnsi="Palatino Linotype"/>
              </w:rPr>
            </w:pPr>
            <w:r w:rsidRPr="00630819">
              <w:rPr>
                <w:rFonts w:ascii="Palatino Linotype" w:hAnsi="Palatino Linotype"/>
                <w:b/>
                <w:bCs/>
              </w:rPr>
              <w:t>ΠΡΟΤΕΡΟΧΡΟΝΟ</w:t>
            </w:r>
          </w:p>
        </w:tc>
      </w:tr>
      <w:tr w:rsidR="00A10F64" w:rsidRPr="00630819" w:rsidTr="003D269F">
        <w:trPr>
          <w:trHeight w:val="1645"/>
        </w:trPr>
        <w:tc>
          <w:tcPr>
            <w:tcW w:w="2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F64" w:rsidRPr="00630819" w:rsidRDefault="00A10F64" w:rsidP="003D269F">
            <w:pPr>
              <w:jc w:val="both"/>
              <w:rPr>
                <w:rFonts w:ascii="Palatino Linotype" w:hAnsi="Palatino Linotype"/>
                <w:lang w:val="pt-PT"/>
              </w:rPr>
            </w:pPr>
            <w:r w:rsidRPr="00DB38D5">
              <w:rPr>
                <w:rFonts w:ascii="Palatino Linotype" w:hAnsi="Palatino Linotype"/>
                <w:b/>
                <w:bCs/>
              </w:rPr>
              <w:t>δ</w:t>
            </w:r>
            <w:r w:rsidRPr="00DB38D5">
              <w:rPr>
                <w:rFonts w:ascii="Palatino Linotype" w:hAnsi="Palatino Linotype"/>
                <w:b/>
                <w:bCs/>
                <w:lang w:val="pt-PT"/>
              </w:rPr>
              <w:t>.</w:t>
            </w:r>
            <w:r w:rsidRPr="00630819">
              <w:rPr>
                <w:rFonts w:ascii="Palatino Linotype" w:hAnsi="Palatino Linotype"/>
                <w:lang w:val="pt-PT"/>
              </w:rPr>
              <w:t>antequam, priusquam, dum, donec, quoad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10F64" w:rsidRPr="00630819" w:rsidRDefault="00A10F64" w:rsidP="003D269F">
            <w:pPr>
              <w:jc w:val="both"/>
              <w:rPr>
                <w:rFonts w:ascii="Palatino Linotype" w:hAnsi="Palatino Linotype"/>
              </w:rPr>
            </w:pPr>
            <w:r w:rsidRPr="00630819">
              <w:rPr>
                <w:rFonts w:ascii="Palatino Linotype" w:hAnsi="Palatino Linotype"/>
              </w:rPr>
              <w:t xml:space="preserve">1. </w:t>
            </w:r>
            <w:r w:rsidRPr="00630819">
              <w:rPr>
                <w:rFonts w:ascii="Palatino Linotype" w:hAnsi="Palatino Linotype"/>
                <w:b/>
                <w:bCs/>
              </w:rPr>
              <w:t>οριστική (</w:t>
            </w:r>
            <w:r w:rsidRPr="00630819">
              <w:rPr>
                <w:rFonts w:ascii="Palatino Linotype" w:hAnsi="Palatino Linotype"/>
              </w:rPr>
              <w:t>η πράξη ενδιαφέρει μόνο από χρονική άποψη)</w:t>
            </w:r>
          </w:p>
          <w:p w:rsidR="00A10F64" w:rsidRPr="00630819" w:rsidRDefault="00A10F64" w:rsidP="003D269F">
            <w:pPr>
              <w:jc w:val="both"/>
              <w:rPr>
                <w:rFonts w:ascii="Palatino Linotype" w:hAnsi="Palatino Linotype"/>
              </w:rPr>
            </w:pPr>
            <w:r w:rsidRPr="00630819">
              <w:rPr>
                <w:rFonts w:ascii="Palatino Linotype" w:hAnsi="Palatino Linotype"/>
              </w:rPr>
              <w:t xml:space="preserve">2. </w:t>
            </w:r>
            <w:r w:rsidRPr="00630819">
              <w:rPr>
                <w:rFonts w:ascii="Palatino Linotype" w:hAnsi="Palatino Linotype"/>
                <w:b/>
                <w:bCs/>
              </w:rPr>
              <w:t xml:space="preserve">υποτακτική </w:t>
            </w:r>
            <w:r w:rsidRPr="00630819">
              <w:rPr>
                <w:rFonts w:ascii="Palatino Linotype" w:hAnsi="Palatino Linotype"/>
              </w:rPr>
              <w:t>(η πράξη περιγράφεται ως προσδοκία ή επιδίωξη)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10F64" w:rsidRPr="00630819" w:rsidRDefault="00A10F64" w:rsidP="003D269F">
            <w:pPr>
              <w:jc w:val="both"/>
              <w:rPr>
                <w:rFonts w:ascii="Palatino Linotype" w:hAnsi="Palatino Linotype"/>
              </w:rPr>
            </w:pPr>
            <w:r w:rsidRPr="00630819">
              <w:rPr>
                <w:rFonts w:ascii="Palatino Linotype" w:hAnsi="Palatino Linotype"/>
                <w:b/>
                <w:bCs/>
              </w:rPr>
              <w:t>ΥΣΤΕΡΟΧΡΟΝΟ</w:t>
            </w:r>
          </w:p>
        </w:tc>
      </w:tr>
    </w:tbl>
    <w:p w:rsidR="00F30552" w:rsidRDefault="00F30552">
      <w:bookmarkStart w:id="0" w:name="_GoBack"/>
      <w:bookmarkEnd w:id="0"/>
    </w:p>
    <w:sectPr w:rsidR="00F305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64"/>
    <w:rsid w:val="00A10F64"/>
    <w:rsid w:val="00F3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2021-04-06T20:56:00Z</dcterms:created>
  <dcterms:modified xsi:type="dcterms:W3CDTF">2021-04-06T20:57:00Z</dcterms:modified>
</cp:coreProperties>
</file>