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81" w:rsidRPr="006A0981" w:rsidRDefault="006A0981" w:rsidP="006A0981">
      <w:pPr>
        <w:shd w:val="clear" w:color="auto" w:fill="FFFFFF"/>
        <w:spacing w:after="0" w:afterAutospacing="1" w:line="240" w:lineRule="auto"/>
        <w:jc w:val="center"/>
        <w:outlineLvl w:val="2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4797DE"/>
          <w:sz w:val="27"/>
          <w:szCs w:val="27"/>
          <w:lang w:eastAsia="el-GR"/>
        </w:rPr>
        <w:t>Λατινικά  Ενότητα 3</w:t>
      </w:r>
    </w:p>
    <w:p w:rsidR="006A0981" w:rsidRPr="006A0981" w:rsidRDefault="006A0981" w:rsidP="006A0981">
      <w:pPr>
        <w:shd w:val="clear" w:color="auto" w:fill="FFFFFF"/>
        <w:spacing w:after="0" w:afterAutospacing="1"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3A6E8A"/>
          <w:sz w:val="24"/>
          <w:szCs w:val="24"/>
          <w:lang w:eastAsia="el-GR"/>
        </w:rPr>
        <w:t>Η περιπέτεια της Ανδρομέδας</w:t>
      </w:r>
      <w:r w:rsidRPr="006A0981">
        <w:rPr>
          <w:rFonts w:ascii="Georgia" w:eastAsia="Times New Roman" w:hAnsi="Georgia" w:cs="Arial"/>
          <w:b/>
          <w:bCs/>
          <w:color w:val="61A3C7"/>
          <w:sz w:val="24"/>
          <w:szCs w:val="24"/>
          <w:lang w:eastAsia="el-GR"/>
        </w:rPr>
        <w:t> 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 </w:t>
      </w:r>
    </w:p>
    <w:p w:rsidR="006A0981" w:rsidRPr="006A0981" w:rsidRDefault="006A0981" w:rsidP="006A0981">
      <w:pPr>
        <w:shd w:val="clear" w:color="auto" w:fill="FFFFFF"/>
        <w:spacing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Μετάφραση σε αντιστοίχιση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et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Cassiope</w:t>
      </w:r>
      <w:proofErr w:type="spellEnd"/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habent filiam Andromedam.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Cassiope,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superba forma sua,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comparat se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cum Nymphis.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Neptunus iratus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urget ad oram Aethiopiae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marinam beluam,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quae nocet incolis.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Oraculum respondet incolis: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“regia hostia placet deo!”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Tum Cepheus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adligat Andromedam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ad scopulum;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belua movet se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ad Andromedam.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Repente advolat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Perseus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calceis pennatis;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videt puellam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et stupet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forma puellae.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Perseus delet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beluam hasta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et liberat Andromedam.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Cepheus, Cassiope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et incolae Aethiopiae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gaudent valde.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O Κηφέας και η Κασσιόπη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έχουν κόρη την Ανδρομέδα.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Η Κασσιόπη,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περήφανη για την ομορφιά της,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συγκρίνει τον εαυτό της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με τις Νηρηίδες.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Ο Ποσειδώνας οργισμένος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lastRenderedPageBreak/>
        <w:t>στέλνει στην ακτή της Αιθιοπίας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(ένα) θαλάσσιο κήτος,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το οποίο αφανίζει τους κατοίκους.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Το μαντείο απαντά στους κατοίκους: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«Βασιλικό σφάγιο αρέσει στο θεό!».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Τότε ο Κηφέας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δένει την Ανδρομέδα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σε (ένα) βράχο·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το κήτος κινείται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προς την Ανδρομέδα.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Ξαφνικά καταφτάνει πετώντας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ο Περσέας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με τα φτερωτά σανδάλια (του)·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βλέπει το κορίτσι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και θαμπώνεται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από την ομορφιά του κοριτσιού.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Ο Περσέας σκοτώνει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το κήτος με το δόρυ (του)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και ελευθερώνει την Ανδρομέδα.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Ο Κηφέας, η Κασσιόπη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και οι κάτοικοι της Αιθιοπίας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χαίρονται πάρα πολύ.</w:t>
      </w:r>
    </w:p>
    <w:p w:rsidR="006A0981" w:rsidRPr="006A0981" w:rsidRDefault="006A0981" w:rsidP="006A0981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28272B"/>
          <w:lang w:eastAsia="el-GR"/>
        </w:rPr>
        <w:t>Γλωσσικά – Γραμματικά σχόλια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ονομαστική ενικ. του (ανώμ.) ουσιαστικού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,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Cephei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/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Cepheos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 (αρσ. β’ κλ.) = ο Κηφέας. [Γενική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ενικ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Cephei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&amp; 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Cepheos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Αιτιατική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Cepheum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&amp; 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Cephea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Κλητική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Cepheu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color w:val="28272B"/>
          <w:lang w:eastAsia="el-GR"/>
        </w:rPr>
        <w:t> Δεν έχει πληθ.]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et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: συμπλεκτικός (παρατακτικός) σύνδεσμος = και.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(ανώμ.) ουσ.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Cassiope, Cassiopes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(</w:t>
      </w:r>
      <w:r w:rsidRPr="006A0981">
        <w:rPr>
          <w:rFonts w:ascii="Arial" w:eastAsia="Times New Roman" w:hAnsi="Arial" w:cs="Arial"/>
          <w:color w:val="28272B"/>
          <w:lang w:eastAsia="el-GR"/>
        </w:rPr>
        <w:t>θηλ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6A0981">
        <w:rPr>
          <w:rFonts w:ascii="Arial" w:eastAsia="Times New Roman" w:hAnsi="Arial" w:cs="Arial"/>
          <w:color w:val="28272B"/>
          <w:lang w:eastAsia="el-GR"/>
        </w:rPr>
        <w:t>= η Κασσιόπη. [Ονομαστική, κλητική και αφαιρετική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Γενική ενικ.: 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Cassiopes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. </w:t>
      </w:r>
      <w:r w:rsidRPr="006A0981">
        <w:rPr>
          <w:rFonts w:ascii="Arial" w:eastAsia="Times New Roman" w:hAnsi="Arial" w:cs="Arial"/>
          <w:color w:val="28272B"/>
          <w:lang w:eastAsia="el-GR"/>
        </w:rPr>
        <w:t>Αιτιατική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Cassiopen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color w:val="28272B"/>
          <w:lang w:eastAsia="el-GR"/>
        </w:rPr>
        <w:t> Δεν έχει πληθ.]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 (ανώμ.) ουσ. </w:t>
      </w:r>
      <w:proofErr w:type="gram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Andromeda / -e, Andromedae / -es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(</w:t>
      </w:r>
      <w:r w:rsidRPr="006A0981">
        <w:rPr>
          <w:rFonts w:ascii="Arial" w:eastAsia="Times New Roman" w:hAnsi="Arial" w:cs="Arial"/>
          <w:color w:val="28272B"/>
          <w:lang w:eastAsia="el-GR"/>
        </w:rPr>
        <w:t>θηλ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.)</w:t>
      </w:r>
      <w:proofErr w:type="gram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= η Ανδρομέδα. [Ονομαστική, κλητική και αφαιρετική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Γενική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Andromedae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Andromedes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Αιτιατ.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Andromedan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Andromeden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Δεν έχει πληθ.]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lastRenderedPageBreak/>
        <w:t>filiam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filia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filiae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κόρη. [Δοτική και αφαιρετική πληθ.: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filiis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filiabus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color w:val="28272B"/>
          <w:lang w:eastAsia="el-GR"/>
        </w:rPr>
        <w:t>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habent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γ’ πληθ.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habeo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habui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habitum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habere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</w:t>
      </w:r>
      <w:r w:rsidRPr="006A0981">
        <w:rPr>
          <w:rFonts w:ascii="Arial" w:eastAsia="Times New Roman" w:hAnsi="Arial" w:cs="Arial"/>
          <w:color w:val="28272B"/>
          <w:lang w:eastAsia="el-GR"/>
        </w:rPr>
        <w:t> = έχω.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(ανώμ.) ουσ.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Cassiope, Cassiopes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(</w:t>
      </w:r>
      <w:r w:rsidRPr="006A0981">
        <w:rPr>
          <w:rFonts w:ascii="Arial" w:eastAsia="Times New Roman" w:hAnsi="Arial" w:cs="Arial"/>
          <w:color w:val="28272B"/>
          <w:lang w:eastAsia="el-GR"/>
        </w:rPr>
        <w:t>θηλ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6A0981">
        <w:rPr>
          <w:rFonts w:ascii="Arial" w:eastAsia="Times New Roman" w:hAnsi="Arial" w:cs="Arial"/>
          <w:color w:val="28272B"/>
          <w:lang w:eastAsia="el-GR"/>
        </w:rPr>
        <w:t>= η Κασσιόπη. [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Bλ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παραπάνω.]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superba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ονομαστική ενικ., θηλ. γένους,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επιθ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της β’ κλ.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superbus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</w:t>
      </w:r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–a, –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= περήφανος.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αφαιρετική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formae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ομορφιά.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sua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αφαιρετική ενικ., θηλ. γένους, της κτητικής αντων. γ’ προσώπου για έναν κτήτορα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suus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sua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suum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= ο δικός του / της, η δική του / της, το δικό του / της.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cum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πρόθεση (+ αφαιρετική) = με.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Nymphis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αφαιρετική πληθ.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 /-e,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Nymphae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 / –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Νύμφη. [Ονομαστική, κλητική και αφαιρετική ενικ.: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Γενική ενικ.: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Nymphae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Nymphes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ενικ.: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Nympham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Nymphen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color w:val="28272B"/>
          <w:lang w:eastAsia="el-GR"/>
        </w:rPr>
        <w:t> Στον πληθ. κλίνεται ομαλά κατά την α’ κλ.]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αιτιατική ενικ., του γ’ προσ. της προσωπικής αντων.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comparat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comparo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comparavi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comparatum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comparare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(1)</w:t>
      </w:r>
      <w:r w:rsidRPr="006A0981">
        <w:rPr>
          <w:rFonts w:ascii="Arial" w:eastAsia="Times New Roman" w:hAnsi="Arial" w:cs="Arial"/>
          <w:color w:val="28272B"/>
          <w:lang w:eastAsia="el-GR"/>
        </w:rPr>
        <w:t> = συγκρίνω.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Neptunus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ουσιαστικού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Neptunus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Neptuni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β’ κλ.) = ο Ποσειδώνας. [Δεν έχει πληθ.]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iratus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ονομαστική ενικ., αρσ. γένους, της μετοχής παρακειμένου παθητ. φωνής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irascor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iratus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irasci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(3, αποθ.)</w:t>
      </w:r>
      <w:r w:rsidRPr="006A0981">
        <w:rPr>
          <w:rFonts w:ascii="Arial" w:eastAsia="Times New Roman" w:hAnsi="Arial" w:cs="Arial"/>
          <w:color w:val="28272B"/>
          <w:lang w:eastAsia="el-GR"/>
        </w:rPr>
        <w:t> = οργίζομαι. Ο παρακείμενος συνήθως αναπληρώνεται από τον παρακείμενο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suscensui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suscenseo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(βλ.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σχολ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γραμματική, σελ. 134).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 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ad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πρόθεση (+ αιτιατική) = σε, προς.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oram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ora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orae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ακτή.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Aethiopiae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γενική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Aethiopia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Aethiopiae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Αιθιοπία. [Δεν έχει πληθ.]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urget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urgeo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ursi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–,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urgere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</w:t>
      </w:r>
      <w:r w:rsidRPr="006A0981">
        <w:rPr>
          <w:rFonts w:ascii="Arial" w:eastAsia="Times New Roman" w:hAnsi="Arial" w:cs="Arial"/>
          <w:color w:val="28272B"/>
          <w:lang w:eastAsia="el-GR"/>
        </w:rPr>
        <w:t> = στέλνω, σπρώχνω.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beluam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belua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beluae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το κήτος.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marinam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αιτιατική ενικ., θηλ. γένους,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επιθ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β’ της κλ.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marinus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</w:t>
      </w:r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–a, –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= θαλάσσιος.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quae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ονομαστική ενικ., θηλ. γένους, της αναφορικής αντων.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qui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quae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quod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 = </w:t>
      </w:r>
      <w:r w:rsidRPr="006A0981">
        <w:rPr>
          <w:rFonts w:ascii="Arial" w:eastAsia="Times New Roman" w:hAnsi="Arial" w:cs="Arial"/>
          <w:color w:val="28272B"/>
          <w:lang w:eastAsia="el-GR"/>
        </w:rPr>
        <w:t>ο οποίος, η οποία, το οποίο.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incolis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δοτική πληθ.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α’ κλ.) = ο κάτοικος.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nocet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noceo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nocui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nocitum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nocere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 </w:t>
      </w:r>
      <w:r w:rsidRPr="006A0981">
        <w:rPr>
          <w:rFonts w:ascii="Arial" w:eastAsia="Times New Roman" w:hAnsi="Arial" w:cs="Arial"/>
          <w:color w:val="28272B"/>
          <w:lang w:eastAsia="el-GR"/>
        </w:rPr>
        <w:t>[+ δοτική] = βλάπτω.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oraculum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oraculum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oraculi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(ουδ. β’ κλ.) = το μαντείο.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incolis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δοτική πληθ.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α’ κλ.) = ο, η κάτοικος.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respondet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respondeo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respondi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responsum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respondere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 </w:t>
      </w:r>
      <w:r w:rsidRPr="006A0981">
        <w:rPr>
          <w:rFonts w:ascii="Arial" w:eastAsia="Times New Roman" w:hAnsi="Arial" w:cs="Arial"/>
          <w:color w:val="28272B"/>
          <w:lang w:eastAsia="el-GR"/>
        </w:rPr>
        <w:t>= απαντώ.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regia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ονομαστική ενικ., θηλ. γένους,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επιθ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της β’ κλ.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regius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</w:t>
      </w:r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–a, –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 = βασιλικός. 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[</w:t>
      </w:r>
      <w:proofErr w:type="gramStart"/>
      <w:r w:rsidRPr="006A0981">
        <w:rPr>
          <w:rFonts w:ascii="Arial" w:eastAsia="Times New Roman" w:hAnsi="Arial" w:cs="Arial"/>
          <w:color w:val="28272B"/>
          <w:lang w:eastAsia="el-GR"/>
        </w:rPr>
        <w:t>ΣΥΓΚΡ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.:</w:t>
      </w:r>
      <w:proofErr w:type="gramEnd"/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magis regius, -a, -um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ΥΠΕΡΘ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.: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maxime regius, -a, -um.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hostia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hostia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hostiae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το σφάγιο.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lastRenderedPageBreak/>
        <w:t>deo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δοτική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β’ κλ.) = ο θεός. [Κλητική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deus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dive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(&amp;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dee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). </w:t>
      </w:r>
      <w:r w:rsidRPr="006A0981">
        <w:rPr>
          <w:rFonts w:ascii="Arial" w:eastAsia="Times New Roman" w:hAnsi="Arial" w:cs="Arial"/>
          <w:color w:val="28272B"/>
          <w:lang w:eastAsia="el-GR"/>
        </w:rPr>
        <w:t>Ονομαστική και κλητική πληθ.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dei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, dii &amp; di. </w:t>
      </w:r>
      <w:r w:rsidRPr="006A0981">
        <w:rPr>
          <w:rFonts w:ascii="Arial" w:eastAsia="Times New Roman" w:hAnsi="Arial" w:cs="Arial"/>
          <w:color w:val="28272B"/>
          <w:lang w:eastAsia="el-GR"/>
        </w:rPr>
        <w:t>Δοτική και αφαιρετική πληθ.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deis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diis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dis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. </w:t>
      </w:r>
      <w:r w:rsidRPr="006A0981">
        <w:rPr>
          <w:rFonts w:ascii="Arial" w:eastAsia="Times New Roman" w:hAnsi="Arial" w:cs="Arial"/>
          <w:color w:val="28272B"/>
          <w:lang w:eastAsia="el-GR"/>
        </w:rPr>
        <w:t>Γενική πληθ.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deorum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deum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placet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placeo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placui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placitum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placere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 </w:t>
      </w:r>
      <w:r w:rsidRPr="006A0981">
        <w:rPr>
          <w:rFonts w:ascii="Arial" w:eastAsia="Times New Roman" w:hAnsi="Arial" w:cs="Arial"/>
          <w:color w:val="28272B"/>
          <w:lang w:eastAsia="el-GR"/>
        </w:rPr>
        <w:t>[+ δοτική] = αρέσω.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tum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χρονικό επίρρ. = τότε.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(ανώμ.) ουσιαστικού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Cephei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 /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Cepheos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β’ κλ.) = ο Κηφέας. [Βλέπε παραπάνω.]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 (ανώμ.) ουσ. </w:t>
      </w:r>
      <w:proofErr w:type="gram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Andromeda / -e, Andromedae / -es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(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θηλ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.)</w:t>
      </w:r>
      <w:proofErr w:type="gram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= η Ανδρομέδα. [Βλέπε παραπάνω.]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ad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πρόθεση (+ αιτιατική) = σε, προς.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scopulum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αιτιατική ενικ. του ουσιαστικού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scopulus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scopuli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β’ κλ.) = ο βράχος.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adligat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adligo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adligavi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adligatum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adligare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(1)</w:t>
      </w:r>
      <w:r w:rsidRPr="006A0981">
        <w:rPr>
          <w:rFonts w:ascii="Arial" w:eastAsia="Times New Roman" w:hAnsi="Arial" w:cs="Arial"/>
          <w:color w:val="28272B"/>
          <w:lang w:eastAsia="el-GR"/>
        </w:rPr>
        <w:t> = δένω.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belua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belua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beluae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το κήτος.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ad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πρόθεση (+ αιτιατική) = σε, προς.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  (ανώμ.) ουσ. </w:t>
      </w:r>
      <w:proofErr w:type="gram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Andromeda / -e, Andromedae / -es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(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θηλ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.)</w:t>
      </w:r>
      <w:proofErr w:type="gram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= η Ανδρομέδα. [Βλ. παραπάνω.]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ενικ., του γ’ προσ. της προσωπικής αντων.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movet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moveo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movi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motum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movere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</w:t>
      </w:r>
      <w:r w:rsidRPr="006A0981">
        <w:rPr>
          <w:rFonts w:ascii="Arial" w:eastAsia="Times New Roman" w:hAnsi="Arial" w:cs="Arial"/>
          <w:color w:val="28272B"/>
          <w:lang w:eastAsia="el-GR"/>
        </w:rPr>
        <w:t> = κινώ.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repente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τροπικό επίρρ. = ξαφνικά. [Προέρχεται από το επίθ. της γ’ κλ.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repens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repens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repens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(γενική: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repentis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) = απροσδόκητος, αιφνίδιος.]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(ανώμ.) ουσιαστικού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Persei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/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Perseos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β’ κλ.) = ο Περσέας. [Γενική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Persei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Perseos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Αιτιατική ενικ.: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Perseum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&amp;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Persea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[Δεν έχει πληθ.]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calceis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αφαιρετική πληθ. του ουσιαστικού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calceus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calcei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β’ κλ.) = το σανδάλι.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pennatis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αφαιρετική πληθ., αρσ. γένους,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επιθ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της β’ κλ.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pennatus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</w:t>
      </w:r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–a, –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= φτερωτός.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advolat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advolo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advolavi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advolatum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advolare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(1)</w:t>
      </w:r>
      <w:r w:rsidRPr="006A0981">
        <w:rPr>
          <w:rFonts w:ascii="Arial" w:eastAsia="Times New Roman" w:hAnsi="Arial" w:cs="Arial"/>
          <w:color w:val="28272B"/>
          <w:lang w:eastAsia="el-GR"/>
        </w:rPr>
        <w:t> = καταφθάνω πετώντας.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puellam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puella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puellae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κοπέλα.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videt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video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vidi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visum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videre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</w:t>
      </w:r>
      <w:r w:rsidRPr="006A0981">
        <w:rPr>
          <w:rFonts w:ascii="Arial" w:eastAsia="Times New Roman" w:hAnsi="Arial" w:cs="Arial"/>
          <w:color w:val="28272B"/>
          <w:lang w:eastAsia="el-GR"/>
        </w:rPr>
        <w:t> = βλέπω.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et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: συμπλεκτικός (παρατακτικός) σύνδεσμος = και.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stupet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stupeo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stupui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–,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stupere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</w:t>
      </w:r>
      <w:r w:rsidRPr="006A0981">
        <w:rPr>
          <w:rFonts w:ascii="Arial" w:eastAsia="Times New Roman" w:hAnsi="Arial" w:cs="Arial"/>
          <w:color w:val="28272B"/>
          <w:lang w:eastAsia="el-GR"/>
        </w:rPr>
        <w:t> = θαμπώνομαι.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αφαιρετική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formae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ομορφιά.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puellae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γενική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puella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puellae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κοπέλα.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(ανώμ.) ουσιαστικού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Persei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/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Perseos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β’ κλ.) = ο Περσέας. [Βλέπε παραπάνω.]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hasta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αφαιρετική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hasta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hastae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το δόρυ.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beluam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belua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beluae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το κήτος.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lastRenderedPageBreak/>
        <w:t>delet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ενικ. οριστικής ενεστώτα ενεργ. φων.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deleo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delevi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deletum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delere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(2)</w:t>
      </w:r>
      <w:r w:rsidRPr="006A0981">
        <w:rPr>
          <w:rFonts w:ascii="Arial" w:eastAsia="Times New Roman" w:hAnsi="Arial" w:cs="Arial"/>
          <w:color w:val="28272B"/>
          <w:lang w:eastAsia="el-GR"/>
        </w:rPr>
        <w:t> = καταστρέφω, σκοτώνω.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αιτιατική ενικ. του (ανώμ.) ουσ. </w:t>
      </w:r>
      <w:proofErr w:type="gram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Andromeda / -e, Andromedae / -es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(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θηλ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.)</w:t>
      </w:r>
      <w:proofErr w:type="gram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= </w:t>
      </w:r>
      <w:r w:rsidRPr="006A0981">
        <w:rPr>
          <w:rFonts w:ascii="Arial" w:eastAsia="Times New Roman" w:hAnsi="Arial" w:cs="Arial"/>
          <w:color w:val="28272B"/>
          <w:lang w:eastAsia="el-GR"/>
        </w:rPr>
        <w:t>η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Ανδρομέδα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 [</w:t>
      </w:r>
      <w:r w:rsidRPr="006A0981">
        <w:rPr>
          <w:rFonts w:ascii="Arial" w:eastAsia="Times New Roman" w:hAnsi="Arial" w:cs="Arial"/>
          <w:color w:val="28272B"/>
          <w:lang w:eastAsia="el-GR"/>
        </w:rPr>
        <w:t>Βλ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παραπάνω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liberat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γ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ενικ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οριστικής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ενεστώτα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ενεργ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φων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 </w:t>
      </w:r>
      <w:proofErr w:type="gram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libero</w:t>
      </w:r>
      <w:proofErr w:type="gram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, liberavi, liberatum, liberare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(1)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 = </w:t>
      </w:r>
      <w:r w:rsidRPr="006A0981">
        <w:rPr>
          <w:rFonts w:ascii="Arial" w:eastAsia="Times New Roman" w:hAnsi="Arial" w:cs="Arial"/>
          <w:color w:val="28272B"/>
          <w:lang w:eastAsia="el-GR"/>
        </w:rPr>
        <w:t>ελευθερώνω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Cepheus: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ονομαστική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ενικ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(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ανώμ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6A0981">
        <w:rPr>
          <w:rFonts w:ascii="Arial" w:eastAsia="Times New Roman" w:hAnsi="Arial" w:cs="Arial"/>
          <w:color w:val="28272B"/>
          <w:lang w:eastAsia="el-GR"/>
        </w:rPr>
        <w:t>ουσιαστικού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Cepheus, Cephei / Cepheos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(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αρσ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β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6A0981">
        <w:rPr>
          <w:rFonts w:ascii="Arial" w:eastAsia="Times New Roman" w:hAnsi="Arial" w:cs="Arial"/>
          <w:color w:val="28272B"/>
          <w:lang w:eastAsia="el-GR"/>
        </w:rPr>
        <w:t>= ο Κηφέας. [Βλέπε παραπάνω.]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ονομαστική ενικ. του (ανώμ.) ουσ.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Cassiope, Cassiopes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(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θηλ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’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κλ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6A0981">
        <w:rPr>
          <w:rFonts w:ascii="Arial" w:eastAsia="Times New Roman" w:hAnsi="Arial" w:cs="Arial"/>
          <w:color w:val="28272B"/>
          <w:lang w:eastAsia="el-GR"/>
        </w:rPr>
        <w:t>= η Κασσιόπη. [Βλ. παραπάνω.]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incolae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ονομαστική πληθ.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(αρσ. α’ κλ.) = ο κάτοικος.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Aethiopiae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γενική ενικ. του ουσ.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Aethiopia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Aethiopiae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(θηλ. α’ κλ.) = η Αιθιοπία. [Δεν έχει πληθ.]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valde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ποσοτικό επίρρ. = πάρα πολύ. [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Valde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και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valide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: προέρχεται από το επίθ. της β’ κλ.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validus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 –a, –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= δυνατός, ισχυρός.]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gaudent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γ’ πληθ. οριστικής ενεστώτα του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gaudeo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gavisus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sum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,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gaudere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 xml:space="preserve">(2, 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ημιαποθ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.)</w:t>
      </w:r>
      <w:r w:rsidRPr="006A0981">
        <w:rPr>
          <w:rFonts w:ascii="Arial" w:eastAsia="Times New Roman" w:hAnsi="Arial" w:cs="Arial"/>
          <w:color w:val="28272B"/>
          <w:lang w:eastAsia="el-GR"/>
        </w:rPr>
        <w:t> = χαίρομαι.</w:t>
      </w:r>
    </w:p>
    <w:p w:rsidR="006A0981" w:rsidRPr="006A0981" w:rsidRDefault="006A0981" w:rsidP="006A0981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28272B"/>
          <w:lang w:eastAsia="el-GR"/>
        </w:rPr>
        <w:t>Συγκεντρωτική Παρουσίαση Γραμματικών Τύπων</w:t>
      </w:r>
    </w:p>
    <w:p w:rsidR="006A0981" w:rsidRPr="006A0981" w:rsidRDefault="006A0981" w:rsidP="006A0981">
      <w:pPr>
        <w:shd w:val="clear" w:color="auto" w:fill="FFFFFF"/>
        <w:spacing w:after="0" w:afterAutospacing="1"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Ουσιαστικά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A΄ κλίση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b/>
          <w:bCs/>
          <w:color w:val="800000"/>
          <w:lang w:eastAsia="el-GR"/>
        </w:rPr>
        <w:t>Αρσενικό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incola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</w:t>
      </w:r>
      <w:proofErr w:type="spellEnd"/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b/>
          <w:bCs/>
          <w:color w:val="800000"/>
          <w:lang w:eastAsia="el-GR"/>
        </w:rPr>
        <w:t>Θηλυκά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Aethiopia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(δεν έχει πληθυντικό)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(δεν έχει πληθυντικό)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belua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</w:t>
      </w:r>
      <w:proofErr w:type="spellEnd"/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es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 (η γενική και αιτιατική ενικού είναι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Cassiopes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 και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Cassiopen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 αντιστοίχως – δεν έχει πληθυντικό).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hasta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</w:t>
      </w:r>
      <w:proofErr w:type="spellEnd"/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hostia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</w:t>
      </w:r>
      <w:proofErr w:type="spellEnd"/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filia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 (η δοτική και αφαιρετική πληθυντικού είναι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filiis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 και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filiabus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)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forma -ae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Nympha -ae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ora -ae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puella -ae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Β΄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κλίση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color w:val="800000"/>
          <w:lang w:eastAsia="el-GR"/>
        </w:rPr>
        <w:t>Αρσενικά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calceus -i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-i</w:t>
      </w:r>
      <w:r w:rsidRPr="006A0981">
        <w:rPr>
          <w:rFonts w:ascii="Arial" w:eastAsia="Times New Roman" w:hAnsi="Arial" w:cs="Arial"/>
          <w:color w:val="28272B"/>
          <w:lang w:eastAsia="el-GR"/>
        </w:rPr>
        <w:t> (δεν έχει πληθυντικό)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deus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-i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 (το ουσιαστικό έχει κλητική ενικού: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dive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 ή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deus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. Στον πληθυντικό σχηματίζει διπλούς και τριπλούς τύπος εκτός από την αιτιατική. Ονομαστική και κλητική πληθυντικού: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dei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, dii, di, γενική: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deorum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,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deum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, δοτική και αφαιρετική: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deis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,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diis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,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dis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)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Neptunus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–i</w:t>
      </w:r>
      <w:r w:rsidRPr="006A0981">
        <w:rPr>
          <w:rFonts w:ascii="Arial" w:eastAsia="Times New Roman" w:hAnsi="Arial" w:cs="Arial"/>
          <w:color w:val="28272B"/>
          <w:lang w:eastAsia="el-GR"/>
        </w:rPr>
        <w:t>  (δεν έχει πληθυντικό)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-i</w:t>
      </w:r>
      <w:r w:rsidRPr="006A0981">
        <w:rPr>
          <w:rFonts w:ascii="Arial" w:eastAsia="Times New Roman" w:hAnsi="Arial" w:cs="Arial"/>
          <w:color w:val="28272B"/>
          <w:lang w:eastAsia="el-GR"/>
        </w:rPr>
        <w:t>  (δεν έχει πληθυντικό)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scopulus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-i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b/>
          <w:bCs/>
          <w:color w:val="800000"/>
          <w:lang w:eastAsia="el-GR"/>
        </w:rPr>
        <w:t>Ουδέτερο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lastRenderedPageBreak/>
        <w:t>oraculum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 -i</w:t>
      </w:r>
    </w:p>
    <w:p w:rsidR="006A0981" w:rsidRPr="006A0981" w:rsidRDefault="006A0981" w:rsidP="006A0981">
      <w:pPr>
        <w:shd w:val="clear" w:color="auto" w:fill="FFFFFF"/>
        <w:spacing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Παραθετικά Επιθέτων</w:t>
      </w:r>
      <w:r w:rsidRPr="006A0981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 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color w:val="800000"/>
          <w:lang w:eastAsia="el-GR"/>
        </w:rPr>
        <w:t>Θετικός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 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iratus, -a, -um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marinus, -a, -um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penatus, -a, -um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regius, -a, -um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superbus,  -a, -um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color w:val="800000"/>
          <w:lang w:eastAsia="el-GR"/>
        </w:rPr>
        <w:t>Συγκριτικός</w:t>
      </w:r>
      <w:r w:rsidRPr="006A0981">
        <w:rPr>
          <w:rFonts w:ascii="Arial" w:eastAsia="Times New Roman" w:hAnsi="Arial" w:cs="Arial"/>
          <w:b/>
          <w:bCs/>
          <w:color w:val="800000"/>
          <w:lang w:val="en-US" w:eastAsia="el-GR"/>
        </w:rPr>
        <w:t> 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iratior, -ior, -ius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–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pennatior, -ior, -ius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–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suberbior, -ior, -ius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color w:val="800000"/>
          <w:lang w:eastAsia="el-GR"/>
        </w:rPr>
        <w:t>Υπερθετικός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iratissimus, -a, -um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–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–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–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superbissimus, -a, -um</w:t>
      </w:r>
    </w:p>
    <w:p w:rsidR="006A0981" w:rsidRPr="006A0981" w:rsidRDefault="006A0981" w:rsidP="006A0981">
      <w:pPr>
        <w:shd w:val="clear" w:color="auto" w:fill="FFFFFF"/>
        <w:spacing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Αντωνυμίες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qui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, 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quae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 xml:space="preserve">, 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quod</w:t>
      </w:r>
      <w:proofErr w:type="spellEnd"/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se</w:t>
      </w:r>
      <w:proofErr w:type="spellEnd"/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suus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,</w:t>
      </w:r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-a,</w:t>
      </w:r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-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um</w:t>
      </w:r>
      <w:proofErr w:type="spellEnd"/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αναφορική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προσωπική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color w:val="28272B"/>
          <w:lang w:eastAsia="el-GR"/>
        </w:rPr>
        <w:t>κτητική</w:t>
      </w:r>
    </w:p>
    <w:p w:rsidR="006A0981" w:rsidRPr="006A0981" w:rsidRDefault="006A0981" w:rsidP="006A0981">
      <w:pPr>
        <w:shd w:val="clear" w:color="auto" w:fill="FFFFFF"/>
        <w:spacing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Αρχικοί Χρόνοι Ρημάτων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ΕΝΕΣΤΩΤΑΣ    ΠΑΡΑΚΕΙΜΕΝΟΣ      ΣΟΥΠΙΝΟ    ΑΠΑΡΕΜΦΑΤΟ       ΠΑΡΑΤΗΡΗΣΕΙΣ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eastAsia="el-GR"/>
        </w:rPr>
      </w:pP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Α’ ΣΥΖΥΓΙΑ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adligo              adligavi                           adligatum                adligare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advolo             advolavi                          advolatum               advolare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comparo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        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comparavi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                     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comparatum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          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comparare</w:t>
      </w:r>
      <w:proofErr w:type="spellEnd"/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libero               liberavi                           liberatum                 liberare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Β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’ 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ΣΥΖΥΓΙΑ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deleo               delevi                               deletum                    delere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color w:val="28272B"/>
          <w:lang w:val="en-US" w:eastAsia="el-GR"/>
        </w:rPr>
        <w:lastRenderedPageBreak/>
        <w:t>gaudeo</w:t>
      </w:r>
      <w:proofErr w:type="gram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           gavisus sum                                                      gaudere        H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μιαποθ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habeo              habui                               habitum                    habere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moveo             movi                                motum                      movere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noceo              nocui                                nocitum                   nocere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placeo             placui &amp; placitus sum     placitum                placere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respondeo      respondi                          responsum              respondere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stupeo             stupui                               –                                stupere</w:t>
      </w:r>
    </w:p>
    <w:p w:rsidR="006A0981" w:rsidRPr="006A0981" w:rsidRDefault="006A0981" w:rsidP="006A0981">
      <w:pPr>
        <w:shd w:val="clear" w:color="auto" w:fill="FFFFFF"/>
        <w:spacing w:after="18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urgeo               ursi                                   –                                 urgere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color w:val="28272B"/>
          <w:lang w:val="en-US" w:eastAsia="el-GR"/>
        </w:rPr>
        <w:t>video                vidi                                  visum                        videre</w:t>
      </w:r>
    </w:p>
    <w:p w:rsidR="006A0981" w:rsidRPr="006A0981" w:rsidRDefault="006A0981" w:rsidP="006A0981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lang w:eastAsia="el-GR"/>
        </w:rPr>
      </w:pPr>
      <w:r w:rsidRPr="006A0981">
        <w:rPr>
          <w:rFonts w:ascii="Georgia" w:eastAsia="Times New Roman" w:hAnsi="Georgia" w:cs="Arial"/>
          <w:b/>
          <w:bCs/>
          <w:color w:val="28272B"/>
          <w:lang w:eastAsia="el-GR"/>
        </w:rPr>
        <w:t>Συντακτική Ανάλυση</w:t>
      </w:r>
    </w:p>
    <w:p w:rsidR="006A0981" w:rsidRPr="006A0981" w:rsidRDefault="006A0981" w:rsidP="006A098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Cepheus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proofErr w:type="gram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et</w:t>
      </w:r>
      <w:proofErr w:type="gramEnd"/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Cassiope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Andromedam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filiam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habent: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habent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 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Cepheus / Cassiope: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habent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Andromedam: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habent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filiam: </w:t>
      </w:r>
      <w:r w:rsidRPr="006A0981">
        <w:rPr>
          <w:rFonts w:ascii="Arial" w:eastAsia="Times New Roman" w:hAnsi="Arial" w:cs="Arial"/>
          <w:color w:val="28272B"/>
          <w:lang w:eastAsia="el-GR"/>
        </w:rPr>
        <w:t>κατηγορούμενο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habent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</w:t>
      </w:r>
    </w:p>
    <w:p w:rsidR="006A0981" w:rsidRPr="006A0981" w:rsidRDefault="006A0981" w:rsidP="006A09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Cassiope, superba forma sua, cum Nymphis se comparat: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comparat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comparat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comparat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·</w:t>
      </w:r>
      <w:r w:rsidRPr="006A0981">
        <w:rPr>
          <w:rFonts w:ascii="Arial" w:eastAsia="Times New Roman" w:hAnsi="Arial" w:cs="Arial"/>
          <w:color w:val="28272B"/>
          <w:lang w:eastAsia="el-GR"/>
        </w:rPr>
        <w:t> εκφράζει ευθεία αυτοπάθεια 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cum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Nymphis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εμπρόθ. προσδ. της παραβολής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comparat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superba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επιρρ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 xml:space="preserve">. κατηγορούμενο του τρόπου στο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comparat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αφαιρετική της αιτίας (ειδικότερα, του εξωτερικού αναγκαστικού αιτίου)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superba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sua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 xml:space="preserve">επιθετικός προσδ. στο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·</w:t>
      </w:r>
      <w:r w:rsidRPr="006A0981">
        <w:rPr>
          <w:rFonts w:ascii="Arial" w:eastAsia="Times New Roman" w:hAnsi="Arial" w:cs="Arial"/>
          <w:color w:val="28272B"/>
          <w:lang w:eastAsia="el-GR"/>
        </w:rPr>
        <w:t> εκφράζει ευθεία αυτοπάθεια.</w:t>
      </w:r>
    </w:p>
    <w:p w:rsidR="006A0981" w:rsidRPr="006A0981" w:rsidRDefault="006A0981" w:rsidP="006A098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Neptunus iratus ad oram Aethiopiae urget beluam marinam: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urget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 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Neptunus: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urget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beluam: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urget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 marinam: </w:t>
      </w:r>
      <w:r w:rsidRPr="006A0981">
        <w:rPr>
          <w:rFonts w:ascii="Arial" w:eastAsia="Times New Roman" w:hAnsi="Arial" w:cs="Arial"/>
          <w:color w:val="28272B"/>
          <w:lang w:eastAsia="el-GR"/>
        </w:rPr>
        <w:t>επιθετικός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προσδ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beluam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ad oram: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εμπρόθ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προσδ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της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κίνησης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σε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τόπο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urget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Aethiopiae: </w:t>
      </w:r>
      <w:r w:rsidRPr="006A0981">
        <w:rPr>
          <w:rFonts w:ascii="Arial" w:eastAsia="Times New Roman" w:hAnsi="Arial" w:cs="Arial"/>
          <w:color w:val="28272B"/>
          <w:lang w:eastAsia="el-GR"/>
        </w:rPr>
        <w:t>γενική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κτητική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oram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iratus: </w:t>
      </w:r>
      <w:r w:rsidRPr="006A0981">
        <w:rPr>
          <w:rFonts w:ascii="Arial" w:eastAsia="Times New Roman" w:hAnsi="Arial" w:cs="Arial"/>
          <w:color w:val="28272B"/>
          <w:lang w:eastAsia="el-GR"/>
        </w:rPr>
        <w:t>αιτιολογική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μτχ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., </w:t>
      </w:r>
      <w:r w:rsidRPr="006A0981">
        <w:rPr>
          <w:rFonts w:ascii="Arial" w:eastAsia="Times New Roman" w:hAnsi="Arial" w:cs="Arial"/>
          <w:color w:val="28272B"/>
          <w:lang w:eastAsia="el-GR"/>
        </w:rPr>
        <w:t>συνημμένη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Neptunus.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     </w:t>
      </w:r>
    </w:p>
    <w:p w:rsidR="006A0981" w:rsidRPr="006A0981" w:rsidRDefault="006A0981" w:rsidP="006A098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quae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incolis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nocet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δευτ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επιθετική αναφορική πρότ., προσδιοριστική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beluam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(της πρότ. 3)· εισάγεται με την αναφορική αντωνυμία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quae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· εκφέρεται με οριστική, γιατί δηλώνει το πραγματικό· συγκεκριμένα, με οριστική ενεστώτα, γιατί αναφέρεται στο παρόν· λειτουργεί ως επιθετικός προσδ.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beluam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nocet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quae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nocet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incolis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nocet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(ως συμπλήρωμά του).</w:t>
      </w:r>
    </w:p>
    <w:p w:rsidR="006A0981" w:rsidRPr="006A0981" w:rsidRDefault="006A0981" w:rsidP="006A098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Oraculum incolis respondet: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respondet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 ● </w:t>
      </w: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oraculum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respondet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incolis: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έμμ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respondet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Regia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hostia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deo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placet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!:</w:t>
      </w:r>
      <w:r w:rsidRPr="006A0981">
        <w:rPr>
          <w:rFonts w:ascii="Arial" w:eastAsia="Times New Roman" w:hAnsi="Arial" w:cs="Arial"/>
          <w:color w:val="28272B"/>
          <w:lang w:eastAsia="el-GR"/>
        </w:rPr>
        <w:t> κύρια πρότ. κρίσεως.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lastRenderedPageBreak/>
        <w:t>placet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hostia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placet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deo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placet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(ως συμπλήρωμά του) 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regia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επιθετικός προσδ.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hostia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 </w:t>
      </w:r>
    </w:p>
    <w:p w:rsidR="006A0981" w:rsidRPr="006A0981" w:rsidRDefault="006A0981" w:rsidP="006A098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Tum Cepheus Andromedam ad scopulum adligat: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adligat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adligat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adligat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ad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scopulum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εμπρόθ. προσδ. της στάσης σε τόπο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adligat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tum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επιρρ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προσδ. του χρόνου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adligat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</w:t>
      </w:r>
    </w:p>
    <w:p w:rsidR="006A0981" w:rsidRPr="006A0981" w:rsidRDefault="006A0981" w:rsidP="006A098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belua</w:t>
      </w:r>
      <w:proofErr w:type="gram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 xml:space="preserve"> ad Andromedam se movet: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movet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 ● </w:t>
      </w: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belua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movet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se: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movet· </w:t>
      </w:r>
      <w:r w:rsidRPr="006A0981">
        <w:rPr>
          <w:rFonts w:ascii="Arial" w:eastAsia="Times New Roman" w:hAnsi="Arial" w:cs="Arial"/>
          <w:color w:val="28272B"/>
          <w:lang w:eastAsia="el-GR"/>
        </w:rPr>
        <w:t>εκφράζει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άμεση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αυτοπάθεια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●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 ad Andromedam: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εμπρόθ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προσδ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της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κίνησης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σε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τόπο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movet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Repente Perseus calceis pennatis advolat: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advolat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 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Perseus: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advolat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calceis: </w:t>
      </w:r>
      <w:r w:rsidRPr="006A0981">
        <w:rPr>
          <w:rFonts w:ascii="Arial" w:eastAsia="Times New Roman" w:hAnsi="Arial" w:cs="Arial"/>
          <w:color w:val="28272B"/>
          <w:lang w:eastAsia="el-GR"/>
        </w:rPr>
        <w:t>αφαιρετική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οργάνου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advolat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pennatis: </w:t>
      </w:r>
      <w:r w:rsidRPr="006A0981">
        <w:rPr>
          <w:rFonts w:ascii="Arial" w:eastAsia="Times New Roman" w:hAnsi="Arial" w:cs="Arial"/>
          <w:color w:val="28272B"/>
          <w:lang w:eastAsia="el-GR"/>
        </w:rPr>
        <w:t>επιθετικός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προσδ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calceis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repente: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επιρρ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προσδ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τρόπου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advolat.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 </w:t>
      </w:r>
    </w:p>
    <w:p w:rsidR="006A0981" w:rsidRPr="006A0981" w:rsidRDefault="006A0981" w:rsidP="006A098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puellam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videt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κύρια πρότ. κρίσεως.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videt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 ενν.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videt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puellam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videt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 </w:t>
      </w:r>
    </w:p>
    <w:p w:rsidR="006A0981" w:rsidRPr="006A0981" w:rsidRDefault="006A0981" w:rsidP="006A098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stupet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puellae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κύρια πρότ. κρίσεως.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stupet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 ενν.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stupet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αφαιρετική της αιτίας (ειδικότερα, του εξωτερικού αναγκαστικού αιτίου)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stupet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puellae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γενική κτητική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forma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 </w:t>
      </w:r>
    </w:p>
    <w:p w:rsidR="006A0981" w:rsidRPr="006A0981" w:rsidRDefault="006A0981" w:rsidP="006A098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r w:rsidRPr="006A0981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Perseus hasta beluam delet: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κύρια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πρότ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κρίσεως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proofErr w:type="gramStart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delet</w:t>
      </w:r>
      <w:proofErr w:type="gramEnd"/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>. 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Perseus: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delet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beluam: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delet 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● 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hasta: </w:t>
      </w:r>
      <w:r w:rsidRPr="006A0981">
        <w:rPr>
          <w:rFonts w:ascii="Arial" w:eastAsia="Times New Roman" w:hAnsi="Arial" w:cs="Arial"/>
          <w:color w:val="28272B"/>
          <w:lang w:eastAsia="el-GR"/>
        </w:rPr>
        <w:t>αφαιρετική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του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οργάνου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6A0981">
        <w:rPr>
          <w:rFonts w:ascii="Arial" w:eastAsia="Times New Roman" w:hAnsi="Arial" w:cs="Arial"/>
          <w:color w:val="28272B"/>
          <w:lang w:eastAsia="el-GR"/>
        </w:rPr>
        <w:t>στο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 </w:t>
      </w:r>
      <w:r w:rsidRPr="006A0981">
        <w:rPr>
          <w:rFonts w:ascii="Arial" w:eastAsia="Times New Roman" w:hAnsi="Arial" w:cs="Arial"/>
          <w:i/>
          <w:iCs/>
          <w:color w:val="28272B"/>
          <w:lang w:val="en-US" w:eastAsia="el-GR"/>
        </w:rPr>
        <w:t>delet</w:t>
      </w:r>
      <w:r w:rsidRPr="006A0981">
        <w:rPr>
          <w:rFonts w:ascii="Arial" w:eastAsia="Times New Roman" w:hAnsi="Arial" w:cs="Arial"/>
          <w:color w:val="28272B"/>
          <w:lang w:val="en-US" w:eastAsia="el-GR"/>
        </w:rPr>
        <w:t>.</w:t>
      </w:r>
      <w:r w:rsidRPr="006A0981">
        <w:rPr>
          <w:rFonts w:ascii="Arial" w:eastAsia="Times New Roman" w:hAnsi="Arial" w:cs="Arial"/>
          <w:b/>
          <w:bCs/>
          <w:color w:val="28272B"/>
          <w:lang w:val="en-US" w:eastAsia="el-GR"/>
        </w:rPr>
        <w:t> </w:t>
      </w:r>
    </w:p>
    <w:p w:rsidR="006A0981" w:rsidRPr="006A0981" w:rsidRDefault="006A0981" w:rsidP="006A098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 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liberat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κύρια πρότ. κρίσεως.</w:t>
      </w:r>
    </w:p>
    <w:p w:rsidR="006A0981" w:rsidRPr="006A0981" w:rsidRDefault="006A0981" w:rsidP="006A09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liberat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 ενν.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Perseus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liberat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Andromedam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αντικ.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liberat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.</w:t>
      </w:r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 </w:t>
      </w:r>
    </w:p>
    <w:p w:rsidR="006A0981" w:rsidRPr="006A0981" w:rsidRDefault="006A0981" w:rsidP="006A098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,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incolae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Aethiopiae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valde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 xml:space="preserve"> </w:t>
      </w:r>
      <w:proofErr w:type="spellStart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gaudent</w:t>
      </w:r>
      <w:proofErr w:type="spellEnd"/>
      <w:r w:rsidRPr="006A0981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:</w:t>
      </w:r>
      <w:r w:rsidRPr="006A0981">
        <w:rPr>
          <w:rFonts w:ascii="Arial" w:eastAsia="Times New Roman" w:hAnsi="Arial" w:cs="Arial"/>
          <w:color w:val="28272B"/>
          <w:lang w:eastAsia="el-GR"/>
        </w:rPr>
        <w:t> κύρια πρότ. κρίσεως.</w:t>
      </w:r>
    </w:p>
    <w:p w:rsidR="006A0981" w:rsidRPr="006A0981" w:rsidRDefault="006A0981" w:rsidP="006A0981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gaudent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ρήμ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Cepheus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 xml:space="preserve"> / 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Cassiope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 xml:space="preserve"> / 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incolae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υποκ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του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gaudent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 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Aethiopiae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6A0981">
        <w:rPr>
          <w:rFonts w:ascii="Arial" w:eastAsia="Times New Roman" w:hAnsi="Arial" w:cs="Arial"/>
          <w:color w:val="28272B"/>
          <w:lang w:eastAsia="el-GR"/>
        </w:rPr>
        <w:t>γενική κτητική (ή αντικειμενική)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incolae</w:t>
      </w:r>
      <w:proofErr w:type="spellEnd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 </w:t>
      </w:r>
      <w:r w:rsidRPr="006A0981">
        <w:rPr>
          <w:rFonts w:ascii="Arial" w:eastAsia="Times New Roman" w:hAnsi="Arial" w:cs="Arial"/>
          <w:color w:val="28272B"/>
          <w:lang w:eastAsia="el-GR"/>
        </w:rPr>
        <w:t>● </w:t>
      </w:r>
      <w:proofErr w:type="spellStart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valde</w:t>
      </w:r>
      <w:proofErr w:type="spellEnd"/>
      <w:r w:rsidRPr="006A0981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proofErr w:type="spellStart"/>
      <w:r w:rsidRPr="006A0981">
        <w:rPr>
          <w:rFonts w:ascii="Arial" w:eastAsia="Times New Roman" w:hAnsi="Arial" w:cs="Arial"/>
          <w:color w:val="28272B"/>
          <w:lang w:eastAsia="el-GR"/>
        </w:rPr>
        <w:t>επιρρ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 προσδ. του ποσού στο </w:t>
      </w:r>
      <w:proofErr w:type="spellStart"/>
      <w:r w:rsidRPr="006A0981">
        <w:rPr>
          <w:rFonts w:ascii="Arial" w:eastAsia="Times New Roman" w:hAnsi="Arial" w:cs="Arial"/>
          <w:i/>
          <w:iCs/>
          <w:color w:val="28272B"/>
          <w:lang w:eastAsia="el-GR"/>
        </w:rPr>
        <w:t>gaudent</w:t>
      </w:r>
      <w:proofErr w:type="spellEnd"/>
      <w:r w:rsidRPr="006A0981">
        <w:rPr>
          <w:rFonts w:ascii="Arial" w:eastAsia="Times New Roman" w:hAnsi="Arial" w:cs="Arial"/>
          <w:color w:val="28272B"/>
          <w:lang w:eastAsia="el-GR"/>
        </w:rPr>
        <w:t>.</w:t>
      </w:r>
    </w:p>
    <w:p w:rsidR="003F0B1E" w:rsidRDefault="003F0B1E"/>
    <w:sectPr w:rsidR="003F0B1E" w:rsidSect="003F0B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41D"/>
    <w:multiLevelType w:val="multilevel"/>
    <w:tmpl w:val="3A1E2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248A7"/>
    <w:multiLevelType w:val="multilevel"/>
    <w:tmpl w:val="F94ED5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B5A69"/>
    <w:multiLevelType w:val="multilevel"/>
    <w:tmpl w:val="5F56BC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F7C62"/>
    <w:multiLevelType w:val="multilevel"/>
    <w:tmpl w:val="308CE6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617BC"/>
    <w:multiLevelType w:val="multilevel"/>
    <w:tmpl w:val="950EA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A261D"/>
    <w:multiLevelType w:val="multilevel"/>
    <w:tmpl w:val="9C8C11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625DB"/>
    <w:multiLevelType w:val="multilevel"/>
    <w:tmpl w:val="F7A4E0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C64CC"/>
    <w:multiLevelType w:val="multilevel"/>
    <w:tmpl w:val="896C7D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5304B"/>
    <w:multiLevelType w:val="multilevel"/>
    <w:tmpl w:val="CD9E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70F39"/>
    <w:multiLevelType w:val="multilevel"/>
    <w:tmpl w:val="75245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C1BD0"/>
    <w:multiLevelType w:val="multilevel"/>
    <w:tmpl w:val="5B3A3B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97267"/>
    <w:multiLevelType w:val="multilevel"/>
    <w:tmpl w:val="4CDE5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26927"/>
    <w:multiLevelType w:val="multilevel"/>
    <w:tmpl w:val="8416C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A0981"/>
    <w:rsid w:val="003F0B1E"/>
    <w:rsid w:val="006A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1E"/>
  </w:style>
  <w:style w:type="paragraph" w:styleId="3">
    <w:name w:val="heading 3"/>
    <w:basedOn w:val="a"/>
    <w:link w:val="3Char"/>
    <w:uiPriority w:val="9"/>
    <w:qFormat/>
    <w:rsid w:val="006A0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A0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A098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A098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A0981"/>
    <w:rPr>
      <w:b/>
      <w:bCs/>
    </w:rPr>
  </w:style>
  <w:style w:type="paragraph" w:styleId="Web">
    <w:name w:val="Normal (Web)"/>
    <w:basedOn w:val="a"/>
    <w:uiPriority w:val="99"/>
    <w:semiHidden/>
    <w:unhideWhenUsed/>
    <w:rsid w:val="006A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6A0981"/>
    <w:rPr>
      <w:i/>
      <w:iCs/>
    </w:rPr>
  </w:style>
  <w:style w:type="character" w:customStyle="1" w:styleId="vcsepholder">
    <w:name w:val="vc_sep_holder"/>
    <w:basedOn w:val="a0"/>
    <w:rsid w:val="006A0981"/>
  </w:style>
  <w:style w:type="character" w:customStyle="1" w:styleId="vcsepline">
    <w:name w:val="vc_sep_line"/>
    <w:basedOn w:val="a0"/>
    <w:rsid w:val="006A0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0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6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96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3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88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03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7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2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4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92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88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20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838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438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02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54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23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35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909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34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83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9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2212</Words>
  <Characters>11951</Characters>
  <Application>Microsoft Office Word</Application>
  <DocSecurity>0</DocSecurity>
  <Lines>99</Lines>
  <Paragraphs>28</Paragraphs>
  <ScaleCrop>false</ScaleCrop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2023-10-03T06:28:00Z</dcterms:created>
  <dcterms:modified xsi:type="dcterms:W3CDTF">2023-10-03T06:29:00Z</dcterms:modified>
</cp:coreProperties>
</file>