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9B8" w:rsidRPr="004B39B8" w:rsidRDefault="004B39B8" w:rsidP="004B39B8">
      <w:pPr>
        <w:shd w:val="clear" w:color="auto" w:fill="FFF9EE"/>
        <w:spacing w:after="0" w:line="240" w:lineRule="auto"/>
        <w:jc w:val="center"/>
        <w:rPr>
          <w:rFonts w:ascii="Verdana" w:eastAsia="Times New Roman" w:hAnsi="Verdana" w:cs="Times New Roman"/>
          <w:color w:val="222222"/>
          <w:sz w:val="23"/>
          <w:szCs w:val="23"/>
          <w:lang w:eastAsia="el-GR"/>
        </w:rPr>
      </w:pPr>
      <w:r w:rsidRPr="004B39B8">
        <w:rPr>
          <w:rFonts w:ascii="Book Antiqua" w:eastAsia="Times New Roman" w:hAnsi="Book Antiqua" w:cs="Times New Roman"/>
          <w:b/>
          <w:bCs/>
          <w:color w:val="222222"/>
          <w:sz w:val="23"/>
          <w:szCs w:val="23"/>
          <w:lang w:eastAsia="el-GR"/>
        </w:rPr>
        <w:br/>
        <w:t>ΕΥΡΙΠΙΔΗ </w:t>
      </w:r>
      <w:r w:rsidRPr="004B39B8">
        <w:rPr>
          <w:rFonts w:ascii="Book Antiqua" w:eastAsia="Times New Roman" w:hAnsi="Book Antiqua" w:cs="Times New Roman"/>
          <w:b/>
          <w:bCs/>
          <w:i/>
          <w:iCs/>
          <w:color w:val="222222"/>
          <w:sz w:val="23"/>
          <w:szCs w:val="23"/>
          <w:lang w:eastAsia="el-GR"/>
        </w:rPr>
        <w:t>ΕΛΕΝΗ</w:t>
      </w:r>
    </w:p>
    <w:tbl>
      <w:tblPr>
        <w:tblW w:w="0" w:type="auto"/>
        <w:shd w:val="clear" w:color="auto" w:fill="FFF9EE"/>
        <w:tblCellMar>
          <w:left w:w="0" w:type="dxa"/>
          <w:right w:w="0" w:type="dxa"/>
        </w:tblCellMar>
        <w:tblLook w:val="04A0" w:firstRow="1" w:lastRow="0" w:firstColumn="1" w:lastColumn="0" w:noHBand="0" w:noVBand="1"/>
      </w:tblPr>
      <w:tblGrid>
        <w:gridCol w:w="8286"/>
      </w:tblGrid>
      <w:tr w:rsidR="004B39B8" w:rsidRPr="004B39B8" w:rsidTr="004B39B8">
        <w:tc>
          <w:tcPr>
            <w:tcW w:w="8522" w:type="dxa"/>
            <w:tcBorders>
              <w:top w:val="single" w:sz="8" w:space="0" w:color="auto"/>
              <w:left w:val="single" w:sz="8" w:space="0" w:color="auto"/>
              <w:bottom w:val="single" w:sz="8" w:space="0" w:color="auto"/>
              <w:right w:val="single" w:sz="8" w:space="0" w:color="auto"/>
            </w:tcBorders>
            <w:shd w:val="clear" w:color="auto" w:fill="FFF9EE"/>
            <w:tcMar>
              <w:top w:w="0" w:type="dxa"/>
              <w:left w:w="108" w:type="dxa"/>
              <w:bottom w:w="0" w:type="dxa"/>
              <w:right w:w="108" w:type="dxa"/>
            </w:tcMar>
            <w:hideMark/>
          </w:tcPr>
          <w:p w:rsidR="004B39B8" w:rsidRPr="004B39B8" w:rsidRDefault="004B39B8" w:rsidP="004B39B8">
            <w:pPr>
              <w:spacing w:after="0" w:line="240" w:lineRule="auto"/>
              <w:jc w:val="center"/>
              <w:rPr>
                <w:rFonts w:ascii="Verdana" w:eastAsia="Times New Roman" w:hAnsi="Verdana" w:cs="Times New Roman"/>
                <w:color w:val="222222"/>
                <w:sz w:val="23"/>
                <w:szCs w:val="23"/>
                <w:lang w:eastAsia="el-GR"/>
              </w:rPr>
            </w:pPr>
            <w:r w:rsidRPr="004B39B8">
              <w:rPr>
                <w:rFonts w:ascii="Book Antiqua" w:eastAsia="Times New Roman" w:hAnsi="Book Antiqua" w:cs="Times New Roman"/>
                <w:b/>
                <w:bCs/>
                <w:color w:val="222222"/>
                <w:sz w:val="23"/>
                <w:szCs w:val="23"/>
                <w:lang w:eastAsia="el-GR"/>
              </w:rPr>
              <w:t>Β΄ ΕΠΕΙΣΟΔΙΟ  4η ΣΚΗΝΗ (</w:t>
            </w:r>
            <w:proofErr w:type="spellStart"/>
            <w:r w:rsidRPr="004B39B8">
              <w:rPr>
                <w:rFonts w:ascii="Book Antiqua" w:eastAsia="Times New Roman" w:hAnsi="Book Antiqua" w:cs="Times New Roman"/>
                <w:b/>
                <w:bCs/>
                <w:color w:val="222222"/>
                <w:sz w:val="23"/>
                <w:szCs w:val="23"/>
                <w:lang w:eastAsia="el-GR"/>
              </w:rPr>
              <w:t>στ</w:t>
            </w:r>
            <w:proofErr w:type="spellEnd"/>
            <w:r w:rsidRPr="004B39B8">
              <w:rPr>
                <w:rFonts w:ascii="Book Antiqua" w:eastAsia="Times New Roman" w:hAnsi="Book Antiqua" w:cs="Times New Roman"/>
                <w:b/>
                <w:bCs/>
                <w:color w:val="222222"/>
                <w:sz w:val="23"/>
                <w:szCs w:val="23"/>
                <w:lang w:eastAsia="el-GR"/>
              </w:rPr>
              <w:t>. 1046—1139)</w:t>
            </w:r>
          </w:p>
        </w:tc>
      </w:tr>
    </w:tbl>
    <w:p w:rsidR="004B39B8" w:rsidRPr="004B39B8" w:rsidRDefault="004B39B8" w:rsidP="004B39B8">
      <w:pPr>
        <w:shd w:val="clear" w:color="auto" w:fill="FFF9EE"/>
        <w:spacing w:after="0" w:line="240" w:lineRule="auto"/>
        <w:rPr>
          <w:rFonts w:ascii="Verdana" w:eastAsia="Times New Roman" w:hAnsi="Verdana" w:cs="Times New Roman"/>
          <w:color w:val="222222"/>
          <w:sz w:val="23"/>
          <w:szCs w:val="23"/>
          <w:lang w:eastAsia="el-GR"/>
        </w:rPr>
      </w:pPr>
    </w:p>
    <w:p w:rsidR="004B39B8" w:rsidRPr="004B39B8" w:rsidRDefault="004B39B8" w:rsidP="004B39B8">
      <w:pPr>
        <w:shd w:val="clear" w:color="auto" w:fill="FFF9EE"/>
        <w:spacing w:after="0" w:line="240" w:lineRule="auto"/>
        <w:rPr>
          <w:rFonts w:ascii="Verdana" w:eastAsia="Times New Roman" w:hAnsi="Verdana" w:cs="Times New Roman"/>
          <w:color w:val="222222"/>
          <w:sz w:val="23"/>
          <w:szCs w:val="23"/>
          <w:lang w:eastAsia="el-GR"/>
        </w:rPr>
      </w:pPr>
      <w:r w:rsidRPr="004B39B8">
        <w:rPr>
          <w:rFonts w:ascii="Book Antiqua" w:eastAsia="Times New Roman" w:hAnsi="Book Antiqua" w:cs="Times New Roman"/>
          <w:b/>
          <w:bCs/>
          <w:color w:val="222222"/>
          <w:sz w:val="23"/>
          <w:szCs w:val="23"/>
          <w:lang w:eastAsia="el-GR"/>
        </w:rPr>
        <w:t>ΡΗΣΗ ΜΕΝΕΛΑΟΥ (Επιχειρήματα-τρόποι πειθούς)</w:t>
      </w:r>
    </w:p>
    <w:p w:rsidR="004B39B8" w:rsidRPr="004B39B8" w:rsidRDefault="004B39B8" w:rsidP="004B39B8">
      <w:pPr>
        <w:shd w:val="clear" w:color="auto" w:fill="FFF9EE"/>
        <w:spacing w:after="0" w:line="240" w:lineRule="auto"/>
        <w:jc w:val="both"/>
        <w:rPr>
          <w:rFonts w:ascii="Verdana" w:eastAsia="Times New Roman" w:hAnsi="Verdana" w:cs="Times New Roman"/>
          <w:color w:val="222222"/>
          <w:sz w:val="23"/>
          <w:szCs w:val="23"/>
          <w:lang w:eastAsia="el-GR"/>
        </w:rPr>
      </w:pPr>
      <w:r w:rsidRPr="004B39B8">
        <w:rPr>
          <w:rFonts w:ascii="Book Antiqua" w:eastAsia="Times New Roman" w:hAnsi="Book Antiqua" w:cs="Times New Roman"/>
          <w:color w:val="222222"/>
          <w:sz w:val="23"/>
          <w:szCs w:val="23"/>
          <w:lang w:eastAsia="el-GR"/>
        </w:rPr>
        <w:t>Ακολουθεί διαφορετική τακτική από την Ελένη. Αρνείται δάκρυα και ικεσίες σε αντίθεση με την προηγούμενη δειλία του.</w:t>
      </w:r>
    </w:p>
    <w:p w:rsidR="004B39B8" w:rsidRPr="004B39B8" w:rsidRDefault="004B39B8" w:rsidP="004B39B8">
      <w:pPr>
        <w:shd w:val="clear" w:color="auto" w:fill="FFF9EE"/>
        <w:spacing w:after="0" w:line="240" w:lineRule="auto"/>
        <w:jc w:val="both"/>
        <w:rPr>
          <w:rFonts w:ascii="Verdana" w:eastAsia="Times New Roman" w:hAnsi="Verdana" w:cs="Times New Roman"/>
          <w:color w:val="222222"/>
          <w:sz w:val="23"/>
          <w:szCs w:val="23"/>
          <w:lang w:eastAsia="el-GR"/>
        </w:rPr>
      </w:pPr>
      <w:r w:rsidRPr="004B39B8">
        <w:rPr>
          <w:rFonts w:ascii="Book Antiqua" w:eastAsia="Times New Roman" w:hAnsi="Book Antiqua" w:cs="Times New Roman"/>
          <w:b/>
          <w:bCs/>
          <w:color w:val="222222"/>
          <w:sz w:val="23"/>
          <w:szCs w:val="23"/>
          <w:lang w:eastAsia="el-GR"/>
        </w:rPr>
        <w:t>- επίκληση στη λογική: </w:t>
      </w:r>
      <w:r w:rsidRPr="004B39B8">
        <w:rPr>
          <w:rFonts w:ascii="Book Antiqua" w:eastAsia="Times New Roman" w:hAnsi="Book Antiqua" w:cs="Times New Roman"/>
          <w:color w:val="222222"/>
          <w:sz w:val="23"/>
          <w:szCs w:val="23"/>
          <w:lang w:eastAsia="el-GR"/>
        </w:rPr>
        <w:t>λογικό επιχείρημα δανείου-απόδοσης. Είναι δίκαιο η Ελένη να επιστραφεί στον άνδρα της. Υπενθυμίζει έμμεσα και τον ιερό θεσμό της φιλοξενίας (</w:t>
      </w:r>
      <w:r w:rsidRPr="004B39B8">
        <w:rPr>
          <w:rFonts w:ascii="Book Antiqua" w:eastAsia="Times New Roman" w:hAnsi="Book Antiqua" w:cs="Times New Roman"/>
          <w:i/>
          <w:iCs/>
          <w:color w:val="222222"/>
          <w:sz w:val="23"/>
          <w:szCs w:val="23"/>
          <w:lang w:eastAsia="el-GR"/>
        </w:rPr>
        <w:t>ξένος</w:t>
      </w:r>
      <w:r w:rsidRPr="004B39B8">
        <w:rPr>
          <w:rFonts w:ascii="Book Antiqua" w:eastAsia="Times New Roman" w:hAnsi="Book Antiqua" w:cs="Times New Roman"/>
          <w:color w:val="222222"/>
          <w:sz w:val="23"/>
          <w:szCs w:val="23"/>
          <w:lang w:eastAsia="el-GR"/>
        </w:rPr>
        <w:t>) ενισχύοντας το παραπάνω επιχείρημα.</w:t>
      </w:r>
    </w:p>
    <w:p w:rsidR="004B39B8" w:rsidRPr="004B39B8" w:rsidRDefault="004B39B8" w:rsidP="004B39B8">
      <w:pPr>
        <w:shd w:val="clear" w:color="auto" w:fill="FFF9EE"/>
        <w:spacing w:after="0" w:line="240" w:lineRule="auto"/>
        <w:jc w:val="both"/>
        <w:rPr>
          <w:rFonts w:ascii="Verdana" w:eastAsia="Times New Roman" w:hAnsi="Verdana" w:cs="Times New Roman"/>
          <w:color w:val="222222"/>
          <w:sz w:val="23"/>
          <w:szCs w:val="23"/>
          <w:lang w:eastAsia="el-GR"/>
        </w:rPr>
      </w:pPr>
      <w:r w:rsidRPr="004B39B8">
        <w:rPr>
          <w:rFonts w:ascii="Book Antiqua" w:eastAsia="Times New Roman" w:hAnsi="Book Antiqua" w:cs="Times New Roman"/>
          <w:color w:val="222222"/>
          <w:sz w:val="23"/>
          <w:szCs w:val="23"/>
          <w:lang w:eastAsia="el-GR"/>
        </w:rPr>
        <w:t>- </w:t>
      </w:r>
      <w:r w:rsidRPr="004B39B8">
        <w:rPr>
          <w:rFonts w:ascii="Book Antiqua" w:eastAsia="Times New Roman" w:hAnsi="Book Antiqua" w:cs="Times New Roman"/>
          <w:b/>
          <w:bCs/>
          <w:color w:val="222222"/>
          <w:sz w:val="23"/>
          <w:szCs w:val="23"/>
          <w:lang w:eastAsia="el-GR"/>
        </w:rPr>
        <w:t>επίκληση στο συναίσθημα</w:t>
      </w:r>
      <w:r w:rsidRPr="004B39B8">
        <w:rPr>
          <w:rFonts w:ascii="Book Antiqua" w:eastAsia="Times New Roman" w:hAnsi="Book Antiqua" w:cs="Times New Roman"/>
          <w:color w:val="222222"/>
          <w:sz w:val="23"/>
          <w:szCs w:val="23"/>
          <w:lang w:eastAsia="el-GR"/>
        </w:rPr>
        <w:t xml:space="preserve">: η αποστροφή του προς τον </w:t>
      </w:r>
      <w:proofErr w:type="spellStart"/>
      <w:r w:rsidRPr="004B39B8">
        <w:rPr>
          <w:rFonts w:ascii="Book Antiqua" w:eastAsia="Times New Roman" w:hAnsi="Book Antiqua" w:cs="Times New Roman"/>
          <w:color w:val="222222"/>
          <w:sz w:val="23"/>
          <w:szCs w:val="23"/>
          <w:lang w:eastAsia="el-GR"/>
        </w:rPr>
        <w:t>Πρωτέα</w:t>
      </w:r>
      <w:proofErr w:type="spellEnd"/>
      <w:r w:rsidRPr="004B39B8">
        <w:rPr>
          <w:rFonts w:ascii="Book Antiqua" w:eastAsia="Times New Roman" w:hAnsi="Book Antiqua" w:cs="Times New Roman"/>
          <w:color w:val="222222"/>
          <w:sz w:val="23"/>
          <w:szCs w:val="23"/>
          <w:lang w:eastAsia="el-GR"/>
        </w:rPr>
        <w:t xml:space="preserve"> και τον Άδη υπενθυμίζει έμμεσα την ηθική δέσμευση της </w:t>
      </w:r>
      <w:proofErr w:type="spellStart"/>
      <w:r w:rsidRPr="004B39B8">
        <w:rPr>
          <w:rFonts w:ascii="Book Antiqua" w:eastAsia="Times New Roman" w:hAnsi="Book Antiqua" w:cs="Times New Roman"/>
          <w:color w:val="222222"/>
          <w:sz w:val="23"/>
          <w:szCs w:val="23"/>
          <w:lang w:eastAsia="el-GR"/>
        </w:rPr>
        <w:t>Θεονόης</w:t>
      </w:r>
      <w:proofErr w:type="spellEnd"/>
      <w:r w:rsidRPr="004B39B8">
        <w:rPr>
          <w:rFonts w:ascii="Book Antiqua" w:eastAsia="Times New Roman" w:hAnsi="Book Antiqua" w:cs="Times New Roman"/>
          <w:color w:val="222222"/>
          <w:sz w:val="23"/>
          <w:szCs w:val="23"/>
          <w:lang w:eastAsia="el-GR"/>
        </w:rPr>
        <w:t xml:space="preserve"> φορτώνοντας της ενοχές</w:t>
      </w:r>
    </w:p>
    <w:p w:rsidR="004B39B8" w:rsidRPr="004B39B8" w:rsidRDefault="004B39B8" w:rsidP="004B39B8">
      <w:pPr>
        <w:shd w:val="clear" w:color="auto" w:fill="FFF9EE"/>
        <w:spacing w:after="0" w:line="240" w:lineRule="auto"/>
        <w:jc w:val="both"/>
        <w:rPr>
          <w:rFonts w:ascii="Verdana" w:eastAsia="Times New Roman" w:hAnsi="Verdana" w:cs="Times New Roman"/>
          <w:color w:val="222222"/>
          <w:sz w:val="23"/>
          <w:szCs w:val="23"/>
          <w:lang w:eastAsia="el-GR"/>
        </w:rPr>
      </w:pPr>
      <w:r w:rsidRPr="004B39B8">
        <w:rPr>
          <w:rFonts w:ascii="Book Antiqua" w:eastAsia="Times New Roman" w:hAnsi="Book Antiqua" w:cs="Times New Roman"/>
          <w:color w:val="222222"/>
          <w:sz w:val="23"/>
          <w:szCs w:val="23"/>
          <w:lang w:eastAsia="el-GR"/>
        </w:rPr>
        <w:t>- </w:t>
      </w:r>
      <w:r w:rsidRPr="004B39B8">
        <w:rPr>
          <w:rFonts w:ascii="Book Antiqua" w:eastAsia="Times New Roman" w:hAnsi="Book Antiqua" w:cs="Times New Roman"/>
          <w:b/>
          <w:bCs/>
          <w:color w:val="222222"/>
          <w:sz w:val="23"/>
          <w:szCs w:val="23"/>
          <w:lang w:eastAsia="el-GR"/>
        </w:rPr>
        <w:t>Απειλές</w:t>
      </w:r>
      <w:r w:rsidRPr="004B39B8">
        <w:rPr>
          <w:rFonts w:ascii="Book Antiqua" w:eastAsia="Times New Roman" w:hAnsi="Book Antiqua" w:cs="Times New Roman"/>
          <w:color w:val="222222"/>
          <w:sz w:val="23"/>
          <w:szCs w:val="23"/>
          <w:lang w:eastAsia="el-GR"/>
        </w:rPr>
        <w:t xml:space="preserve">: Αν η </w:t>
      </w:r>
      <w:proofErr w:type="spellStart"/>
      <w:r w:rsidRPr="004B39B8">
        <w:rPr>
          <w:rFonts w:ascii="Book Antiqua" w:eastAsia="Times New Roman" w:hAnsi="Book Antiqua" w:cs="Times New Roman"/>
          <w:color w:val="222222"/>
          <w:sz w:val="23"/>
          <w:szCs w:val="23"/>
          <w:lang w:eastAsia="el-GR"/>
        </w:rPr>
        <w:t>Θεονόη</w:t>
      </w:r>
      <w:proofErr w:type="spellEnd"/>
      <w:r w:rsidRPr="004B39B8">
        <w:rPr>
          <w:rFonts w:ascii="Book Antiqua" w:eastAsia="Times New Roman" w:hAnsi="Book Antiqua" w:cs="Times New Roman"/>
          <w:color w:val="222222"/>
          <w:sz w:val="23"/>
          <w:szCs w:val="23"/>
          <w:lang w:eastAsia="el-GR"/>
        </w:rPr>
        <w:t xml:space="preserve"> δεν ακολουθήσει το δίκαιο, την προειδοποιεί ότι ούτε  ο αδερφός της θα έχει την Ελένη και η ίδια θα είναι υπεύθυνη για το θάνατο τους αλλά και για το θάνατο τόσων ανθρώπων στην Τροία, ίσως και του ίδιου του αδερφού της και θα μολύνει τον τάφο του πατέρα της με αίμα.</w:t>
      </w:r>
    </w:p>
    <w:p w:rsidR="004B39B8" w:rsidRPr="004B39B8" w:rsidRDefault="004B39B8" w:rsidP="004B39B8">
      <w:pPr>
        <w:shd w:val="clear" w:color="auto" w:fill="FFF9EE"/>
        <w:spacing w:after="0" w:line="240" w:lineRule="auto"/>
        <w:jc w:val="both"/>
        <w:rPr>
          <w:rFonts w:ascii="Verdana" w:eastAsia="Times New Roman" w:hAnsi="Verdana" w:cs="Times New Roman"/>
          <w:color w:val="222222"/>
          <w:sz w:val="23"/>
          <w:szCs w:val="23"/>
          <w:lang w:eastAsia="el-GR"/>
        </w:rPr>
      </w:pPr>
      <w:r w:rsidRPr="004B39B8">
        <w:rPr>
          <w:rFonts w:ascii="Book Antiqua" w:eastAsia="Times New Roman" w:hAnsi="Book Antiqua" w:cs="Times New Roman"/>
          <w:color w:val="222222"/>
          <w:sz w:val="23"/>
          <w:szCs w:val="23"/>
          <w:lang w:eastAsia="el-GR"/>
        </w:rPr>
        <w:t>- </w:t>
      </w:r>
      <w:r w:rsidRPr="004B39B8">
        <w:rPr>
          <w:rFonts w:ascii="Book Antiqua" w:eastAsia="Times New Roman" w:hAnsi="Book Antiqua" w:cs="Times New Roman"/>
          <w:b/>
          <w:bCs/>
          <w:color w:val="222222"/>
          <w:sz w:val="23"/>
          <w:szCs w:val="23"/>
          <w:lang w:eastAsia="el-GR"/>
        </w:rPr>
        <w:t>επίκληση στο ήθος του ομιλητή</w:t>
      </w:r>
      <w:r w:rsidRPr="004B39B8">
        <w:rPr>
          <w:rFonts w:ascii="Book Antiqua" w:eastAsia="Times New Roman" w:hAnsi="Book Antiqua" w:cs="Times New Roman"/>
          <w:color w:val="222222"/>
          <w:sz w:val="23"/>
          <w:szCs w:val="23"/>
          <w:lang w:eastAsia="el-GR"/>
        </w:rPr>
        <w:t>: Δείχνει γενναιότητα, θάρρος, ηρωισμό, αποφασιστικότητα, ενισχύοντας την αξιοπιστία των λόγων του</w:t>
      </w:r>
    </w:p>
    <w:p w:rsidR="004B39B8" w:rsidRPr="004B39B8" w:rsidRDefault="004B39B8" w:rsidP="004B39B8">
      <w:pPr>
        <w:shd w:val="clear" w:color="auto" w:fill="FFF9EE"/>
        <w:spacing w:after="0" w:line="240" w:lineRule="auto"/>
        <w:jc w:val="both"/>
        <w:rPr>
          <w:rFonts w:ascii="Verdana" w:eastAsia="Times New Roman" w:hAnsi="Verdana" w:cs="Times New Roman"/>
          <w:color w:val="222222"/>
          <w:sz w:val="23"/>
          <w:szCs w:val="23"/>
          <w:lang w:eastAsia="el-GR"/>
        </w:rPr>
      </w:pPr>
      <w:r w:rsidRPr="004B39B8">
        <w:rPr>
          <w:rFonts w:ascii="Book Antiqua" w:eastAsia="Times New Roman" w:hAnsi="Book Antiqua" w:cs="Times New Roman"/>
          <w:color w:val="222222"/>
          <w:sz w:val="23"/>
          <w:szCs w:val="23"/>
          <w:lang w:eastAsia="el-GR"/>
        </w:rPr>
        <w:t>- </w:t>
      </w:r>
      <w:r w:rsidRPr="004B39B8">
        <w:rPr>
          <w:rFonts w:ascii="Book Antiqua" w:eastAsia="Times New Roman" w:hAnsi="Book Antiqua" w:cs="Times New Roman"/>
          <w:b/>
          <w:bCs/>
          <w:color w:val="222222"/>
          <w:sz w:val="23"/>
          <w:szCs w:val="23"/>
          <w:lang w:eastAsia="el-GR"/>
        </w:rPr>
        <w:t>επίκληση στο ήθος του δέκτη (</w:t>
      </w:r>
      <w:proofErr w:type="spellStart"/>
      <w:r w:rsidRPr="004B39B8">
        <w:rPr>
          <w:rFonts w:ascii="Book Antiqua" w:eastAsia="Times New Roman" w:hAnsi="Book Antiqua" w:cs="Times New Roman"/>
          <w:b/>
          <w:bCs/>
          <w:color w:val="222222"/>
          <w:sz w:val="23"/>
          <w:szCs w:val="23"/>
          <w:lang w:eastAsia="el-GR"/>
        </w:rPr>
        <w:t>Θεονόη</w:t>
      </w:r>
      <w:proofErr w:type="spellEnd"/>
      <w:r w:rsidRPr="004B39B8">
        <w:rPr>
          <w:rFonts w:ascii="Book Antiqua" w:eastAsia="Times New Roman" w:hAnsi="Book Antiqua" w:cs="Times New Roman"/>
          <w:b/>
          <w:bCs/>
          <w:color w:val="222222"/>
          <w:sz w:val="23"/>
          <w:szCs w:val="23"/>
          <w:lang w:eastAsia="el-GR"/>
        </w:rPr>
        <w:t>):</w:t>
      </w:r>
      <w:r w:rsidRPr="004B39B8">
        <w:rPr>
          <w:rFonts w:ascii="Book Antiqua" w:eastAsia="Times New Roman" w:hAnsi="Book Antiqua" w:cs="Times New Roman"/>
          <w:color w:val="222222"/>
          <w:sz w:val="23"/>
          <w:szCs w:val="23"/>
          <w:lang w:eastAsia="el-GR"/>
        </w:rPr>
        <w:t> επικαλείται έμμεσα την ευσέβεια και το αίσθημα της δικαιοσύνης που τη χαρακτηρίζει</w:t>
      </w:r>
    </w:p>
    <w:p w:rsidR="004B39B8" w:rsidRPr="004B39B8" w:rsidRDefault="004B39B8" w:rsidP="004B39B8">
      <w:pPr>
        <w:shd w:val="clear" w:color="auto" w:fill="FFF9EE"/>
        <w:spacing w:after="0" w:line="240" w:lineRule="auto"/>
        <w:rPr>
          <w:rFonts w:ascii="Verdana" w:eastAsia="Times New Roman" w:hAnsi="Verdana" w:cs="Times New Roman"/>
          <w:color w:val="222222"/>
          <w:sz w:val="23"/>
          <w:szCs w:val="23"/>
          <w:lang w:eastAsia="el-GR"/>
        </w:rPr>
      </w:pPr>
    </w:p>
    <w:p w:rsidR="004B39B8" w:rsidRPr="004B39B8" w:rsidRDefault="004B39B8" w:rsidP="004B39B8">
      <w:pPr>
        <w:shd w:val="clear" w:color="auto" w:fill="FFF9EE"/>
        <w:spacing w:after="0" w:line="240" w:lineRule="auto"/>
        <w:rPr>
          <w:rFonts w:ascii="Verdana" w:eastAsia="Times New Roman" w:hAnsi="Verdana" w:cs="Times New Roman"/>
          <w:color w:val="222222"/>
          <w:sz w:val="23"/>
          <w:szCs w:val="23"/>
          <w:lang w:eastAsia="el-GR"/>
        </w:rPr>
      </w:pPr>
      <w:r w:rsidRPr="004B39B8">
        <w:rPr>
          <w:rFonts w:ascii="Book Antiqua" w:eastAsia="Times New Roman" w:hAnsi="Book Antiqua" w:cs="Times New Roman"/>
          <w:b/>
          <w:bCs/>
          <w:color w:val="222222"/>
          <w:sz w:val="23"/>
          <w:szCs w:val="23"/>
          <w:u w:val="single"/>
          <w:lang w:eastAsia="el-GR"/>
        </w:rPr>
        <w:t>Χαρακτηρισμός του λόγου του Μενέλαου</w:t>
      </w:r>
      <w:r w:rsidRPr="004B39B8">
        <w:rPr>
          <w:rFonts w:ascii="Book Antiqua" w:eastAsia="Times New Roman" w:hAnsi="Book Antiqua" w:cs="Times New Roman"/>
          <w:color w:val="222222"/>
          <w:sz w:val="23"/>
          <w:szCs w:val="23"/>
          <w:u w:val="single"/>
          <w:lang w:eastAsia="el-GR"/>
        </w:rPr>
        <w:t>:</w:t>
      </w:r>
      <w:r w:rsidRPr="004B39B8">
        <w:rPr>
          <w:rFonts w:ascii="Book Antiqua" w:eastAsia="Times New Roman" w:hAnsi="Book Antiqua" w:cs="Times New Roman"/>
          <w:color w:val="222222"/>
          <w:sz w:val="23"/>
          <w:szCs w:val="23"/>
          <w:lang w:eastAsia="el-GR"/>
        </w:rPr>
        <w:t> η παρουσία του είναι γεμάτη δυναμισμό, εμφανίζεται αποφασισμένος να μην υποχωρήσει. Ο λόγος του βροντά κι αστράφτει, ταρακουνά ακόμα και τους νεκρούς. Ο Μενέλαος, αν και σε πολλά σημεία πλατειάζει σχετικά με τον εαυτό του, παρουσιάζει ηρωικό ήθος. Επικαλείται τις ακόλουθες ηθικές αξίες: </w:t>
      </w:r>
      <w:r w:rsidRPr="004B39B8">
        <w:rPr>
          <w:rFonts w:ascii="Book Antiqua" w:eastAsia="Times New Roman" w:hAnsi="Book Antiqua" w:cs="Times New Roman"/>
          <w:b/>
          <w:bCs/>
          <w:color w:val="222222"/>
          <w:sz w:val="23"/>
          <w:szCs w:val="23"/>
          <w:lang w:eastAsia="el-GR"/>
        </w:rPr>
        <w:t>θάρρος</w:t>
      </w:r>
      <w:r w:rsidRPr="004B39B8">
        <w:rPr>
          <w:rFonts w:ascii="Book Antiqua" w:eastAsia="Times New Roman" w:hAnsi="Book Antiqua" w:cs="Times New Roman"/>
          <w:color w:val="222222"/>
          <w:sz w:val="23"/>
          <w:szCs w:val="23"/>
          <w:lang w:eastAsia="el-GR"/>
        </w:rPr>
        <w:t> (1051-52), </w:t>
      </w:r>
      <w:r w:rsidRPr="004B39B8">
        <w:rPr>
          <w:rFonts w:ascii="Book Antiqua" w:eastAsia="Times New Roman" w:hAnsi="Book Antiqua" w:cs="Times New Roman"/>
          <w:b/>
          <w:bCs/>
          <w:color w:val="222222"/>
          <w:sz w:val="23"/>
          <w:szCs w:val="23"/>
          <w:lang w:eastAsia="el-GR"/>
        </w:rPr>
        <w:t>δίκαιο</w:t>
      </w:r>
      <w:r w:rsidRPr="004B39B8">
        <w:rPr>
          <w:rFonts w:ascii="Book Antiqua" w:eastAsia="Times New Roman" w:hAnsi="Book Antiqua" w:cs="Times New Roman"/>
          <w:color w:val="222222"/>
          <w:sz w:val="23"/>
          <w:szCs w:val="23"/>
          <w:lang w:eastAsia="el-GR"/>
        </w:rPr>
        <w:t> (1052-55, 1059, 1098), συζυγική πίστη και αφοσίωση (1054-55, 1090-92).</w:t>
      </w:r>
    </w:p>
    <w:p w:rsidR="004B39B8" w:rsidRPr="004B39B8" w:rsidRDefault="004B39B8" w:rsidP="004B39B8">
      <w:pPr>
        <w:shd w:val="clear" w:color="auto" w:fill="FFF9EE"/>
        <w:spacing w:after="0" w:line="240" w:lineRule="auto"/>
        <w:rPr>
          <w:rFonts w:ascii="Verdana" w:eastAsia="Times New Roman" w:hAnsi="Verdana" w:cs="Times New Roman"/>
          <w:color w:val="222222"/>
          <w:sz w:val="23"/>
          <w:szCs w:val="23"/>
          <w:lang w:eastAsia="el-GR"/>
        </w:rPr>
      </w:pPr>
    </w:p>
    <w:p w:rsidR="004B39B8" w:rsidRPr="004B39B8" w:rsidRDefault="004B39B8" w:rsidP="004B39B8">
      <w:pPr>
        <w:shd w:val="clear" w:color="auto" w:fill="FFF9EE"/>
        <w:spacing w:after="0" w:line="240" w:lineRule="auto"/>
        <w:rPr>
          <w:rFonts w:ascii="Verdana" w:eastAsia="Times New Roman" w:hAnsi="Verdana" w:cs="Times New Roman"/>
          <w:color w:val="222222"/>
          <w:sz w:val="23"/>
          <w:szCs w:val="23"/>
          <w:lang w:eastAsia="el-GR"/>
        </w:rPr>
      </w:pPr>
      <w:r w:rsidRPr="004B39B8">
        <w:rPr>
          <w:rFonts w:ascii="Book Antiqua" w:eastAsia="Times New Roman" w:hAnsi="Book Antiqua" w:cs="Times New Roman"/>
          <w:b/>
          <w:bCs/>
          <w:color w:val="222222"/>
          <w:sz w:val="23"/>
          <w:szCs w:val="23"/>
          <w:lang w:eastAsia="el-GR"/>
        </w:rPr>
        <w:t>Σύγκριση με ικεσία Ελένης</w:t>
      </w:r>
      <w:r w:rsidRPr="004B39B8">
        <w:rPr>
          <w:rFonts w:ascii="Book Antiqua" w:eastAsia="Times New Roman" w:hAnsi="Book Antiqua" w:cs="Times New Roman"/>
          <w:color w:val="222222"/>
          <w:sz w:val="23"/>
          <w:szCs w:val="23"/>
          <w:lang w:eastAsia="el-GR"/>
        </w:rPr>
        <w:t>: Ουσιαστικά η επιχειρηματολογία τους είναι σχεδόν ίδια. Διαφέρουν όμως ως προς το ύφος, τακτική, τόνο.</w:t>
      </w:r>
    </w:p>
    <w:p w:rsidR="004B39B8" w:rsidRPr="004B39B8" w:rsidRDefault="004B39B8" w:rsidP="004B39B8">
      <w:pPr>
        <w:shd w:val="clear" w:color="auto" w:fill="FFF9EE"/>
        <w:spacing w:after="0" w:line="240" w:lineRule="auto"/>
        <w:rPr>
          <w:rFonts w:ascii="Verdana" w:eastAsia="Times New Roman" w:hAnsi="Verdana" w:cs="Times New Roman"/>
          <w:color w:val="222222"/>
          <w:sz w:val="23"/>
          <w:szCs w:val="23"/>
          <w:lang w:eastAsia="el-GR"/>
        </w:rPr>
      </w:pPr>
    </w:p>
    <w:p w:rsidR="004B39B8" w:rsidRPr="004B39B8" w:rsidRDefault="004B39B8" w:rsidP="004B39B8">
      <w:pPr>
        <w:shd w:val="clear" w:color="auto" w:fill="FFF9EE"/>
        <w:spacing w:after="0" w:line="240" w:lineRule="auto"/>
        <w:rPr>
          <w:rFonts w:ascii="Verdana" w:eastAsia="Times New Roman" w:hAnsi="Verdana" w:cs="Times New Roman"/>
          <w:color w:val="222222"/>
          <w:sz w:val="23"/>
          <w:szCs w:val="23"/>
          <w:lang w:eastAsia="el-GR"/>
        </w:rPr>
      </w:pPr>
      <w:r w:rsidRPr="004B39B8">
        <w:rPr>
          <w:rFonts w:ascii="Book Antiqua" w:eastAsia="Times New Roman" w:hAnsi="Book Antiqua" w:cs="Times New Roman"/>
          <w:b/>
          <w:bCs/>
          <w:color w:val="222222"/>
          <w:sz w:val="23"/>
          <w:szCs w:val="23"/>
          <w:lang w:eastAsia="el-GR"/>
        </w:rPr>
        <w:t>Στοιχεία που θυμίζουν δικαστικό αγώνα</w:t>
      </w:r>
    </w:p>
    <w:p w:rsidR="004B39B8" w:rsidRPr="004B39B8" w:rsidRDefault="004B39B8" w:rsidP="004B39B8">
      <w:pPr>
        <w:shd w:val="clear" w:color="auto" w:fill="FFF9EE"/>
        <w:spacing w:after="0" w:line="240" w:lineRule="auto"/>
        <w:rPr>
          <w:rFonts w:ascii="Verdana" w:eastAsia="Times New Roman" w:hAnsi="Verdana" w:cs="Times New Roman"/>
          <w:color w:val="222222"/>
          <w:sz w:val="23"/>
          <w:szCs w:val="23"/>
          <w:lang w:eastAsia="el-GR"/>
        </w:rPr>
      </w:pPr>
      <w:r w:rsidRPr="004B39B8">
        <w:rPr>
          <w:rFonts w:ascii="Book Antiqua" w:eastAsia="Times New Roman" w:hAnsi="Book Antiqua" w:cs="Times New Roman"/>
          <w:b/>
          <w:bCs/>
          <w:color w:val="222222"/>
          <w:sz w:val="23"/>
          <w:szCs w:val="23"/>
          <w:lang w:eastAsia="el-GR"/>
        </w:rPr>
        <w:t>1) </w:t>
      </w:r>
      <w:r w:rsidRPr="004B39B8">
        <w:rPr>
          <w:rFonts w:ascii="Book Antiqua" w:eastAsia="Times New Roman" w:hAnsi="Book Antiqua" w:cs="Times New Roman"/>
          <w:color w:val="222222"/>
          <w:sz w:val="23"/>
          <w:szCs w:val="23"/>
          <w:lang w:eastAsia="el-GR"/>
        </w:rPr>
        <w:t xml:space="preserve">Η </w:t>
      </w:r>
      <w:proofErr w:type="spellStart"/>
      <w:r w:rsidRPr="004B39B8">
        <w:rPr>
          <w:rFonts w:ascii="Book Antiqua" w:eastAsia="Times New Roman" w:hAnsi="Book Antiqua" w:cs="Times New Roman"/>
          <w:color w:val="222222"/>
          <w:sz w:val="23"/>
          <w:szCs w:val="23"/>
          <w:lang w:eastAsia="el-GR"/>
        </w:rPr>
        <w:t>Θεονόη</w:t>
      </w:r>
      <w:proofErr w:type="spellEnd"/>
      <w:r w:rsidRPr="004B39B8">
        <w:rPr>
          <w:rFonts w:ascii="Book Antiqua" w:eastAsia="Times New Roman" w:hAnsi="Book Antiqua" w:cs="Times New Roman"/>
          <w:color w:val="222222"/>
          <w:sz w:val="23"/>
          <w:szCs w:val="23"/>
          <w:lang w:eastAsia="el-GR"/>
        </w:rPr>
        <w:t xml:space="preserve"> καλείται να αποφασίσει σαν κριτής-δικαστής.</w:t>
      </w:r>
    </w:p>
    <w:p w:rsidR="004B39B8" w:rsidRPr="004B39B8" w:rsidRDefault="004B39B8" w:rsidP="004B39B8">
      <w:pPr>
        <w:shd w:val="clear" w:color="auto" w:fill="FFF9EE"/>
        <w:spacing w:after="0" w:line="240" w:lineRule="auto"/>
        <w:rPr>
          <w:rFonts w:ascii="Verdana" w:eastAsia="Times New Roman" w:hAnsi="Verdana" w:cs="Times New Roman"/>
          <w:color w:val="222222"/>
          <w:sz w:val="23"/>
          <w:szCs w:val="23"/>
          <w:lang w:eastAsia="el-GR"/>
        </w:rPr>
      </w:pPr>
      <w:r w:rsidRPr="004B39B8">
        <w:rPr>
          <w:rFonts w:ascii="Book Antiqua" w:eastAsia="Times New Roman" w:hAnsi="Book Antiqua" w:cs="Times New Roman"/>
          <w:color w:val="222222"/>
          <w:sz w:val="23"/>
          <w:szCs w:val="23"/>
          <w:lang w:eastAsia="el-GR"/>
        </w:rPr>
        <w:t>2) Έχουμε δύο λόγους με διάφορους τρόπους πειθούς.(αθηναϊκά δικαστήρια)</w:t>
      </w:r>
    </w:p>
    <w:p w:rsidR="004B39B8" w:rsidRPr="004B39B8" w:rsidRDefault="004B39B8" w:rsidP="004B39B8">
      <w:pPr>
        <w:shd w:val="clear" w:color="auto" w:fill="FFF9EE"/>
        <w:spacing w:after="0" w:line="240" w:lineRule="auto"/>
        <w:rPr>
          <w:rFonts w:ascii="Verdana" w:eastAsia="Times New Roman" w:hAnsi="Verdana" w:cs="Times New Roman"/>
          <w:color w:val="222222"/>
          <w:sz w:val="23"/>
          <w:szCs w:val="23"/>
          <w:lang w:eastAsia="el-GR"/>
        </w:rPr>
      </w:pPr>
      <w:r w:rsidRPr="004B39B8">
        <w:rPr>
          <w:rFonts w:ascii="Book Antiqua" w:eastAsia="Times New Roman" w:hAnsi="Book Antiqua" w:cs="Times New Roman"/>
          <w:color w:val="222222"/>
          <w:sz w:val="23"/>
          <w:szCs w:val="23"/>
          <w:lang w:eastAsia="el-GR"/>
        </w:rPr>
        <w:t xml:space="preserve">3) Ο χορός καλεί τη </w:t>
      </w:r>
      <w:proofErr w:type="spellStart"/>
      <w:r w:rsidRPr="004B39B8">
        <w:rPr>
          <w:rFonts w:ascii="Book Antiqua" w:eastAsia="Times New Roman" w:hAnsi="Book Antiqua" w:cs="Times New Roman"/>
          <w:color w:val="222222"/>
          <w:sz w:val="23"/>
          <w:szCs w:val="23"/>
          <w:lang w:eastAsia="el-GR"/>
        </w:rPr>
        <w:t>Θεονόη</w:t>
      </w:r>
      <w:proofErr w:type="spellEnd"/>
      <w:r w:rsidRPr="004B39B8">
        <w:rPr>
          <w:rFonts w:ascii="Book Antiqua" w:eastAsia="Times New Roman" w:hAnsi="Book Antiqua" w:cs="Times New Roman"/>
          <w:color w:val="222222"/>
          <w:sz w:val="23"/>
          <w:szCs w:val="23"/>
          <w:lang w:eastAsia="el-GR"/>
        </w:rPr>
        <w:t xml:space="preserve"> να ανακοινώσει την απόφαση της.</w:t>
      </w:r>
    </w:p>
    <w:p w:rsidR="004B39B8" w:rsidRPr="004B39B8" w:rsidRDefault="004B39B8" w:rsidP="004B39B8">
      <w:pPr>
        <w:shd w:val="clear" w:color="auto" w:fill="FFF9EE"/>
        <w:spacing w:after="0" w:line="240" w:lineRule="auto"/>
        <w:rPr>
          <w:rFonts w:ascii="Verdana" w:eastAsia="Times New Roman" w:hAnsi="Verdana" w:cs="Times New Roman"/>
          <w:color w:val="222222"/>
          <w:sz w:val="23"/>
          <w:szCs w:val="23"/>
          <w:lang w:eastAsia="el-GR"/>
        </w:rPr>
      </w:pPr>
      <w:r w:rsidRPr="004B39B8">
        <w:rPr>
          <w:rFonts w:ascii="Book Antiqua" w:eastAsia="Times New Roman" w:hAnsi="Book Antiqua" w:cs="Times New Roman"/>
          <w:color w:val="222222"/>
          <w:sz w:val="23"/>
          <w:szCs w:val="23"/>
          <w:lang w:eastAsia="el-GR"/>
        </w:rPr>
        <w:t xml:space="preserve">4) Θ </w:t>
      </w:r>
      <w:proofErr w:type="spellStart"/>
      <w:r w:rsidRPr="004B39B8">
        <w:rPr>
          <w:rFonts w:ascii="Book Antiqua" w:eastAsia="Times New Roman" w:hAnsi="Book Antiqua" w:cs="Times New Roman"/>
          <w:color w:val="222222"/>
          <w:sz w:val="23"/>
          <w:szCs w:val="23"/>
          <w:lang w:eastAsia="el-GR"/>
        </w:rPr>
        <w:t>Θεονόη</w:t>
      </w:r>
      <w:proofErr w:type="spellEnd"/>
      <w:r w:rsidRPr="004B39B8">
        <w:rPr>
          <w:rFonts w:ascii="Book Antiqua" w:eastAsia="Times New Roman" w:hAnsi="Book Antiqua" w:cs="Times New Roman"/>
          <w:color w:val="222222"/>
          <w:sz w:val="23"/>
          <w:szCs w:val="23"/>
          <w:lang w:eastAsia="el-GR"/>
        </w:rPr>
        <w:t xml:space="preserve"> ανακοινώνει την ετυμηγορία της.</w:t>
      </w:r>
    </w:p>
    <w:p w:rsidR="004B39B8" w:rsidRPr="004B39B8" w:rsidRDefault="004B39B8" w:rsidP="004B39B8">
      <w:pPr>
        <w:shd w:val="clear" w:color="auto" w:fill="FFF9EE"/>
        <w:spacing w:after="0" w:line="240" w:lineRule="auto"/>
        <w:rPr>
          <w:rFonts w:ascii="Verdana" w:eastAsia="Times New Roman" w:hAnsi="Verdana" w:cs="Times New Roman"/>
          <w:color w:val="222222"/>
          <w:sz w:val="23"/>
          <w:szCs w:val="23"/>
          <w:lang w:eastAsia="el-GR"/>
        </w:rPr>
      </w:pPr>
    </w:p>
    <w:p w:rsidR="004B39B8" w:rsidRPr="004B39B8" w:rsidRDefault="004B39B8" w:rsidP="004B39B8">
      <w:pPr>
        <w:shd w:val="clear" w:color="auto" w:fill="FFF9EE"/>
        <w:spacing w:after="0" w:line="240" w:lineRule="auto"/>
        <w:rPr>
          <w:rFonts w:ascii="Verdana" w:eastAsia="Times New Roman" w:hAnsi="Verdana" w:cs="Times New Roman"/>
          <w:color w:val="222222"/>
          <w:sz w:val="23"/>
          <w:szCs w:val="23"/>
          <w:lang w:eastAsia="el-GR"/>
        </w:rPr>
      </w:pPr>
      <w:r w:rsidRPr="004B39B8">
        <w:rPr>
          <w:rFonts w:ascii="Book Antiqua" w:eastAsia="Times New Roman" w:hAnsi="Book Antiqua" w:cs="Times New Roman"/>
          <w:b/>
          <w:bCs/>
          <w:color w:val="222222"/>
          <w:sz w:val="23"/>
          <w:szCs w:val="23"/>
          <w:lang w:eastAsia="el-GR"/>
        </w:rPr>
        <w:t xml:space="preserve">Λειτουργικός ρόλος σκηνής με </w:t>
      </w:r>
      <w:proofErr w:type="spellStart"/>
      <w:r w:rsidRPr="004B39B8">
        <w:rPr>
          <w:rFonts w:ascii="Book Antiqua" w:eastAsia="Times New Roman" w:hAnsi="Book Antiqua" w:cs="Times New Roman"/>
          <w:b/>
          <w:bCs/>
          <w:color w:val="222222"/>
          <w:sz w:val="23"/>
          <w:szCs w:val="23"/>
          <w:lang w:eastAsia="el-GR"/>
        </w:rPr>
        <w:t>Θεονόη</w:t>
      </w:r>
      <w:proofErr w:type="spellEnd"/>
    </w:p>
    <w:p w:rsidR="004B39B8" w:rsidRPr="004B39B8" w:rsidRDefault="004B39B8" w:rsidP="004B39B8">
      <w:pPr>
        <w:shd w:val="clear" w:color="auto" w:fill="FFF9EE"/>
        <w:spacing w:after="0" w:line="240" w:lineRule="auto"/>
        <w:rPr>
          <w:rFonts w:ascii="Verdana" w:eastAsia="Times New Roman" w:hAnsi="Verdana" w:cs="Times New Roman"/>
          <w:color w:val="222222"/>
          <w:sz w:val="23"/>
          <w:szCs w:val="23"/>
          <w:lang w:eastAsia="el-GR"/>
        </w:rPr>
      </w:pPr>
      <w:r w:rsidRPr="004B39B8">
        <w:rPr>
          <w:rFonts w:ascii="Book Antiqua" w:eastAsia="Times New Roman" w:hAnsi="Book Antiqua" w:cs="Times New Roman"/>
          <w:b/>
          <w:bCs/>
          <w:color w:val="222222"/>
          <w:sz w:val="23"/>
          <w:szCs w:val="23"/>
          <w:lang w:eastAsia="el-GR"/>
        </w:rPr>
        <w:t>- </w:t>
      </w:r>
      <w:r w:rsidRPr="004B39B8">
        <w:rPr>
          <w:rFonts w:ascii="Book Antiqua" w:eastAsia="Times New Roman" w:hAnsi="Book Antiqua" w:cs="Times New Roman"/>
          <w:color w:val="222222"/>
          <w:sz w:val="23"/>
          <w:szCs w:val="23"/>
          <w:lang w:eastAsia="el-GR"/>
        </w:rPr>
        <w:t>Αυξάνει τη δραματική ένταση</w:t>
      </w:r>
    </w:p>
    <w:p w:rsidR="004B39B8" w:rsidRPr="004B39B8" w:rsidRDefault="004B39B8" w:rsidP="004B39B8">
      <w:pPr>
        <w:shd w:val="clear" w:color="auto" w:fill="FFF9EE"/>
        <w:spacing w:after="0" w:line="240" w:lineRule="auto"/>
        <w:rPr>
          <w:rFonts w:ascii="Verdana" w:eastAsia="Times New Roman" w:hAnsi="Verdana" w:cs="Times New Roman"/>
          <w:color w:val="222222"/>
          <w:sz w:val="23"/>
          <w:szCs w:val="23"/>
          <w:lang w:eastAsia="el-GR"/>
        </w:rPr>
      </w:pPr>
      <w:r w:rsidRPr="004B39B8">
        <w:rPr>
          <w:rFonts w:ascii="Book Antiqua" w:eastAsia="Times New Roman" w:hAnsi="Book Antiqua" w:cs="Times New Roman"/>
          <w:b/>
          <w:bCs/>
          <w:color w:val="222222"/>
          <w:sz w:val="23"/>
          <w:szCs w:val="23"/>
          <w:lang w:eastAsia="el-GR"/>
        </w:rPr>
        <w:t>- </w:t>
      </w:r>
      <w:r w:rsidRPr="004B39B8">
        <w:rPr>
          <w:rFonts w:ascii="Book Antiqua" w:eastAsia="Times New Roman" w:hAnsi="Book Antiqua" w:cs="Times New Roman"/>
          <w:color w:val="222222"/>
          <w:sz w:val="23"/>
          <w:szCs w:val="23"/>
          <w:lang w:eastAsia="el-GR"/>
        </w:rPr>
        <w:t>προωθεί την εξέλιξη</w:t>
      </w:r>
    </w:p>
    <w:p w:rsidR="004B39B8" w:rsidRPr="004B39B8" w:rsidRDefault="004B39B8" w:rsidP="004B39B8">
      <w:pPr>
        <w:shd w:val="clear" w:color="auto" w:fill="FFF9EE"/>
        <w:spacing w:after="0" w:line="240" w:lineRule="auto"/>
        <w:rPr>
          <w:rFonts w:ascii="Verdana" w:eastAsia="Times New Roman" w:hAnsi="Verdana" w:cs="Times New Roman"/>
          <w:color w:val="222222"/>
          <w:sz w:val="23"/>
          <w:szCs w:val="23"/>
          <w:lang w:eastAsia="el-GR"/>
        </w:rPr>
      </w:pPr>
      <w:r w:rsidRPr="004B39B8">
        <w:rPr>
          <w:rFonts w:ascii="Book Antiqua" w:eastAsia="Times New Roman" w:hAnsi="Book Antiqua" w:cs="Times New Roman"/>
          <w:b/>
          <w:bCs/>
          <w:color w:val="222222"/>
          <w:sz w:val="23"/>
          <w:szCs w:val="23"/>
          <w:lang w:eastAsia="el-GR"/>
        </w:rPr>
        <w:t>-</w:t>
      </w:r>
      <w:r w:rsidRPr="004B39B8">
        <w:rPr>
          <w:rFonts w:ascii="Book Antiqua" w:eastAsia="Times New Roman" w:hAnsi="Book Antiqua" w:cs="Times New Roman"/>
          <w:color w:val="222222"/>
          <w:sz w:val="23"/>
          <w:szCs w:val="23"/>
          <w:lang w:eastAsia="el-GR"/>
        </w:rPr>
        <w:t> δίνει ηθική διάσταση στο έργο προβάλλοντας σπουδαίες αξίες (πχ δίκαιο).</w:t>
      </w:r>
    </w:p>
    <w:p w:rsidR="004B39B8" w:rsidRPr="004B39B8" w:rsidRDefault="004B39B8" w:rsidP="004B39B8">
      <w:pPr>
        <w:shd w:val="clear" w:color="auto" w:fill="FFF9EE"/>
        <w:spacing w:after="0" w:line="240" w:lineRule="auto"/>
        <w:rPr>
          <w:rFonts w:ascii="Verdana" w:eastAsia="Times New Roman" w:hAnsi="Verdana" w:cs="Times New Roman"/>
          <w:color w:val="222222"/>
          <w:sz w:val="23"/>
          <w:szCs w:val="23"/>
          <w:lang w:eastAsia="el-GR"/>
        </w:rPr>
      </w:pPr>
      <w:r w:rsidRPr="004B39B8">
        <w:rPr>
          <w:rFonts w:ascii="Book Antiqua" w:eastAsia="Times New Roman" w:hAnsi="Book Antiqua" w:cs="Times New Roman"/>
          <w:color w:val="222222"/>
          <w:sz w:val="23"/>
          <w:szCs w:val="23"/>
          <w:lang w:eastAsia="el-GR"/>
        </w:rPr>
        <w:t>- προβάλλει έμμεσα τη ρητορική δεινότητα του Ευριπίδη.</w:t>
      </w:r>
    </w:p>
    <w:p w:rsidR="004B39B8" w:rsidRPr="004B39B8" w:rsidRDefault="004B39B8" w:rsidP="004B39B8">
      <w:pPr>
        <w:shd w:val="clear" w:color="auto" w:fill="FFF9EE"/>
        <w:spacing w:after="0" w:line="240" w:lineRule="auto"/>
        <w:rPr>
          <w:rFonts w:ascii="Verdana" w:eastAsia="Times New Roman" w:hAnsi="Verdana" w:cs="Times New Roman"/>
          <w:color w:val="222222"/>
          <w:sz w:val="23"/>
          <w:szCs w:val="23"/>
          <w:lang w:eastAsia="el-GR"/>
        </w:rPr>
      </w:pPr>
    </w:p>
    <w:p w:rsidR="004B39B8" w:rsidRPr="004B39B8" w:rsidRDefault="004B39B8" w:rsidP="004B39B8">
      <w:pPr>
        <w:shd w:val="clear" w:color="auto" w:fill="FFF9EE"/>
        <w:spacing w:after="0" w:line="240" w:lineRule="auto"/>
        <w:rPr>
          <w:rFonts w:ascii="Verdana" w:eastAsia="Times New Roman" w:hAnsi="Verdana" w:cs="Times New Roman"/>
          <w:color w:val="222222"/>
          <w:sz w:val="23"/>
          <w:szCs w:val="23"/>
          <w:lang w:eastAsia="el-GR"/>
        </w:rPr>
      </w:pPr>
    </w:p>
    <w:p w:rsidR="004B39B8" w:rsidRPr="004B39B8" w:rsidRDefault="004B39B8" w:rsidP="004B39B8">
      <w:pPr>
        <w:shd w:val="clear" w:color="auto" w:fill="FFF9EE"/>
        <w:spacing w:after="0" w:line="240" w:lineRule="auto"/>
        <w:rPr>
          <w:rFonts w:ascii="Verdana" w:eastAsia="Times New Roman" w:hAnsi="Verdana" w:cs="Times New Roman"/>
          <w:color w:val="222222"/>
          <w:sz w:val="23"/>
          <w:szCs w:val="23"/>
          <w:lang w:eastAsia="el-GR"/>
        </w:rPr>
      </w:pPr>
    </w:p>
    <w:p w:rsidR="004B39B8" w:rsidRPr="004B39B8" w:rsidRDefault="004B39B8" w:rsidP="004B39B8">
      <w:pPr>
        <w:shd w:val="clear" w:color="auto" w:fill="FFF9EE"/>
        <w:spacing w:after="0" w:line="240" w:lineRule="auto"/>
        <w:rPr>
          <w:rFonts w:ascii="Verdana" w:eastAsia="Times New Roman" w:hAnsi="Verdana" w:cs="Times New Roman"/>
          <w:color w:val="222222"/>
          <w:sz w:val="23"/>
          <w:szCs w:val="23"/>
          <w:lang w:eastAsia="el-GR"/>
        </w:rPr>
      </w:pPr>
    </w:p>
    <w:p w:rsidR="004B39B8" w:rsidRPr="004B39B8" w:rsidRDefault="004B39B8" w:rsidP="004B39B8">
      <w:pPr>
        <w:shd w:val="clear" w:color="auto" w:fill="FFF9EE"/>
        <w:spacing w:after="0" w:line="240" w:lineRule="auto"/>
        <w:rPr>
          <w:rFonts w:ascii="Verdana" w:eastAsia="Times New Roman" w:hAnsi="Verdana" w:cs="Times New Roman"/>
          <w:color w:val="222222"/>
          <w:sz w:val="23"/>
          <w:szCs w:val="23"/>
          <w:lang w:eastAsia="el-GR"/>
        </w:rPr>
      </w:pPr>
      <w:proofErr w:type="spellStart"/>
      <w:r w:rsidRPr="004B39B8">
        <w:rPr>
          <w:rFonts w:ascii="Book Antiqua" w:eastAsia="Times New Roman" w:hAnsi="Book Antiqua" w:cs="Times New Roman"/>
          <w:b/>
          <w:bCs/>
          <w:color w:val="222222"/>
          <w:sz w:val="23"/>
          <w:szCs w:val="23"/>
          <w:u w:val="single"/>
          <w:lang w:eastAsia="el-GR"/>
        </w:rPr>
        <w:t>Στιχ</w:t>
      </w:r>
      <w:proofErr w:type="spellEnd"/>
      <w:r w:rsidRPr="004B39B8">
        <w:rPr>
          <w:rFonts w:ascii="Book Antiqua" w:eastAsia="Times New Roman" w:hAnsi="Book Antiqua" w:cs="Times New Roman"/>
          <w:b/>
          <w:bCs/>
          <w:color w:val="222222"/>
          <w:sz w:val="23"/>
          <w:szCs w:val="23"/>
          <w:u w:val="single"/>
          <w:lang w:eastAsia="el-GR"/>
        </w:rPr>
        <w:t xml:space="preserve">. 1111-1137: ο δεύτερος μονόλογος της </w:t>
      </w:r>
      <w:proofErr w:type="spellStart"/>
      <w:r w:rsidRPr="004B39B8">
        <w:rPr>
          <w:rFonts w:ascii="Book Antiqua" w:eastAsia="Times New Roman" w:hAnsi="Book Antiqua" w:cs="Times New Roman"/>
          <w:b/>
          <w:bCs/>
          <w:color w:val="222222"/>
          <w:sz w:val="23"/>
          <w:szCs w:val="23"/>
          <w:u w:val="single"/>
          <w:lang w:eastAsia="el-GR"/>
        </w:rPr>
        <w:t>Θεονόης</w:t>
      </w:r>
      <w:proofErr w:type="spellEnd"/>
    </w:p>
    <w:p w:rsidR="004B39B8" w:rsidRPr="004B39B8" w:rsidRDefault="004B39B8" w:rsidP="004B39B8">
      <w:pPr>
        <w:shd w:val="clear" w:color="auto" w:fill="FFF9EE"/>
        <w:spacing w:after="0" w:line="240" w:lineRule="auto"/>
        <w:rPr>
          <w:rFonts w:ascii="Verdana" w:eastAsia="Times New Roman" w:hAnsi="Verdana" w:cs="Times New Roman"/>
          <w:color w:val="222222"/>
          <w:sz w:val="23"/>
          <w:szCs w:val="23"/>
          <w:lang w:eastAsia="el-GR"/>
        </w:rPr>
      </w:pPr>
      <w:r w:rsidRPr="004B39B8">
        <w:rPr>
          <w:rFonts w:ascii="Book Antiqua" w:eastAsia="Times New Roman" w:hAnsi="Book Antiqua" w:cs="Times New Roman"/>
          <w:color w:val="222222"/>
          <w:sz w:val="23"/>
          <w:szCs w:val="23"/>
          <w:lang w:eastAsia="el-GR"/>
        </w:rPr>
        <w:t xml:space="preserve">Η </w:t>
      </w:r>
      <w:proofErr w:type="spellStart"/>
      <w:r w:rsidRPr="004B39B8">
        <w:rPr>
          <w:rFonts w:ascii="Book Antiqua" w:eastAsia="Times New Roman" w:hAnsi="Book Antiqua" w:cs="Times New Roman"/>
          <w:color w:val="222222"/>
          <w:sz w:val="23"/>
          <w:szCs w:val="23"/>
          <w:lang w:eastAsia="el-GR"/>
        </w:rPr>
        <w:t>Θεονόη</w:t>
      </w:r>
      <w:proofErr w:type="spellEnd"/>
      <w:r w:rsidRPr="004B39B8">
        <w:rPr>
          <w:rFonts w:ascii="Book Antiqua" w:eastAsia="Times New Roman" w:hAnsi="Book Antiqua" w:cs="Times New Roman"/>
          <w:color w:val="222222"/>
          <w:sz w:val="23"/>
          <w:szCs w:val="23"/>
          <w:lang w:eastAsia="el-GR"/>
        </w:rPr>
        <w:t xml:space="preserve"> αλλάζει γνώμη επηρεασμένη από τις δύο ρήσεις και κυρίως από την έκκληση στη μνήμη του πατέρα της.</w:t>
      </w:r>
    </w:p>
    <w:p w:rsidR="004B39B8" w:rsidRPr="004B39B8" w:rsidRDefault="004B39B8" w:rsidP="004B39B8">
      <w:pPr>
        <w:shd w:val="clear" w:color="auto" w:fill="FFF9EE"/>
        <w:spacing w:after="0" w:line="240" w:lineRule="auto"/>
        <w:rPr>
          <w:rFonts w:ascii="Verdana" w:eastAsia="Times New Roman" w:hAnsi="Verdana" w:cs="Times New Roman"/>
          <w:color w:val="222222"/>
          <w:sz w:val="23"/>
          <w:szCs w:val="23"/>
          <w:lang w:eastAsia="el-GR"/>
        </w:rPr>
      </w:pPr>
      <w:r w:rsidRPr="004B39B8">
        <w:rPr>
          <w:rFonts w:ascii="Book Antiqua" w:eastAsia="Times New Roman" w:hAnsi="Book Antiqua" w:cs="Times New Roman"/>
          <w:color w:val="222222"/>
          <w:sz w:val="23"/>
          <w:szCs w:val="23"/>
          <w:u w:val="single"/>
          <w:lang w:eastAsia="el-GR"/>
        </w:rPr>
        <w:lastRenderedPageBreak/>
        <w:t>Τα επιχειρήματά της και η αξιολόγησή τους:</w:t>
      </w:r>
    </w:p>
    <w:p w:rsidR="004B39B8" w:rsidRPr="004B39B8" w:rsidRDefault="004B39B8" w:rsidP="004B39B8">
      <w:pPr>
        <w:shd w:val="clear" w:color="auto" w:fill="FFF9EE"/>
        <w:spacing w:after="0" w:line="240" w:lineRule="auto"/>
        <w:ind w:hanging="360"/>
        <w:rPr>
          <w:rFonts w:ascii="Verdana" w:eastAsia="Times New Roman" w:hAnsi="Verdana" w:cs="Times New Roman"/>
          <w:color w:val="222222"/>
          <w:sz w:val="23"/>
          <w:szCs w:val="23"/>
          <w:lang w:eastAsia="el-GR"/>
        </w:rPr>
      </w:pPr>
      <w:r w:rsidRPr="004B39B8">
        <w:rPr>
          <w:rFonts w:ascii="Verdana" w:eastAsia="Times New Roman" w:hAnsi="Verdana" w:cs="Times New Roman"/>
          <w:color w:val="222222"/>
          <w:sz w:val="23"/>
          <w:szCs w:val="23"/>
          <w:lang w:eastAsia="el-GR"/>
        </w:rPr>
        <w:t>1.</w:t>
      </w:r>
      <w:r w:rsidRPr="004B39B8">
        <w:rPr>
          <w:rFonts w:ascii="Times New Roman" w:eastAsia="Times New Roman" w:hAnsi="Times New Roman" w:cs="Times New Roman"/>
          <w:color w:val="222222"/>
          <w:sz w:val="14"/>
          <w:szCs w:val="14"/>
          <w:lang w:eastAsia="el-GR"/>
        </w:rPr>
        <w:t>      </w:t>
      </w:r>
      <w:r w:rsidRPr="004B39B8">
        <w:rPr>
          <w:rFonts w:ascii="Book Antiqua" w:eastAsia="Times New Roman" w:hAnsi="Book Antiqua" w:cs="Times New Roman"/>
          <w:i/>
          <w:iCs/>
          <w:color w:val="222222"/>
          <w:sz w:val="23"/>
          <w:szCs w:val="23"/>
          <w:lang w:eastAsia="el-GR"/>
        </w:rPr>
        <w:t>Είναι ευσεβής και έτσι θα παραμείνει:</w:t>
      </w:r>
      <w:r w:rsidRPr="004B39B8">
        <w:rPr>
          <w:rFonts w:ascii="Book Antiqua" w:eastAsia="Times New Roman" w:hAnsi="Book Antiqua" w:cs="Times New Roman"/>
          <w:color w:val="222222"/>
          <w:sz w:val="23"/>
          <w:szCs w:val="23"/>
          <w:lang w:eastAsia="el-GR"/>
        </w:rPr>
        <w:t> προβληματικό επιχείρημα, γιατί δείχνει ασέβεια στην Αφροδίτη, που είναι επίσης θεά. Προσπαθεί να την κατευνάσει με το ασθενές επιχείρημα ότι οι δυο τους δεν έχουν καμία σχέση.</w:t>
      </w:r>
    </w:p>
    <w:p w:rsidR="004B39B8" w:rsidRPr="004B39B8" w:rsidRDefault="004B39B8" w:rsidP="004B39B8">
      <w:pPr>
        <w:shd w:val="clear" w:color="auto" w:fill="FFF9EE"/>
        <w:spacing w:after="0" w:line="240" w:lineRule="auto"/>
        <w:ind w:hanging="360"/>
        <w:rPr>
          <w:rFonts w:ascii="Verdana" w:eastAsia="Times New Roman" w:hAnsi="Verdana" w:cs="Times New Roman"/>
          <w:color w:val="222222"/>
          <w:sz w:val="23"/>
          <w:szCs w:val="23"/>
          <w:lang w:eastAsia="el-GR"/>
        </w:rPr>
      </w:pPr>
      <w:r w:rsidRPr="004B39B8">
        <w:rPr>
          <w:rFonts w:ascii="Verdana" w:eastAsia="Times New Roman" w:hAnsi="Verdana" w:cs="Times New Roman"/>
          <w:color w:val="222222"/>
          <w:sz w:val="23"/>
          <w:szCs w:val="23"/>
          <w:lang w:eastAsia="el-GR"/>
        </w:rPr>
        <w:t>2.</w:t>
      </w:r>
      <w:r w:rsidRPr="004B39B8">
        <w:rPr>
          <w:rFonts w:ascii="Times New Roman" w:eastAsia="Times New Roman" w:hAnsi="Times New Roman" w:cs="Times New Roman"/>
          <w:color w:val="222222"/>
          <w:sz w:val="14"/>
          <w:szCs w:val="14"/>
          <w:lang w:eastAsia="el-GR"/>
        </w:rPr>
        <w:t>      </w:t>
      </w:r>
      <w:r w:rsidRPr="004B39B8">
        <w:rPr>
          <w:rFonts w:ascii="Book Antiqua" w:eastAsia="Times New Roman" w:hAnsi="Book Antiqua" w:cs="Times New Roman"/>
          <w:i/>
          <w:iCs/>
          <w:color w:val="222222"/>
          <w:sz w:val="23"/>
          <w:szCs w:val="23"/>
          <w:lang w:eastAsia="el-GR"/>
        </w:rPr>
        <w:t>Έχει στην καρδιά της, ως κληρονομιά, τη δικαιοσύνη :</w:t>
      </w:r>
      <w:r w:rsidRPr="004B39B8">
        <w:rPr>
          <w:rFonts w:ascii="Book Antiqua" w:eastAsia="Times New Roman" w:hAnsi="Book Antiqua" w:cs="Times New Roman"/>
          <w:color w:val="222222"/>
          <w:sz w:val="23"/>
          <w:szCs w:val="23"/>
          <w:lang w:eastAsia="el-GR"/>
        </w:rPr>
        <w:t> σχετική, βέβαια, η έννοια του δικαίου, αφού για να το υπηρετήσει χρησιμοποιεί ψέμα κι απάτη.</w:t>
      </w:r>
    </w:p>
    <w:p w:rsidR="004B39B8" w:rsidRPr="004B39B8" w:rsidRDefault="004B39B8" w:rsidP="004B39B8">
      <w:pPr>
        <w:shd w:val="clear" w:color="auto" w:fill="FFF9EE"/>
        <w:spacing w:after="0" w:line="240" w:lineRule="auto"/>
        <w:ind w:hanging="360"/>
        <w:rPr>
          <w:rFonts w:ascii="Verdana" w:eastAsia="Times New Roman" w:hAnsi="Verdana" w:cs="Times New Roman"/>
          <w:color w:val="222222"/>
          <w:sz w:val="23"/>
          <w:szCs w:val="23"/>
          <w:lang w:eastAsia="el-GR"/>
        </w:rPr>
      </w:pPr>
      <w:r w:rsidRPr="004B39B8">
        <w:rPr>
          <w:rFonts w:ascii="Verdana" w:eastAsia="Times New Roman" w:hAnsi="Verdana" w:cs="Times New Roman"/>
          <w:color w:val="222222"/>
          <w:sz w:val="23"/>
          <w:szCs w:val="23"/>
          <w:lang w:eastAsia="el-GR"/>
        </w:rPr>
        <w:t>3.</w:t>
      </w:r>
      <w:r w:rsidRPr="004B39B8">
        <w:rPr>
          <w:rFonts w:ascii="Times New Roman" w:eastAsia="Times New Roman" w:hAnsi="Times New Roman" w:cs="Times New Roman"/>
          <w:color w:val="222222"/>
          <w:sz w:val="14"/>
          <w:szCs w:val="14"/>
          <w:lang w:eastAsia="el-GR"/>
        </w:rPr>
        <w:t>      </w:t>
      </w:r>
      <w:r w:rsidRPr="004B39B8">
        <w:rPr>
          <w:rFonts w:ascii="Book Antiqua" w:eastAsia="Times New Roman" w:hAnsi="Book Antiqua" w:cs="Times New Roman"/>
          <w:i/>
          <w:iCs/>
          <w:color w:val="222222"/>
          <w:sz w:val="23"/>
          <w:szCs w:val="23"/>
          <w:lang w:eastAsia="el-GR"/>
        </w:rPr>
        <w:t>Κάνει ότι θα έκανε ο πατέρας της και θα κρατήσει καθάριο το όνομα του:</w:t>
      </w:r>
      <w:r w:rsidRPr="004B39B8">
        <w:rPr>
          <w:rFonts w:ascii="Book Antiqua" w:eastAsia="Times New Roman" w:hAnsi="Book Antiqua" w:cs="Times New Roman"/>
          <w:color w:val="222222"/>
          <w:sz w:val="23"/>
          <w:szCs w:val="23"/>
          <w:lang w:eastAsia="el-GR"/>
        </w:rPr>
        <w:t> άλλωστε ξέρει ότι η ψυχή υπάρχει και μετά το θάνατο. Έτσι ο νεκρός και σκέφτεται και έχει συνείδηση και οι άνθρωποι κρίνονται και μετά θάνατο και κρίνουν τους ζωντανούς. Επομένως δε θέλει ούτε τον πατέρα της να εκθέσει ούτε η ίδια να εκτεθεί.</w:t>
      </w:r>
    </w:p>
    <w:p w:rsidR="004B39B8" w:rsidRPr="004B39B8" w:rsidRDefault="004B39B8" w:rsidP="004B39B8">
      <w:pPr>
        <w:shd w:val="clear" w:color="auto" w:fill="FFF9EE"/>
        <w:spacing w:after="0" w:line="240" w:lineRule="auto"/>
        <w:ind w:hanging="360"/>
        <w:rPr>
          <w:rFonts w:ascii="Verdana" w:eastAsia="Times New Roman" w:hAnsi="Verdana" w:cs="Times New Roman"/>
          <w:color w:val="222222"/>
          <w:sz w:val="23"/>
          <w:szCs w:val="23"/>
          <w:lang w:eastAsia="el-GR"/>
        </w:rPr>
      </w:pPr>
      <w:r w:rsidRPr="004B39B8">
        <w:rPr>
          <w:rFonts w:ascii="Verdana" w:eastAsia="Times New Roman" w:hAnsi="Verdana" w:cs="Times New Roman"/>
          <w:color w:val="222222"/>
          <w:sz w:val="23"/>
          <w:szCs w:val="23"/>
          <w:lang w:eastAsia="el-GR"/>
        </w:rPr>
        <w:t>4.</w:t>
      </w:r>
      <w:r w:rsidRPr="004B39B8">
        <w:rPr>
          <w:rFonts w:ascii="Times New Roman" w:eastAsia="Times New Roman" w:hAnsi="Times New Roman" w:cs="Times New Roman"/>
          <w:color w:val="222222"/>
          <w:sz w:val="14"/>
          <w:szCs w:val="14"/>
          <w:lang w:eastAsia="el-GR"/>
        </w:rPr>
        <w:t>      </w:t>
      </w:r>
      <w:r w:rsidRPr="004B39B8">
        <w:rPr>
          <w:rFonts w:ascii="Book Antiqua" w:eastAsia="Times New Roman" w:hAnsi="Book Antiqua" w:cs="Times New Roman"/>
          <w:i/>
          <w:iCs/>
          <w:color w:val="222222"/>
          <w:sz w:val="23"/>
          <w:szCs w:val="23"/>
          <w:lang w:eastAsia="el-GR"/>
        </w:rPr>
        <w:t>Τελικά θα βοηθήσει και τον αδερφό της:</w:t>
      </w:r>
      <w:r w:rsidRPr="004B39B8">
        <w:rPr>
          <w:rFonts w:ascii="Book Antiqua" w:eastAsia="Times New Roman" w:hAnsi="Book Antiqua" w:cs="Times New Roman"/>
          <w:color w:val="222222"/>
          <w:sz w:val="23"/>
          <w:szCs w:val="23"/>
          <w:lang w:eastAsia="el-GR"/>
        </w:rPr>
        <w:t> αφού θα τον βοηθήσει να παραμείνει έντιμος, κάτι που μακροπρόθεσμα θα εκτιμήσει.</w:t>
      </w:r>
    </w:p>
    <w:p w:rsidR="004B39B8" w:rsidRPr="004B39B8" w:rsidRDefault="004B39B8" w:rsidP="004B39B8">
      <w:pPr>
        <w:shd w:val="clear" w:color="auto" w:fill="FFF9EE"/>
        <w:spacing w:after="0" w:line="240" w:lineRule="auto"/>
        <w:rPr>
          <w:rFonts w:ascii="Verdana" w:eastAsia="Times New Roman" w:hAnsi="Verdana" w:cs="Times New Roman"/>
          <w:color w:val="222222"/>
          <w:sz w:val="23"/>
          <w:szCs w:val="23"/>
          <w:lang w:eastAsia="el-GR"/>
        </w:rPr>
      </w:pPr>
    </w:p>
    <w:p w:rsidR="004B39B8" w:rsidRPr="004B39B8" w:rsidRDefault="004B39B8" w:rsidP="004B39B8">
      <w:pPr>
        <w:shd w:val="clear" w:color="auto" w:fill="FFF9EE"/>
        <w:spacing w:after="0" w:line="240" w:lineRule="auto"/>
        <w:rPr>
          <w:rFonts w:ascii="Verdana" w:eastAsia="Times New Roman" w:hAnsi="Verdana" w:cs="Times New Roman"/>
          <w:color w:val="222222"/>
          <w:sz w:val="23"/>
          <w:szCs w:val="23"/>
          <w:lang w:eastAsia="el-GR"/>
        </w:rPr>
      </w:pPr>
      <w:r w:rsidRPr="004B39B8">
        <w:rPr>
          <w:rFonts w:ascii="Book Antiqua" w:eastAsia="Times New Roman" w:hAnsi="Book Antiqua" w:cs="Times New Roman"/>
          <w:b/>
          <w:bCs/>
          <w:color w:val="222222"/>
          <w:sz w:val="23"/>
          <w:szCs w:val="23"/>
          <w:u w:val="single"/>
          <w:lang w:eastAsia="el-GR"/>
        </w:rPr>
        <w:t xml:space="preserve">Το ήθος της </w:t>
      </w:r>
      <w:proofErr w:type="spellStart"/>
      <w:r w:rsidRPr="004B39B8">
        <w:rPr>
          <w:rFonts w:ascii="Book Antiqua" w:eastAsia="Times New Roman" w:hAnsi="Book Antiqua" w:cs="Times New Roman"/>
          <w:b/>
          <w:bCs/>
          <w:color w:val="222222"/>
          <w:sz w:val="23"/>
          <w:szCs w:val="23"/>
          <w:u w:val="single"/>
          <w:lang w:eastAsia="el-GR"/>
        </w:rPr>
        <w:t>Θεονόης</w:t>
      </w:r>
      <w:proofErr w:type="spellEnd"/>
      <w:r w:rsidRPr="004B39B8">
        <w:rPr>
          <w:rFonts w:ascii="Book Antiqua" w:eastAsia="Times New Roman" w:hAnsi="Book Antiqua" w:cs="Times New Roman"/>
          <w:color w:val="222222"/>
          <w:sz w:val="23"/>
          <w:szCs w:val="23"/>
          <w:u w:val="single"/>
          <w:lang w:eastAsia="el-GR"/>
        </w:rPr>
        <w:t> : </w:t>
      </w:r>
      <w:r w:rsidRPr="004B39B8">
        <w:rPr>
          <w:rFonts w:ascii="Book Antiqua" w:eastAsia="Times New Roman" w:hAnsi="Book Antiqua" w:cs="Times New Roman"/>
          <w:color w:val="222222"/>
          <w:sz w:val="23"/>
          <w:szCs w:val="23"/>
          <w:lang w:eastAsia="el-GR"/>
        </w:rPr>
        <w:t>δείχνει τελικά ηρωισμό, ψυχικό μεγαλείο, ευμένεια προς τον ανθρώπινο πόνο, ευθυκρισία ευσέβεια κι αδελφική αγάπη. Φαίνεται να νιώθει ψυχική αγαλλίαση για την απόφασή της.</w:t>
      </w:r>
    </w:p>
    <w:p w:rsidR="004B39B8" w:rsidRPr="004B39B8" w:rsidRDefault="004B39B8" w:rsidP="004B39B8">
      <w:pPr>
        <w:shd w:val="clear" w:color="auto" w:fill="FFF9EE"/>
        <w:spacing w:after="0" w:line="240" w:lineRule="auto"/>
        <w:rPr>
          <w:rFonts w:ascii="Verdana" w:eastAsia="Times New Roman" w:hAnsi="Verdana" w:cs="Times New Roman"/>
          <w:color w:val="222222"/>
          <w:sz w:val="23"/>
          <w:szCs w:val="23"/>
          <w:lang w:eastAsia="el-GR"/>
        </w:rPr>
      </w:pPr>
    </w:p>
    <w:p w:rsidR="004B39B8" w:rsidRPr="004B39B8" w:rsidRDefault="004B39B8" w:rsidP="004B39B8">
      <w:pPr>
        <w:shd w:val="clear" w:color="auto" w:fill="FFF9EE"/>
        <w:spacing w:after="0" w:line="240" w:lineRule="auto"/>
        <w:rPr>
          <w:rFonts w:ascii="Verdana" w:eastAsia="Times New Roman" w:hAnsi="Verdana" w:cs="Times New Roman"/>
          <w:color w:val="222222"/>
          <w:sz w:val="23"/>
          <w:szCs w:val="23"/>
          <w:lang w:eastAsia="el-GR"/>
        </w:rPr>
      </w:pPr>
      <w:r w:rsidRPr="004B39B8">
        <w:rPr>
          <w:rFonts w:ascii="Book Antiqua" w:eastAsia="Times New Roman" w:hAnsi="Book Antiqua" w:cs="Times New Roman"/>
          <w:b/>
          <w:bCs/>
          <w:color w:val="222222"/>
          <w:sz w:val="23"/>
          <w:szCs w:val="23"/>
          <w:u w:val="single"/>
          <w:lang w:eastAsia="el-GR"/>
        </w:rPr>
        <w:t>Γιατί στο τέλος δίνει μόνο τη σιωπή της και δεν τους λέει τι θα συμβεί</w:t>
      </w:r>
      <w:r w:rsidRPr="004B39B8">
        <w:rPr>
          <w:rFonts w:ascii="Book Antiqua" w:eastAsia="Times New Roman" w:hAnsi="Book Antiqua" w:cs="Times New Roman"/>
          <w:color w:val="222222"/>
          <w:sz w:val="23"/>
          <w:szCs w:val="23"/>
          <w:u w:val="single"/>
          <w:lang w:eastAsia="el-GR"/>
        </w:rPr>
        <w:t>;</w:t>
      </w:r>
      <w:r w:rsidRPr="004B39B8">
        <w:rPr>
          <w:rFonts w:ascii="Book Antiqua" w:eastAsia="Times New Roman" w:hAnsi="Book Antiqua" w:cs="Times New Roman"/>
          <w:color w:val="222222"/>
          <w:sz w:val="23"/>
          <w:szCs w:val="23"/>
          <w:lang w:eastAsia="el-GR"/>
        </w:rPr>
        <w:t> α) φαίνεται ότι η μαντική της δύναμη έχει κάποια όρια, οι θεοί είναι οι τελικοί κριτές, β) για λόγους θεατρικής οικονομίας : αν δινόταν τώρα η λύση, δε θα είχε ενδιαφέρον η συνέχεια, γ) ο Ευριπίδης πιστεύει στην ανθρώπινη λογική, έτσι στο τέλος δίνει το μήνυμα ότι το τελικό σχέδιο σωτηρίας θα έρθει από τους ίδιους τους ήρωες και τη λογική σκέψη τους.</w:t>
      </w:r>
    </w:p>
    <w:p w:rsidR="00E62685" w:rsidRDefault="00E62685">
      <w:bookmarkStart w:id="0" w:name="_GoBack"/>
      <w:bookmarkEnd w:id="0"/>
    </w:p>
    <w:sectPr w:rsidR="00E6268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B8"/>
    <w:rsid w:val="004B39B8"/>
    <w:rsid w:val="00E626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9758F5-83C5-44A5-954E-1C9D94071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815267">
      <w:bodyDiv w:val="1"/>
      <w:marLeft w:val="0"/>
      <w:marRight w:val="0"/>
      <w:marTop w:val="0"/>
      <w:marBottom w:val="0"/>
      <w:divBdr>
        <w:top w:val="none" w:sz="0" w:space="0" w:color="auto"/>
        <w:left w:val="none" w:sz="0" w:space="0" w:color="auto"/>
        <w:bottom w:val="none" w:sz="0" w:space="0" w:color="auto"/>
        <w:right w:val="none" w:sz="0" w:space="0" w:color="auto"/>
      </w:divBdr>
      <w:divsChild>
        <w:div w:id="1080754381">
          <w:marLeft w:val="60"/>
          <w:marRight w:val="0"/>
          <w:marTop w:val="0"/>
          <w:marBottom w:val="0"/>
          <w:divBdr>
            <w:top w:val="none" w:sz="0" w:space="0" w:color="auto"/>
            <w:left w:val="none" w:sz="0" w:space="0" w:color="auto"/>
            <w:bottom w:val="none" w:sz="0" w:space="0" w:color="auto"/>
            <w:right w:val="none" w:sz="0" w:space="0" w:color="auto"/>
          </w:divBdr>
        </w:div>
        <w:div w:id="1279410839">
          <w:marLeft w:val="60"/>
          <w:marRight w:val="0"/>
          <w:marTop w:val="0"/>
          <w:marBottom w:val="0"/>
          <w:divBdr>
            <w:top w:val="none" w:sz="0" w:space="0" w:color="auto"/>
            <w:left w:val="none" w:sz="0" w:space="0" w:color="auto"/>
            <w:bottom w:val="none" w:sz="0" w:space="0" w:color="auto"/>
            <w:right w:val="none" w:sz="0" w:space="0" w:color="auto"/>
          </w:divBdr>
        </w:div>
        <w:div w:id="701201650">
          <w:marLeft w:val="60"/>
          <w:marRight w:val="0"/>
          <w:marTop w:val="0"/>
          <w:marBottom w:val="0"/>
          <w:divBdr>
            <w:top w:val="none" w:sz="0" w:space="0" w:color="auto"/>
            <w:left w:val="none" w:sz="0" w:space="0" w:color="auto"/>
            <w:bottom w:val="none" w:sz="0" w:space="0" w:color="auto"/>
            <w:right w:val="none" w:sz="0" w:space="0" w:color="auto"/>
          </w:divBdr>
        </w:div>
        <w:div w:id="1973320176">
          <w:marLeft w:val="60"/>
          <w:marRight w:val="0"/>
          <w:marTop w:val="0"/>
          <w:marBottom w:val="0"/>
          <w:divBdr>
            <w:top w:val="none" w:sz="0" w:space="0" w:color="auto"/>
            <w:left w:val="none" w:sz="0" w:space="0" w:color="auto"/>
            <w:bottom w:val="none" w:sz="0" w:space="0" w:color="auto"/>
            <w:right w:val="none" w:sz="0" w:space="0" w:color="auto"/>
          </w:divBdr>
        </w:div>
        <w:div w:id="454181040">
          <w:marLeft w:val="60"/>
          <w:marRight w:val="0"/>
          <w:marTop w:val="0"/>
          <w:marBottom w:val="0"/>
          <w:divBdr>
            <w:top w:val="none" w:sz="0" w:space="0" w:color="auto"/>
            <w:left w:val="none" w:sz="0" w:space="0" w:color="auto"/>
            <w:bottom w:val="none" w:sz="0" w:space="0" w:color="auto"/>
            <w:right w:val="none" w:sz="0" w:space="0" w:color="auto"/>
          </w:divBdr>
        </w:div>
        <w:div w:id="739248829">
          <w:marLeft w:val="1440"/>
          <w:marRight w:val="0"/>
          <w:marTop w:val="0"/>
          <w:marBottom w:val="0"/>
          <w:divBdr>
            <w:top w:val="none" w:sz="0" w:space="0" w:color="auto"/>
            <w:left w:val="none" w:sz="0" w:space="0" w:color="auto"/>
            <w:bottom w:val="none" w:sz="0" w:space="0" w:color="auto"/>
            <w:right w:val="none" w:sz="0" w:space="0" w:color="auto"/>
          </w:divBdr>
        </w:div>
        <w:div w:id="33041299">
          <w:marLeft w:val="1440"/>
          <w:marRight w:val="0"/>
          <w:marTop w:val="0"/>
          <w:marBottom w:val="0"/>
          <w:divBdr>
            <w:top w:val="none" w:sz="0" w:space="0" w:color="auto"/>
            <w:left w:val="none" w:sz="0" w:space="0" w:color="auto"/>
            <w:bottom w:val="none" w:sz="0" w:space="0" w:color="auto"/>
            <w:right w:val="none" w:sz="0" w:space="0" w:color="auto"/>
          </w:divBdr>
        </w:div>
        <w:div w:id="850416629">
          <w:marLeft w:val="1440"/>
          <w:marRight w:val="0"/>
          <w:marTop w:val="0"/>
          <w:marBottom w:val="0"/>
          <w:divBdr>
            <w:top w:val="none" w:sz="0" w:space="0" w:color="auto"/>
            <w:left w:val="none" w:sz="0" w:space="0" w:color="auto"/>
            <w:bottom w:val="none" w:sz="0" w:space="0" w:color="auto"/>
            <w:right w:val="none" w:sz="0" w:space="0" w:color="auto"/>
          </w:divBdr>
        </w:div>
        <w:div w:id="2016029392">
          <w:marLeft w:val="1440"/>
          <w:marRight w:val="0"/>
          <w:marTop w:val="0"/>
          <w:marBottom w:val="0"/>
          <w:divBdr>
            <w:top w:val="none" w:sz="0" w:space="0" w:color="auto"/>
            <w:left w:val="none" w:sz="0" w:space="0" w:color="auto"/>
            <w:bottom w:val="none" w:sz="0" w:space="0" w:color="auto"/>
            <w:right w:val="none" w:sz="0" w:space="0" w:color="auto"/>
          </w:divBdr>
        </w:div>
        <w:div w:id="233010372">
          <w:marLeft w:val="360"/>
          <w:marRight w:val="0"/>
          <w:marTop w:val="0"/>
          <w:marBottom w:val="0"/>
          <w:divBdr>
            <w:top w:val="none" w:sz="0" w:space="0" w:color="auto"/>
            <w:left w:val="none" w:sz="0" w:space="0" w:color="auto"/>
            <w:bottom w:val="none" w:sz="0" w:space="0" w:color="auto"/>
            <w:right w:val="none" w:sz="0" w:space="0" w:color="auto"/>
          </w:divBdr>
        </w:div>
        <w:div w:id="989020046">
          <w:marLeft w:val="360"/>
          <w:marRight w:val="0"/>
          <w:marTop w:val="0"/>
          <w:marBottom w:val="0"/>
          <w:divBdr>
            <w:top w:val="none" w:sz="0" w:space="0" w:color="auto"/>
            <w:left w:val="none" w:sz="0" w:space="0" w:color="auto"/>
            <w:bottom w:val="none" w:sz="0" w:space="0" w:color="auto"/>
            <w:right w:val="none" w:sz="0" w:space="0" w:color="auto"/>
          </w:divBdr>
        </w:div>
        <w:div w:id="1098602159">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3209</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Dionisia Mpitsakou</dc:creator>
  <cp:keywords/>
  <dc:description/>
  <cp:lastModifiedBy>Dionisia Mpitsakou</cp:lastModifiedBy>
  <cp:revision>1</cp:revision>
  <dcterms:created xsi:type="dcterms:W3CDTF">2021-01-17T19:55:00Z</dcterms:created>
  <dcterms:modified xsi:type="dcterms:W3CDTF">2021-01-17T19:55:00Z</dcterms:modified>
</cp:coreProperties>
</file>