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E6" w:rsidRPr="00DD0593" w:rsidRDefault="00DD0593">
      <w:pPr>
        <w:rPr>
          <w:color w:val="C0504D" w:themeColor="accent2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995AC8" w:rsidRPr="00DD0593">
        <w:rPr>
          <w:color w:val="C0504D" w:themeColor="accent2"/>
          <w:sz w:val="32"/>
          <w:szCs w:val="32"/>
        </w:rPr>
        <w:t>Εξισώσεις 2</w:t>
      </w:r>
      <w:r w:rsidR="00995AC8" w:rsidRPr="00DD0593">
        <w:rPr>
          <w:color w:val="C0504D" w:themeColor="accent2"/>
          <w:sz w:val="32"/>
          <w:szCs w:val="32"/>
          <w:vertAlign w:val="superscript"/>
        </w:rPr>
        <w:t xml:space="preserve">ου </w:t>
      </w:r>
      <w:r w:rsidR="00995AC8" w:rsidRPr="00DD0593">
        <w:rPr>
          <w:color w:val="C0504D" w:themeColor="accent2"/>
          <w:sz w:val="32"/>
          <w:szCs w:val="32"/>
        </w:rPr>
        <w:t>βαθμού</w:t>
      </w:r>
    </w:p>
    <w:p w:rsidR="00995AC8" w:rsidRPr="00DD0593" w:rsidRDefault="00995AC8" w:rsidP="00DD0593">
      <w:pPr>
        <w:pStyle w:val="a4"/>
        <w:numPr>
          <w:ilvl w:val="0"/>
          <w:numId w:val="1"/>
        </w:numPr>
        <w:rPr>
          <w:color w:val="1F497D" w:themeColor="text2"/>
          <w:sz w:val="32"/>
          <w:szCs w:val="32"/>
        </w:rPr>
      </w:pPr>
      <w:r w:rsidRPr="00DD0593">
        <w:rPr>
          <w:color w:val="1F497D" w:themeColor="text2"/>
          <w:sz w:val="32"/>
          <w:szCs w:val="32"/>
        </w:rPr>
        <w:t>4(</w:t>
      </w:r>
      <w:proofErr w:type="spellStart"/>
      <w:r w:rsidRPr="00DD0593">
        <w:rPr>
          <w:color w:val="1F497D" w:themeColor="text2"/>
          <w:sz w:val="32"/>
          <w:szCs w:val="32"/>
        </w:rPr>
        <w:t>χ+1</w:t>
      </w:r>
      <w:proofErr w:type="spellEnd"/>
      <w:r w:rsidRPr="00DD0593">
        <w:rPr>
          <w:color w:val="1F497D" w:themeColor="text2"/>
          <w:sz w:val="32"/>
          <w:szCs w:val="32"/>
        </w:rPr>
        <w:t>)(χ-1)=4χ-1</w:t>
      </w:r>
    </w:p>
    <w:p w:rsidR="00DD0593" w:rsidRPr="00DD0593" w:rsidRDefault="00DD0593" w:rsidP="00DD0593">
      <w:pPr>
        <w:pStyle w:val="a4"/>
        <w:ind w:left="1095"/>
        <w:rPr>
          <w:color w:val="1F497D" w:themeColor="text2"/>
          <w:sz w:val="32"/>
          <w:szCs w:val="32"/>
        </w:rPr>
      </w:pPr>
    </w:p>
    <w:p w:rsidR="00995AC8" w:rsidRPr="00DD0593" w:rsidRDefault="00995AC8" w:rsidP="00DD0593">
      <w:pPr>
        <w:pStyle w:val="a4"/>
        <w:numPr>
          <w:ilvl w:val="0"/>
          <w:numId w:val="1"/>
        </w:numPr>
        <w:rPr>
          <w:color w:val="76923C" w:themeColor="accent3" w:themeShade="BF"/>
          <w:sz w:val="32"/>
          <w:szCs w:val="32"/>
        </w:rPr>
      </w:pPr>
      <w:r w:rsidRPr="00DD0593">
        <w:rPr>
          <w:color w:val="76923C" w:themeColor="accent3" w:themeShade="BF"/>
          <w:sz w:val="32"/>
          <w:szCs w:val="32"/>
        </w:rPr>
        <w:t>4χ</w:t>
      </w:r>
      <w:r w:rsidRPr="00DD0593">
        <w:rPr>
          <w:color w:val="76923C" w:themeColor="accent3" w:themeShade="BF"/>
          <w:sz w:val="32"/>
          <w:szCs w:val="32"/>
          <w:vertAlign w:val="superscript"/>
        </w:rPr>
        <w:t>2</w:t>
      </w:r>
      <w:r w:rsidRPr="00DD0593">
        <w:rPr>
          <w:color w:val="76923C" w:themeColor="accent3" w:themeShade="BF"/>
          <w:sz w:val="32"/>
          <w:szCs w:val="32"/>
        </w:rPr>
        <w:t>+(</w:t>
      </w:r>
      <w:proofErr w:type="spellStart"/>
      <w:r w:rsidRPr="00DD0593">
        <w:rPr>
          <w:color w:val="76923C" w:themeColor="accent3" w:themeShade="BF"/>
          <w:sz w:val="32"/>
          <w:szCs w:val="32"/>
        </w:rPr>
        <w:t>χ+2</w:t>
      </w:r>
      <w:proofErr w:type="spellEnd"/>
      <w:r w:rsidRPr="00DD0593">
        <w:rPr>
          <w:color w:val="76923C" w:themeColor="accent3" w:themeShade="BF"/>
          <w:sz w:val="32"/>
          <w:szCs w:val="32"/>
        </w:rPr>
        <w:t>)</w:t>
      </w:r>
      <w:r w:rsidRPr="00DD0593">
        <w:rPr>
          <w:color w:val="76923C" w:themeColor="accent3" w:themeShade="BF"/>
          <w:sz w:val="32"/>
          <w:szCs w:val="32"/>
          <w:vertAlign w:val="superscript"/>
        </w:rPr>
        <w:t>2</w:t>
      </w:r>
      <w:r w:rsidRPr="00DD0593">
        <w:rPr>
          <w:color w:val="76923C" w:themeColor="accent3" w:themeShade="BF"/>
          <w:sz w:val="32"/>
          <w:szCs w:val="32"/>
        </w:rPr>
        <w:t>=4χ(</w:t>
      </w:r>
      <w:proofErr w:type="spellStart"/>
      <w:r w:rsidRPr="00DD0593">
        <w:rPr>
          <w:color w:val="76923C" w:themeColor="accent3" w:themeShade="BF"/>
          <w:sz w:val="32"/>
          <w:szCs w:val="32"/>
        </w:rPr>
        <w:t>χ+2</w:t>
      </w:r>
      <w:proofErr w:type="spellEnd"/>
      <w:r w:rsidRPr="00DD0593">
        <w:rPr>
          <w:color w:val="76923C" w:themeColor="accent3" w:themeShade="BF"/>
          <w:sz w:val="32"/>
          <w:szCs w:val="32"/>
        </w:rPr>
        <w:t>)</w:t>
      </w:r>
    </w:p>
    <w:p w:rsidR="00DD0593" w:rsidRPr="00DD0593" w:rsidRDefault="00DD0593" w:rsidP="00DD0593">
      <w:pPr>
        <w:pStyle w:val="a4"/>
        <w:rPr>
          <w:color w:val="76923C" w:themeColor="accent3" w:themeShade="BF"/>
          <w:sz w:val="32"/>
          <w:szCs w:val="32"/>
        </w:rPr>
      </w:pPr>
    </w:p>
    <w:p w:rsidR="00DD0593" w:rsidRPr="00DD0593" w:rsidRDefault="00DD0593" w:rsidP="00DD0593">
      <w:pPr>
        <w:pStyle w:val="a4"/>
        <w:ind w:left="1095"/>
        <w:rPr>
          <w:color w:val="76923C" w:themeColor="accent3" w:themeShade="BF"/>
          <w:sz w:val="32"/>
          <w:szCs w:val="32"/>
        </w:rPr>
      </w:pPr>
    </w:p>
    <w:p w:rsidR="00995AC8" w:rsidRPr="00DD0593" w:rsidRDefault="00995AC8" w:rsidP="00DD0593">
      <w:pPr>
        <w:pStyle w:val="a4"/>
        <w:numPr>
          <w:ilvl w:val="0"/>
          <w:numId w:val="1"/>
        </w:numPr>
        <w:rPr>
          <w:rFonts w:eastAsiaTheme="minorEastAsia"/>
          <w:color w:val="E36C0A" w:themeColor="accent6" w:themeShade="BF"/>
          <w:sz w:val="32"/>
          <w:szCs w:val="32"/>
        </w:rPr>
      </w:pPr>
      <w:r w:rsidRPr="00DD0593">
        <w:rPr>
          <w:color w:val="E36C0A" w:themeColor="accent6" w:themeShade="BF"/>
          <w:sz w:val="32"/>
          <w:szCs w:val="32"/>
        </w:rPr>
        <w:t>χ</w:t>
      </w:r>
      <w:r w:rsidRPr="00DD0593">
        <w:rPr>
          <w:color w:val="E36C0A" w:themeColor="accent6" w:themeShade="BF"/>
          <w:sz w:val="32"/>
          <w:szCs w:val="32"/>
          <w:vertAlign w:val="superscript"/>
        </w:rPr>
        <w:t>2</w:t>
      </w:r>
      <w:r w:rsidRPr="00DD0593">
        <w:rPr>
          <w:color w:val="E36C0A" w:themeColor="accent6" w:themeShade="BF"/>
          <w:sz w:val="32"/>
          <w:szCs w:val="32"/>
        </w:rPr>
        <w:t>-2</w:t>
      </w:r>
      <m:oMath>
        <m:rad>
          <m:radPr>
            <m:degHide m:val="on"/>
            <m:ctrlPr>
              <w:rPr>
                <w:rFonts w:ascii="Cambria Math" w:hAnsi="Cambria Math"/>
                <w:color w:val="E36C0A" w:themeColor="accent6" w:themeShade="BF"/>
                <w:sz w:val="32"/>
                <w:szCs w:val="32"/>
                <w:vertAlign w:val="superscrip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  <w:vertAlign w:val="superscript"/>
              </w:rPr>
              <m:t>2</m:t>
            </m:r>
          </m:e>
        </m:rad>
      </m:oMath>
      <w:r w:rsidRPr="00DD0593">
        <w:rPr>
          <w:rFonts w:eastAsiaTheme="minorEastAsia"/>
          <w:color w:val="E36C0A" w:themeColor="accent6" w:themeShade="BF"/>
          <w:sz w:val="32"/>
          <w:szCs w:val="32"/>
          <w:vertAlign w:val="superscript"/>
        </w:rPr>
        <w:t xml:space="preserve"> </w:t>
      </w:r>
      <w:r w:rsidR="008272F8">
        <w:rPr>
          <w:rFonts w:eastAsiaTheme="minorEastAsia"/>
          <w:color w:val="E36C0A" w:themeColor="accent6" w:themeShade="BF"/>
          <w:sz w:val="32"/>
          <w:szCs w:val="32"/>
        </w:rPr>
        <w:t>χ-</w:t>
      </w:r>
      <w:r w:rsidRPr="00DD0593">
        <w:rPr>
          <w:rFonts w:eastAsiaTheme="minorEastAsia"/>
          <w:color w:val="E36C0A" w:themeColor="accent6" w:themeShade="BF"/>
          <w:sz w:val="32"/>
          <w:szCs w:val="32"/>
        </w:rPr>
        <w:t>1=0</w:t>
      </w:r>
    </w:p>
    <w:p w:rsidR="00DD0593" w:rsidRPr="00DD0593" w:rsidRDefault="00DD0593" w:rsidP="00DD0593">
      <w:pPr>
        <w:pStyle w:val="a4"/>
        <w:ind w:left="1095"/>
        <w:rPr>
          <w:rFonts w:eastAsiaTheme="minorEastAsia"/>
          <w:color w:val="E36C0A" w:themeColor="accent6" w:themeShade="BF"/>
          <w:sz w:val="32"/>
          <w:szCs w:val="32"/>
        </w:rPr>
      </w:pPr>
    </w:p>
    <w:p w:rsidR="00995AC8" w:rsidRPr="00DD0593" w:rsidRDefault="00DD0593">
      <w:pPr>
        <w:rPr>
          <w:color w:val="5F497A" w:themeColor="accent4" w:themeShade="BF"/>
          <w:sz w:val="32"/>
          <w:szCs w:val="32"/>
        </w:rPr>
      </w:pPr>
      <w:r>
        <w:rPr>
          <w:rFonts w:eastAsiaTheme="minorEastAsia"/>
          <w:color w:val="5F497A" w:themeColor="accent4" w:themeShade="BF"/>
          <w:sz w:val="32"/>
          <w:szCs w:val="32"/>
        </w:rPr>
        <w:t xml:space="preserve">     </w:t>
      </w:r>
      <w:r w:rsidR="00995AC8" w:rsidRPr="00DD0593">
        <w:rPr>
          <w:rFonts w:eastAsiaTheme="minorEastAsia"/>
          <w:color w:val="5F497A" w:themeColor="accent4" w:themeShade="BF"/>
          <w:sz w:val="32"/>
          <w:szCs w:val="32"/>
        </w:rPr>
        <w:t>4.</w:t>
      </w:r>
      <w:r>
        <w:rPr>
          <w:rFonts w:eastAsiaTheme="minorEastAsia"/>
          <w:color w:val="5F497A" w:themeColor="accent4" w:themeShade="BF"/>
          <w:sz w:val="32"/>
          <w:szCs w:val="32"/>
        </w:rPr>
        <w:t xml:space="preserve">     </w:t>
      </w:r>
      <m:oMath>
        <m:r>
          <w:rPr>
            <w:rFonts w:ascii="Cambria Math" w:eastAsiaTheme="minorEastAsia" w:hAnsi="Cambria Math"/>
            <w:color w:val="5F497A" w:themeColor="accent4" w:themeShade="BF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color w:val="5F497A" w:themeColor="accent4" w:themeShade="BF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color w:val="5F497A" w:themeColor="accent4" w:themeShade="BF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F497A" w:themeColor="accent4" w:themeShade="BF"/>
                    <w:sz w:val="36"/>
                    <w:szCs w:val="36"/>
                  </w:rPr>
                  <m:t>(χ-3)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5F497A" w:themeColor="accent4" w:themeShade="BF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6"/>
                <w:szCs w:val="36"/>
              </w:rPr>
              <m:t>4</m:t>
            </m:r>
          </m:den>
        </m:f>
      </m:oMath>
      <w:r w:rsidRPr="00DD0593">
        <w:rPr>
          <w:rFonts w:ascii="Cambria Math" w:eastAsiaTheme="minorEastAsia" w:hAnsi="Cambria Math"/>
          <w:color w:val="5F497A" w:themeColor="accent4" w:themeShade="BF"/>
          <w:sz w:val="32"/>
          <w:szCs w:val="32"/>
        </w:rPr>
        <w:t>−</w:t>
      </w:r>
      <m:oMath>
        <m:f>
          <m:fPr>
            <m:ctrl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  <m:t>χ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  <m:t>3</m:t>
            </m:r>
          </m:den>
        </m:f>
      </m:oMath>
      <w:r w:rsidRPr="00DD0593">
        <w:rPr>
          <w:rFonts w:ascii="Cambria Math" w:eastAsiaTheme="minorEastAsia" w:hAnsi="Cambria Math"/>
          <w:color w:val="5F497A" w:themeColor="accent4" w:themeShade="BF"/>
          <w:sz w:val="32"/>
          <w:szCs w:val="32"/>
        </w:rPr>
        <w:t>+χ</w:t>
      </w:r>
      <w:r w:rsidRPr="00DD0593">
        <w:rPr>
          <w:rFonts w:ascii="Cambria Math" w:eastAsiaTheme="minorEastAsia" w:hAnsi="Cambria Math"/>
          <w:color w:val="5F497A" w:themeColor="accent4" w:themeShade="BF"/>
          <w:sz w:val="32"/>
          <w:szCs w:val="32"/>
          <w:vertAlign w:val="superscript"/>
        </w:rPr>
        <w:t>2</w:t>
      </w:r>
      <w:r w:rsidRPr="00DD0593">
        <w:rPr>
          <w:rFonts w:ascii="Cambria Math" w:eastAsiaTheme="minorEastAsia" w:hAnsi="Cambria Math"/>
          <w:color w:val="5F497A" w:themeColor="accent4" w:themeShade="BF"/>
          <w:sz w:val="32"/>
          <w:szCs w:val="32"/>
        </w:rPr>
        <w:t>=-4+</w:t>
      </w:r>
      <m:oMath>
        <m:f>
          <m:fPr>
            <m:ctrl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  <m:t>2χ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  <m:t>3</m:t>
            </m:r>
          </m:den>
        </m:f>
      </m:oMath>
      <w:r w:rsidRPr="00DD0593">
        <w:rPr>
          <w:rFonts w:ascii="Cambria Math" w:eastAsiaTheme="minorEastAsia" w:hAnsi="Cambria Math"/>
          <w:color w:val="5F497A" w:themeColor="accent4" w:themeShade="BF"/>
          <w:sz w:val="32"/>
          <w:szCs w:val="32"/>
        </w:rPr>
        <w:t>(1+</w:t>
      </w:r>
      <m:oMath>
        <m:f>
          <m:fPr>
            <m:ctrl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5F497A" w:themeColor="accent4" w:themeShade="BF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5F497A" w:themeColor="accent4" w:themeShade="BF"/>
            <w:sz w:val="32"/>
            <w:szCs w:val="32"/>
          </w:rPr>
          <m:t>χ)</m:t>
        </m:r>
      </m:oMath>
    </w:p>
    <w:sectPr w:rsidR="00995AC8" w:rsidRPr="00DD0593" w:rsidSect="00DD0593">
      <w:pgSz w:w="11907" w:h="16840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2E6A"/>
    <w:multiLevelType w:val="hybridMultilevel"/>
    <w:tmpl w:val="969690A2"/>
    <w:lvl w:ilvl="0" w:tplc="8BDAB5C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5AC8"/>
    <w:rsid w:val="000E3F78"/>
    <w:rsid w:val="00641CE6"/>
    <w:rsid w:val="008272F8"/>
    <w:rsid w:val="00995AC8"/>
    <w:rsid w:val="00DD0593"/>
    <w:rsid w:val="00EB50CA"/>
    <w:rsid w:val="00F1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5AC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0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2021-04-01T15:28:00Z</dcterms:created>
  <dcterms:modified xsi:type="dcterms:W3CDTF">2021-04-01T15:52:00Z</dcterms:modified>
</cp:coreProperties>
</file>