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C5D" w:rsidRPr="00084E76" w:rsidRDefault="00F37446">
      <w:pPr>
        <w:spacing w:after="0"/>
        <w:jc w:val="center"/>
        <w:rPr>
          <w:rFonts w:ascii="CMU Sans Serif" w:hAnsi="CMU Sans Serif" w:cs="CMU Sans Serif"/>
          <w:b/>
          <w:sz w:val="28"/>
        </w:rPr>
      </w:pPr>
      <w:r w:rsidRPr="00084E76">
        <w:rPr>
          <w:rFonts w:ascii="CMU Sans Serif" w:hAnsi="CMU Sans Serif" w:cs="CMU Sans Serif"/>
          <w:b/>
          <w:sz w:val="28"/>
        </w:rPr>
        <w:t>ΠΕΡΙΟΔΙΚΟ</w:t>
      </w:r>
      <w:r w:rsidR="00084E76" w:rsidRPr="00084E76">
        <w:rPr>
          <w:rFonts w:ascii="CMU Sans Serif" w:hAnsi="CMU Sans Serif" w:cs="CMU Sans Serif"/>
          <w:b/>
          <w:sz w:val="28"/>
        </w:rPr>
        <w:t>Σ</w:t>
      </w:r>
      <w:r w:rsidRPr="00084E76">
        <w:rPr>
          <w:rFonts w:ascii="CMU Sans Serif" w:hAnsi="CMU Sans Serif" w:cs="CMU Sans Serif"/>
          <w:b/>
          <w:sz w:val="28"/>
        </w:rPr>
        <w:t xml:space="preserve"> ΠΙΝΑΚΑ</w:t>
      </w:r>
      <w:r w:rsidR="00084E76" w:rsidRPr="00084E76">
        <w:rPr>
          <w:rFonts w:ascii="CMU Sans Serif" w:hAnsi="CMU Sans Serif" w:cs="CMU Sans Serif"/>
          <w:b/>
          <w:sz w:val="28"/>
        </w:rPr>
        <w:t>Σ</w:t>
      </w:r>
      <w:r w:rsidRPr="00084E76">
        <w:rPr>
          <w:rFonts w:ascii="CMU Sans Serif" w:hAnsi="CMU Sans Serif" w:cs="CMU Sans Serif"/>
          <w:b/>
          <w:sz w:val="28"/>
        </w:rPr>
        <w:t xml:space="preserve"> ΤΩΝ ΧΗΜΙΚΩΝ ΣΤΟΙΧΕΙΩΝ</w:t>
      </w:r>
    </w:p>
    <w:p w:rsidR="00084E76" w:rsidRPr="00084E76" w:rsidRDefault="00084E76" w:rsidP="00084E76">
      <w:pPr>
        <w:spacing w:after="0"/>
        <w:jc w:val="center"/>
        <w:rPr>
          <w:rFonts w:ascii="CMU Sans Serif" w:hAnsi="CMU Sans Serif" w:cs="CMU Sans Serif"/>
          <w:b/>
          <w:sz w:val="24"/>
        </w:rPr>
      </w:pPr>
      <w:r>
        <w:rPr>
          <w:rFonts w:ascii="CMU Sans Serif" w:hAnsi="CMU Sans Serif" w:cs="CMU Sans Serif"/>
          <w:b/>
          <w:sz w:val="24"/>
        </w:rPr>
        <w:t>ΕΡΩΤΗΣΕΙΣ ΚΑΙ ΑΠΑΝΤΗΣΕΙΣ</w:t>
      </w:r>
    </w:p>
    <w:p w:rsidR="00781C5D" w:rsidRDefault="00F37446" w:rsidP="00957130">
      <w:pPr>
        <w:pStyle w:val="a0"/>
        <w:ind w:left="425" w:hanging="425"/>
      </w:pPr>
      <w:r>
        <w:t>Ποιος θεωρείται ο «πατέρας» του Περιοδικού Πίνακα των χημικών στοιχείων; Γιατί η ανακάλυψη του ήταν τόσο σημαντική;</w:t>
      </w:r>
    </w:p>
    <w:p w:rsidR="00781C5D" w:rsidRDefault="00F37446">
      <w:pPr>
        <w:spacing w:after="0"/>
        <w:ind w:left="426"/>
        <w:jc w:val="both"/>
        <w:rPr>
          <w:rFonts w:ascii="CMU Sans Serif" w:hAnsi="CMU Sans Serif" w:cs="CMU Sans Serif"/>
        </w:rPr>
      </w:pPr>
      <w:r>
        <w:rPr>
          <w:rFonts w:ascii="CMU Sans Serif" w:hAnsi="CMU Sans Serif" w:cs="CMU Sans Serif"/>
        </w:rPr>
        <w:t xml:space="preserve">Ο πρώτος Περιοδικός Πίνακας παρουσιάστηκε από το Ρώσο χημικό </w:t>
      </w:r>
      <w:proofErr w:type="spellStart"/>
      <w:r>
        <w:rPr>
          <w:rFonts w:ascii="CMU Sans Serif" w:hAnsi="CMU Sans Serif" w:cs="CMU Sans Serif"/>
        </w:rPr>
        <w:t>Dmitri</w:t>
      </w:r>
      <w:proofErr w:type="spellEnd"/>
      <w:r>
        <w:rPr>
          <w:rFonts w:ascii="CMU Sans Serif" w:hAnsi="CMU Sans Serif" w:cs="CMU Sans Serif"/>
        </w:rPr>
        <w:t xml:space="preserve"> </w:t>
      </w:r>
      <w:proofErr w:type="spellStart"/>
      <w:r>
        <w:rPr>
          <w:rFonts w:ascii="CMU Sans Serif" w:hAnsi="CMU Sans Serif" w:cs="CMU Sans Serif"/>
        </w:rPr>
        <w:t>Mendeleev</w:t>
      </w:r>
      <w:proofErr w:type="spellEnd"/>
      <w:r>
        <w:rPr>
          <w:rFonts w:ascii="CMU Sans Serif" w:hAnsi="CMU Sans Serif" w:cs="CMU Sans Serif"/>
        </w:rPr>
        <w:t xml:space="preserve">, ο οποίος κατέταξε τα 36 μέχρι τότε γνωστά χημικά στοιχεία κατά αυξανόμενη ατομική μάζα (ατομικό βάρος). </w:t>
      </w:r>
    </w:p>
    <w:p w:rsidR="00781C5D" w:rsidRDefault="00F37446">
      <w:pPr>
        <w:spacing w:after="0"/>
        <w:ind w:left="426"/>
        <w:jc w:val="both"/>
        <w:rPr>
          <w:rFonts w:ascii="CMU Sans Serif" w:hAnsi="CMU Sans Serif" w:cs="CMU Sans Serif"/>
        </w:rPr>
      </w:pPr>
      <w:r>
        <w:rPr>
          <w:rFonts w:ascii="CMU Sans Serif" w:hAnsi="CMU Sans Serif" w:cs="CMU Sans Serif"/>
        </w:rPr>
        <w:t>Η ανακάλυψη του ήταν πολύ σημαντική γιατί άφησε κενές θέσεις στον Περιοδικό Πίνακα για στοιχεία που δεν είχαν ανακαλυφθεί ακόμη, περιέγραψε ιδιότητες χημικών στοιχείων που «έλειπαν» από τον περιοδικού πίνακα κι έκανε τέλος και κάποιες αναστροφές (δηλαδή παραβίασε το κριτήριο της τοποθέτησης των στοιχείων που ήταν η αυξανόμενη ατομική μάζα) έτσι ώστε στοιχεία με τις ίδιες ιδιότητες να βρίσκονται στις ίδιες ομάδες.</w:t>
      </w:r>
    </w:p>
    <w:p w:rsidR="00781C5D" w:rsidRDefault="00F37446" w:rsidP="00957130">
      <w:pPr>
        <w:pStyle w:val="a0"/>
        <w:ind w:left="425" w:hanging="425"/>
      </w:pPr>
      <w:r>
        <w:t>Να περιγράψετε τον σύγχρονο περιοδικό πίνακα (πώς γίνεται η ταξινόμηση των στοιχείων, πόσες σειρές και κατακόρυφες στήλες έχει, πώς ονομάζονται κ.τ.λ.).</w:t>
      </w:r>
    </w:p>
    <w:p w:rsidR="00781C5D" w:rsidRDefault="00F37446">
      <w:pPr>
        <w:spacing w:after="0"/>
        <w:ind w:left="426"/>
        <w:jc w:val="both"/>
        <w:rPr>
          <w:rFonts w:ascii="CMU Sans Serif" w:hAnsi="CMU Sans Serif" w:cs="CMU Sans Serif"/>
        </w:rPr>
      </w:pPr>
      <w:r>
        <w:rPr>
          <w:rFonts w:ascii="CMU Sans Serif" w:hAnsi="CMU Sans Serif" w:cs="CMU Sans Serif"/>
        </w:rPr>
        <w:t xml:space="preserve">Ο σύγχρονος περιοδικός πίνακας είναι μια ταξινόμηση (κατάταξη) των στοιχείων κατά </w:t>
      </w:r>
      <w:r w:rsidR="008661FF">
        <w:rPr>
          <w:rFonts w:ascii="CMU Sans Serif" w:hAnsi="CMU Sans Serif" w:cs="CMU Sans Serif"/>
        </w:rPr>
        <w:t>αύξοντα ατομικό αριθμό Ζ (είναι ο αριθμός των πρωτονίων του πυρήνα)</w:t>
      </w:r>
      <w:r>
        <w:rPr>
          <w:rFonts w:ascii="CMU Sans Serif" w:hAnsi="CMU Sans Serif" w:cs="CMU Sans Serif"/>
        </w:rPr>
        <w:t xml:space="preserve">. </w:t>
      </w:r>
    </w:p>
    <w:p w:rsidR="00781C5D" w:rsidRDefault="00F37446">
      <w:pPr>
        <w:spacing w:after="0"/>
        <w:ind w:left="426"/>
        <w:jc w:val="both"/>
        <w:rPr>
          <w:rFonts w:ascii="CMU Sans Serif" w:hAnsi="CMU Sans Serif" w:cs="CMU Sans Serif"/>
          <w:b/>
        </w:rPr>
      </w:pPr>
      <w:r>
        <w:rPr>
          <w:rFonts w:ascii="CMU Sans Serif" w:hAnsi="CMU Sans Serif" w:cs="CMU Sans Serif"/>
        </w:rPr>
        <w:t xml:space="preserve">Περιλαμβάνει 118 χημικά στοιχεία που είναι κατανεμημένα σε 18 κατακόρυφες στήλες που λέγονται </w:t>
      </w:r>
      <w:r>
        <w:rPr>
          <w:rFonts w:ascii="CMU Sans Serif" w:hAnsi="CMU Sans Serif" w:cs="CMU Sans Serif"/>
          <w:b/>
        </w:rPr>
        <w:t>ομάδες</w:t>
      </w:r>
      <w:r>
        <w:rPr>
          <w:rFonts w:ascii="CMU Sans Serif" w:hAnsi="CMU Sans Serif" w:cs="CMU Sans Serif"/>
        </w:rPr>
        <w:t xml:space="preserve"> και σε επτά οριζόντιες σειρές που λέγονται </w:t>
      </w:r>
      <w:r>
        <w:rPr>
          <w:rFonts w:ascii="CMU Sans Serif" w:hAnsi="CMU Sans Serif" w:cs="CMU Sans Serif"/>
          <w:b/>
        </w:rPr>
        <w:t>περίοδοι.</w:t>
      </w:r>
    </w:p>
    <w:tbl>
      <w:tblPr>
        <w:tblStyle w:val="af0"/>
        <w:tblpPr w:vertAnchor="text" w:horzAnchor="margin"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
        <w:gridCol w:w="464"/>
        <w:gridCol w:w="508"/>
        <w:gridCol w:w="507"/>
        <w:gridCol w:w="437"/>
        <w:gridCol w:w="474"/>
        <w:gridCol w:w="521"/>
        <w:gridCol w:w="520"/>
        <w:gridCol w:w="506"/>
        <w:gridCol w:w="493"/>
        <w:gridCol w:w="520"/>
        <w:gridCol w:w="510"/>
        <w:gridCol w:w="480"/>
        <w:gridCol w:w="480"/>
        <w:gridCol w:w="480"/>
        <w:gridCol w:w="499"/>
        <w:gridCol w:w="520"/>
        <w:gridCol w:w="475"/>
        <w:gridCol w:w="481"/>
      </w:tblGrid>
      <w:tr w:rsidR="00D570FC" w:rsidTr="00D570FC">
        <w:tc>
          <w:tcPr>
            <w:tcW w:w="377" w:type="dxa"/>
            <w:vAlign w:val="center"/>
          </w:tcPr>
          <w:p w:rsidR="00D570FC" w:rsidRDefault="00D570FC" w:rsidP="00D570FC"/>
        </w:tc>
        <w:tc>
          <w:tcPr>
            <w:tcW w:w="464" w:type="dxa"/>
            <w:vAlign w:val="bottom"/>
          </w:tcPr>
          <w:p w:rsidR="00D570FC" w:rsidRPr="00C30627" w:rsidRDefault="00D570FC" w:rsidP="00D570FC">
            <w:pPr>
              <w:jc w:val="center"/>
              <w:rPr>
                <w:sz w:val="18"/>
              </w:rPr>
            </w:pPr>
            <w:r w:rsidRPr="00C30627">
              <w:rPr>
                <w:sz w:val="18"/>
              </w:rPr>
              <w:t>1</w:t>
            </w:r>
          </w:p>
        </w:tc>
        <w:tc>
          <w:tcPr>
            <w:tcW w:w="508" w:type="dxa"/>
            <w:vAlign w:val="bottom"/>
          </w:tcPr>
          <w:p w:rsidR="00D570FC" w:rsidRPr="00C30627" w:rsidRDefault="00D570FC" w:rsidP="00D570FC">
            <w:pPr>
              <w:jc w:val="center"/>
              <w:rPr>
                <w:sz w:val="18"/>
              </w:rPr>
            </w:pPr>
            <w:r w:rsidRPr="00C30627">
              <w:rPr>
                <w:sz w:val="18"/>
              </w:rPr>
              <w:t>2</w:t>
            </w:r>
          </w:p>
        </w:tc>
        <w:tc>
          <w:tcPr>
            <w:tcW w:w="507" w:type="dxa"/>
            <w:vAlign w:val="bottom"/>
          </w:tcPr>
          <w:p w:rsidR="00D570FC" w:rsidRPr="00C30627" w:rsidRDefault="00D570FC" w:rsidP="00D570FC">
            <w:pPr>
              <w:jc w:val="center"/>
              <w:rPr>
                <w:sz w:val="18"/>
              </w:rPr>
            </w:pPr>
            <w:r w:rsidRPr="00C30627">
              <w:rPr>
                <w:sz w:val="18"/>
              </w:rPr>
              <w:t>3</w:t>
            </w:r>
          </w:p>
        </w:tc>
        <w:tc>
          <w:tcPr>
            <w:tcW w:w="437" w:type="dxa"/>
            <w:vAlign w:val="bottom"/>
          </w:tcPr>
          <w:p w:rsidR="00D570FC" w:rsidRPr="00C30627" w:rsidRDefault="00D570FC" w:rsidP="00D570FC">
            <w:pPr>
              <w:jc w:val="center"/>
              <w:rPr>
                <w:sz w:val="18"/>
              </w:rPr>
            </w:pPr>
            <w:r w:rsidRPr="00C30627">
              <w:rPr>
                <w:sz w:val="18"/>
              </w:rPr>
              <w:t>4</w:t>
            </w:r>
          </w:p>
        </w:tc>
        <w:tc>
          <w:tcPr>
            <w:tcW w:w="474" w:type="dxa"/>
            <w:vAlign w:val="bottom"/>
          </w:tcPr>
          <w:p w:rsidR="00D570FC" w:rsidRPr="00C30627" w:rsidRDefault="00D570FC" w:rsidP="00D570FC">
            <w:pPr>
              <w:jc w:val="center"/>
              <w:rPr>
                <w:sz w:val="18"/>
              </w:rPr>
            </w:pPr>
            <w:r w:rsidRPr="00C30627">
              <w:rPr>
                <w:sz w:val="18"/>
              </w:rPr>
              <w:t>5</w:t>
            </w:r>
          </w:p>
        </w:tc>
        <w:tc>
          <w:tcPr>
            <w:tcW w:w="521" w:type="dxa"/>
            <w:vAlign w:val="bottom"/>
          </w:tcPr>
          <w:p w:rsidR="00D570FC" w:rsidRPr="00C30627" w:rsidRDefault="00D570FC" w:rsidP="00D570FC">
            <w:pPr>
              <w:jc w:val="center"/>
              <w:rPr>
                <w:sz w:val="18"/>
              </w:rPr>
            </w:pPr>
            <w:r w:rsidRPr="00C30627">
              <w:rPr>
                <w:sz w:val="18"/>
              </w:rPr>
              <w:t>6</w:t>
            </w:r>
          </w:p>
        </w:tc>
        <w:tc>
          <w:tcPr>
            <w:tcW w:w="520" w:type="dxa"/>
            <w:vAlign w:val="bottom"/>
          </w:tcPr>
          <w:p w:rsidR="00D570FC" w:rsidRPr="00C30627" w:rsidRDefault="00D570FC" w:rsidP="00D570FC">
            <w:pPr>
              <w:jc w:val="center"/>
              <w:rPr>
                <w:sz w:val="18"/>
              </w:rPr>
            </w:pPr>
            <w:r w:rsidRPr="00C30627">
              <w:rPr>
                <w:sz w:val="18"/>
              </w:rPr>
              <w:t>7</w:t>
            </w:r>
          </w:p>
        </w:tc>
        <w:tc>
          <w:tcPr>
            <w:tcW w:w="506" w:type="dxa"/>
            <w:vAlign w:val="bottom"/>
          </w:tcPr>
          <w:p w:rsidR="00D570FC" w:rsidRPr="00C30627" w:rsidRDefault="00D570FC" w:rsidP="00D570FC">
            <w:pPr>
              <w:jc w:val="center"/>
              <w:rPr>
                <w:sz w:val="18"/>
              </w:rPr>
            </w:pPr>
            <w:r w:rsidRPr="00C30627">
              <w:rPr>
                <w:sz w:val="18"/>
              </w:rPr>
              <w:t>8</w:t>
            </w:r>
          </w:p>
        </w:tc>
        <w:tc>
          <w:tcPr>
            <w:tcW w:w="493" w:type="dxa"/>
            <w:vAlign w:val="bottom"/>
          </w:tcPr>
          <w:p w:rsidR="00D570FC" w:rsidRPr="00C30627" w:rsidRDefault="00D570FC" w:rsidP="00D570FC">
            <w:pPr>
              <w:jc w:val="center"/>
              <w:rPr>
                <w:sz w:val="18"/>
              </w:rPr>
            </w:pPr>
            <w:r w:rsidRPr="00C30627">
              <w:rPr>
                <w:sz w:val="18"/>
              </w:rPr>
              <w:t>9</w:t>
            </w:r>
          </w:p>
        </w:tc>
        <w:tc>
          <w:tcPr>
            <w:tcW w:w="520" w:type="dxa"/>
            <w:vAlign w:val="bottom"/>
          </w:tcPr>
          <w:p w:rsidR="00D570FC" w:rsidRPr="00C30627" w:rsidRDefault="00D570FC" w:rsidP="00D570FC">
            <w:pPr>
              <w:jc w:val="center"/>
              <w:rPr>
                <w:sz w:val="18"/>
              </w:rPr>
            </w:pPr>
            <w:r w:rsidRPr="00C30627">
              <w:rPr>
                <w:sz w:val="18"/>
              </w:rPr>
              <w:t>10</w:t>
            </w:r>
          </w:p>
        </w:tc>
        <w:tc>
          <w:tcPr>
            <w:tcW w:w="510" w:type="dxa"/>
            <w:vAlign w:val="bottom"/>
          </w:tcPr>
          <w:p w:rsidR="00D570FC" w:rsidRPr="00C30627" w:rsidRDefault="00D570FC" w:rsidP="00D570FC">
            <w:pPr>
              <w:jc w:val="center"/>
              <w:rPr>
                <w:sz w:val="18"/>
              </w:rPr>
            </w:pPr>
            <w:r w:rsidRPr="00C30627">
              <w:rPr>
                <w:sz w:val="18"/>
              </w:rPr>
              <w:t>11</w:t>
            </w:r>
          </w:p>
        </w:tc>
        <w:tc>
          <w:tcPr>
            <w:tcW w:w="480" w:type="dxa"/>
            <w:vAlign w:val="bottom"/>
          </w:tcPr>
          <w:p w:rsidR="00D570FC" w:rsidRPr="00C30627" w:rsidRDefault="00D570FC" w:rsidP="00D570FC">
            <w:pPr>
              <w:jc w:val="center"/>
              <w:rPr>
                <w:sz w:val="18"/>
              </w:rPr>
            </w:pPr>
            <w:r w:rsidRPr="00C30627">
              <w:rPr>
                <w:sz w:val="18"/>
              </w:rPr>
              <w:t>12</w:t>
            </w:r>
          </w:p>
        </w:tc>
        <w:tc>
          <w:tcPr>
            <w:tcW w:w="480" w:type="dxa"/>
            <w:vAlign w:val="bottom"/>
          </w:tcPr>
          <w:p w:rsidR="00D570FC" w:rsidRPr="00C30627" w:rsidRDefault="00D570FC" w:rsidP="00D570FC">
            <w:pPr>
              <w:jc w:val="center"/>
              <w:rPr>
                <w:sz w:val="18"/>
              </w:rPr>
            </w:pPr>
            <w:r w:rsidRPr="00C30627">
              <w:rPr>
                <w:sz w:val="18"/>
              </w:rPr>
              <w:t>13</w:t>
            </w:r>
          </w:p>
        </w:tc>
        <w:tc>
          <w:tcPr>
            <w:tcW w:w="480" w:type="dxa"/>
            <w:vAlign w:val="bottom"/>
          </w:tcPr>
          <w:p w:rsidR="00D570FC" w:rsidRPr="00C30627" w:rsidRDefault="00D570FC" w:rsidP="00D570FC">
            <w:pPr>
              <w:jc w:val="center"/>
              <w:rPr>
                <w:sz w:val="18"/>
              </w:rPr>
            </w:pPr>
            <w:r w:rsidRPr="00C30627">
              <w:rPr>
                <w:sz w:val="18"/>
              </w:rPr>
              <w:t>14</w:t>
            </w:r>
          </w:p>
        </w:tc>
        <w:tc>
          <w:tcPr>
            <w:tcW w:w="499" w:type="dxa"/>
            <w:vAlign w:val="bottom"/>
          </w:tcPr>
          <w:p w:rsidR="00D570FC" w:rsidRPr="00C30627" w:rsidRDefault="00D570FC" w:rsidP="00D570FC">
            <w:pPr>
              <w:jc w:val="center"/>
              <w:rPr>
                <w:sz w:val="18"/>
              </w:rPr>
            </w:pPr>
            <w:r w:rsidRPr="00C30627">
              <w:rPr>
                <w:sz w:val="18"/>
              </w:rPr>
              <w:t>15</w:t>
            </w:r>
          </w:p>
        </w:tc>
        <w:tc>
          <w:tcPr>
            <w:tcW w:w="520" w:type="dxa"/>
            <w:vAlign w:val="bottom"/>
          </w:tcPr>
          <w:p w:rsidR="00D570FC" w:rsidRPr="00C30627" w:rsidRDefault="00D570FC" w:rsidP="00D570FC">
            <w:pPr>
              <w:jc w:val="center"/>
              <w:rPr>
                <w:sz w:val="18"/>
              </w:rPr>
            </w:pPr>
            <w:r w:rsidRPr="00C30627">
              <w:rPr>
                <w:sz w:val="18"/>
              </w:rPr>
              <w:t>16</w:t>
            </w:r>
          </w:p>
        </w:tc>
        <w:tc>
          <w:tcPr>
            <w:tcW w:w="475" w:type="dxa"/>
            <w:vAlign w:val="bottom"/>
          </w:tcPr>
          <w:p w:rsidR="00D570FC" w:rsidRPr="00C30627" w:rsidRDefault="00D570FC" w:rsidP="00D570FC">
            <w:pPr>
              <w:jc w:val="center"/>
              <w:rPr>
                <w:sz w:val="18"/>
              </w:rPr>
            </w:pPr>
            <w:r w:rsidRPr="00C30627">
              <w:rPr>
                <w:sz w:val="18"/>
              </w:rPr>
              <w:t>17</w:t>
            </w:r>
          </w:p>
        </w:tc>
        <w:tc>
          <w:tcPr>
            <w:tcW w:w="481" w:type="dxa"/>
            <w:vAlign w:val="bottom"/>
          </w:tcPr>
          <w:p w:rsidR="00D570FC" w:rsidRPr="00C30627" w:rsidRDefault="00D570FC" w:rsidP="00D570FC">
            <w:pPr>
              <w:jc w:val="center"/>
              <w:rPr>
                <w:sz w:val="18"/>
              </w:rPr>
            </w:pPr>
            <w:r w:rsidRPr="00C30627">
              <w:rPr>
                <w:sz w:val="18"/>
              </w:rPr>
              <w:t>18</w:t>
            </w:r>
          </w:p>
        </w:tc>
      </w:tr>
      <w:tr w:rsidR="00D570FC" w:rsidTr="00D570FC">
        <w:trPr>
          <w:trHeight w:val="439"/>
        </w:trPr>
        <w:tc>
          <w:tcPr>
            <w:tcW w:w="377" w:type="dxa"/>
            <w:vAlign w:val="center"/>
          </w:tcPr>
          <w:p w:rsidR="00D570FC" w:rsidRDefault="00D570FC" w:rsidP="00D570FC">
            <w:pPr>
              <w:jc w:val="center"/>
            </w:pPr>
          </w:p>
        </w:tc>
        <w:tc>
          <w:tcPr>
            <w:tcW w:w="464" w:type="dxa"/>
            <w:tcBorders>
              <w:bottom w:val="single" w:sz="4" w:space="0" w:color="auto"/>
            </w:tcBorders>
            <w:vAlign w:val="center"/>
          </w:tcPr>
          <w:p w:rsidR="00D570FC" w:rsidRPr="00A1024B" w:rsidRDefault="00D570FC" w:rsidP="00D570FC">
            <w:pPr>
              <w:jc w:val="center"/>
              <w:rPr>
                <w:sz w:val="20"/>
                <w:lang w:val="en-US"/>
              </w:rPr>
            </w:pPr>
            <w:r w:rsidRPr="00A1024B">
              <w:rPr>
                <w:sz w:val="20"/>
                <w:lang w:val="en-US"/>
              </w:rPr>
              <w:t>I</w:t>
            </w:r>
          </w:p>
        </w:tc>
        <w:tc>
          <w:tcPr>
            <w:tcW w:w="508" w:type="dxa"/>
            <w:vAlign w:val="center"/>
          </w:tcPr>
          <w:p w:rsidR="00D570FC" w:rsidRPr="00A1024B" w:rsidRDefault="00D570FC" w:rsidP="00D570FC">
            <w:pPr>
              <w:jc w:val="center"/>
              <w:rPr>
                <w:sz w:val="20"/>
                <w:lang w:val="en-US"/>
              </w:rPr>
            </w:pPr>
            <w:r w:rsidRPr="00A1024B">
              <w:rPr>
                <w:sz w:val="20"/>
                <w:lang w:val="en-US"/>
              </w:rPr>
              <w:t>II</w:t>
            </w:r>
          </w:p>
        </w:tc>
        <w:tc>
          <w:tcPr>
            <w:tcW w:w="507" w:type="dxa"/>
            <w:vAlign w:val="center"/>
          </w:tcPr>
          <w:p w:rsidR="00D570FC" w:rsidRPr="00A1024B" w:rsidRDefault="00D570FC" w:rsidP="00D570FC">
            <w:pPr>
              <w:jc w:val="center"/>
              <w:rPr>
                <w:sz w:val="20"/>
              </w:rPr>
            </w:pPr>
          </w:p>
        </w:tc>
        <w:tc>
          <w:tcPr>
            <w:tcW w:w="437" w:type="dxa"/>
            <w:vAlign w:val="center"/>
          </w:tcPr>
          <w:p w:rsidR="00D570FC" w:rsidRPr="00A1024B" w:rsidRDefault="00D570FC" w:rsidP="00D570FC">
            <w:pPr>
              <w:jc w:val="center"/>
              <w:rPr>
                <w:sz w:val="20"/>
              </w:rPr>
            </w:pPr>
          </w:p>
        </w:tc>
        <w:tc>
          <w:tcPr>
            <w:tcW w:w="474" w:type="dxa"/>
            <w:vAlign w:val="center"/>
          </w:tcPr>
          <w:p w:rsidR="00D570FC" w:rsidRPr="00A1024B" w:rsidRDefault="00D570FC" w:rsidP="00D570FC">
            <w:pPr>
              <w:jc w:val="center"/>
              <w:rPr>
                <w:sz w:val="20"/>
              </w:rPr>
            </w:pPr>
          </w:p>
        </w:tc>
        <w:tc>
          <w:tcPr>
            <w:tcW w:w="521" w:type="dxa"/>
            <w:vAlign w:val="center"/>
          </w:tcPr>
          <w:p w:rsidR="00D570FC" w:rsidRPr="00A1024B" w:rsidRDefault="00D570FC" w:rsidP="00D570FC">
            <w:pPr>
              <w:jc w:val="center"/>
              <w:rPr>
                <w:sz w:val="20"/>
              </w:rPr>
            </w:pPr>
          </w:p>
        </w:tc>
        <w:tc>
          <w:tcPr>
            <w:tcW w:w="520" w:type="dxa"/>
            <w:vAlign w:val="center"/>
          </w:tcPr>
          <w:p w:rsidR="00D570FC" w:rsidRPr="00A1024B" w:rsidRDefault="00D570FC" w:rsidP="00D570FC">
            <w:pPr>
              <w:jc w:val="center"/>
              <w:rPr>
                <w:sz w:val="20"/>
              </w:rPr>
            </w:pPr>
          </w:p>
        </w:tc>
        <w:tc>
          <w:tcPr>
            <w:tcW w:w="506" w:type="dxa"/>
            <w:vAlign w:val="center"/>
          </w:tcPr>
          <w:p w:rsidR="00D570FC" w:rsidRPr="00A1024B" w:rsidRDefault="00D570FC" w:rsidP="00D570FC">
            <w:pPr>
              <w:jc w:val="center"/>
              <w:rPr>
                <w:sz w:val="20"/>
              </w:rPr>
            </w:pPr>
          </w:p>
        </w:tc>
        <w:tc>
          <w:tcPr>
            <w:tcW w:w="493" w:type="dxa"/>
            <w:vAlign w:val="center"/>
          </w:tcPr>
          <w:p w:rsidR="00D570FC" w:rsidRPr="00A1024B" w:rsidRDefault="00D570FC" w:rsidP="00D570FC">
            <w:pPr>
              <w:jc w:val="center"/>
              <w:rPr>
                <w:sz w:val="20"/>
              </w:rPr>
            </w:pPr>
          </w:p>
        </w:tc>
        <w:tc>
          <w:tcPr>
            <w:tcW w:w="520" w:type="dxa"/>
            <w:vAlign w:val="center"/>
          </w:tcPr>
          <w:p w:rsidR="00D570FC" w:rsidRPr="00A1024B" w:rsidRDefault="00D570FC" w:rsidP="00D570FC">
            <w:pPr>
              <w:jc w:val="center"/>
              <w:rPr>
                <w:sz w:val="20"/>
              </w:rPr>
            </w:pPr>
          </w:p>
        </w:tc>
        <w:tc>
          <w:tcPr>
            <w:tcW w:w="510" w:type="dxa"/>
            <w:vAlign w:val="center"/>
          </w:tcPr>
          <w:p w:rsidR="00D570FC" w:rsidRPr="00A1024B" w:rsidRDefault="00D570FC" w:rsidP="00D570FC">
            <w:pPr>
              <w:jc w:val="center"/>
              <w:rPr>
                <w:sz w:val="20"/>
              </w:rPr>
            </w:pPr>
          </w:p>
        </w:tc>
        <w:tc>
          <w:tcPr>
            <w:tcW w:w="480" w:type="dxa"/>
            <w:vAlign w:val="center"/>
          </w:tcPr>
          <w:p w:rsidR="00D570FC" w:rsidRPr="00A1024B" w:rsidRDefault="00D570FC" w:rsidP="00D570FC">
            <w:pPr>
              <w:jc w:val="center"/>
              <w:rPr>
                <w:sz w:val="20"/>
              </w:rPr>
            </w:pPr>
          </w:p>
        </w:tc>
        <w:tc>
          <w:tcPr>
            <w:tcW w:w="480" w:type="dxa"/>
            <w:vAlign w:val="center"/>
          </w:tcPr>
          <w:p w:rsidR="00D570FC" w:rsidRPr="00A1024B" w:rsidRDefault="00D570FC" w:rsidP="00D570FC">
            <w:pPr>
              <w:jc w:val="center"/>
              <w:rPr>
                <w:sz w:val="20"/>
                <w:lang w:val="en-US"/>
              </w:rPr>
            </w:pPr>
            <w:r w:rsidRPr="00A1024B">
              <w:rPr>
                <w:sz w:val="20"/>
                <w:lang w:val="en-US"/>
              </w:rPr>
              <w:t>III</w:t>
            </w:r>
          </w:p>
        </w:tc>
        <w:tc>
          <w:tcPr>
            <w:tcW w:w="480" w:type="dxa"/>
            <w:vAlign w:val="center"/>
          </w:tcPr>
          <w:p w:rsidR="00D570FC" w:rsidRPr="00A1024B" w:rsidRDefault="00D570FC" w:rsidP="00D570FC">
            <w:pPr>
              <w:jc w:val="center"/>
              <w:rPr>
                <w:sz w:val="20"/>
                <w:lang w:val="en-US"/>
              </w:rPr>
            </w:pPr>
            <w:r w:rsidRPr="00A1024B">
              <w:rPr>
                <w:sz w:val="20"/>
                <w:lang w:val="en-US"/>
              </w:rPr>
              <w:t>IV</w:t>
            </w:r>
          </w:p>
        </w:tc>
        <w:tc>
          <w:tcPr>
            <w:tcW w:w="499" w:type="dxa"/>
            <w:vAlign w:val="center"/>
          </w:tcPr>
          <w:p w:rsidR="00D570FC" w:rsidRPr="00A1024B" w:rsidRDefault="00D570FC" w:rsidP="00D570FC">
            <w:pPr>
              <w:jc w:val="center"/>
              <w:rPr>
                <w:sz w:val="20"/>
                <w:lang w:val="en-US"/>
              </w:rPr>
            </w:pPr>
            <w:r w:rsidRPr="00A1024B">
              <w:rPr>
                <w:sz w:val="20"/>
                <w:lang w:val="en-US"/>
              </w:rPr>
              <w:t>V</w:t>
            </w:r>
          </w:p>
        </w:tc>
        <w:tc>
          <w:tcPr>
            <w:tcW w:w="520" w:type="dxa"/>
            <w:vAlign w:val="center"/>
          </w:tcPr>
          <w:p w:rsidR="00D570FC" w:rsidRPr="00A1024B" w:rsidRDefault="00D570FC" w:rsidP="00D570FC">
            <w:pPr>
              <w:jc w:val="center"/>
              <w:rPr>
                <w:sz w:val="20"/>
                <w:lang w:val="en-US"/>
              </w:rPr>
            </w:pPr>
            <w:r w:rsidRPr="00A1024B">
              <w:rPr>
                <w:sz w:val="20"/>
                <w:lang w:val="en-US"/>
              </w:rPr>
              <w:t>VI</w:t>
            </w:r>
          </w:p>
        </w:tc>
        <w:tc>
          <w:tcPr>
            <w:tcW w:w="475" w:type="dxa"/>
            <w:vAlign w:val="center"/>
          </w:tcPr>
          <w:p w:rsidR="00D570FC" w:rsidRPr="00A1024B" w:rsidRDefault="00D570FC" w:rsidP="00D570FC">
            <w:pPr>
              <w:jc w:val="center"/>
              <w:rPr>
                <w:sz w:val="20"/>
                <w:lang w:val="en-US"/>
              </w:rPr>
            </w:pPr>
            <w:r w:rsidRPr="00A1024B">
              <w:rPr>
                <w:sz w:val="20"/>
                <w:lang w:val="en-US"/>
              </w:rPr>
              <w:t>VII</w:t>
            </w:r>
          </w:p>
        </w:tc>
        <w:tc>
          <w:tcPr>
            <w:tcW w:w="481" w:type="dxa"/>
            <w:tcBorders>
              <w:bottom w:val="single" w:sz="4" w:space="0" w:color="auto"/>
            </w:tcBorders>
            <w:vAlign w:val="center"/>
          </w:tcPr>
          <w:p w:rsidR="00D570FC" w:rsidRPr="00A1024B" w:rsidRDefault="00D570FC" w:rsidP="00D570FC">
            <w:pPr>
              <w:jc w:val="center"/>
              <w:rPr>
                <w:sz w:val="20"/>
                <w:lang w:val="en-US"/>
              </w:rPr>
            </w:pPr>
            <w:r w:rsidRPr="00A1024B">
              <w:rPr>
                <w:sz w:val="20"/>
                <w:lang w:val="en-US"/>
              </w:rPr>
              <w:t>VIII</w:t>
            </w:r>
          </w:p>
        </w:tc>
      </w:tr>
      <w:tr w:rsidR="00D570FC" w:rsidTr="00D570FC">
        <w:trPr>
          <w:trHeight w:val="340"/>
        </w:trPr>
        <w:tc>
          <w:tcPr>
            <w:tcW w:w="377" w:type="dxa"/>
            <w:tcBorders>
              <w:right w:val="single" w:sz="4" w:space="0" w:color="auto"/>
            </w:tcBorders>
            <w:vAlign w:val="center"/>
          </w:tcPr>
          <w:p w:rsidR="00D570FC" w:rsidRPr="00C30627" w:rsidRDefault="00D570FC" w:rsidP="00D570FC">
            <w:pPr>
              <w:rPr>
                <w:sz w:val="20"/>
              </w:rPr>
            </w:pPr>
            <w:r w:rsidRPr="00C30627">
              <w:rPr>
                <w:sz w:val="20"/>
              </w:rPr>
              <w:t>1</w:t>
            </w:r>
          </w:p>
        </w:tc>
        <w:tc>
          <w:tcPr>
            <w:tcW w:w="46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D570FC" w:rsidRDefault="00D570FC" w:rsidP="00D570FC">
            <w:pPr>
              <w:jc w:val="center"/>
            </w:pPr>
            <w:r>
              <w:t>Η</w:t>
            </w:r>
          </w:p>
        </w:tc>
        <w:tc>
          <w:tcPr>
            <w:tcW w:w="508" w:type="dxa"/>
            <w:tcBorders>
              <w:left w:val="single" w:sz="4" w:space="0" w:color="auto"/>
              <w:bottom w:val="single" w:sz="4" w:space="0" w:color="auto"/>
            </w:tcBorders>
            <w:vAlign w:val="center"/>
          </w:tcPr>
          <w:p w:rsidR="00D570FC" w:rsidRDefault="00D570FC" w:rsidP="00D570FC">
            <w:pPr>
              <w:jc w:val="center"/>
            </w:pPr>
          </w:p>
        </w:tc>
        <w:tc>
          <w:tcPr>
            <w:tcW w:w="507" w:type="dxa"/>
            <w:vAlign w:val="center"/>
          </w:tcPr>
          <w:p w:rsidR="00D570FC" w:rsidRDefault="00D570FC" w:rsidP="00D570FC">
            <w:pPr>
              <w:jc w:val="center"/>
            </w:pPr>
          </w:p>
        </w:tc>
        <w:tc>
          <w:tcPr>
            <w:tcW w:w="437" w:type="dxa"/>
            <w:vAlign w:val="center"/>
          </w:tcPr>
          <w:p w:rsidR="00D570FC" w:rsidRDefault="00D570FC" w:rsidP="00D570FC">
            <w:pPr>
              <w:jc w:val="center"/>
            </w:pPr>
          </w:p>
        </w:tc>
        <w:tc>
          <w:tcPr>
            <w:tcW w:w="474" w:type="dxa"/>
            <w:vAlign w:val="center"/>
          </w:tcPr>
          <w:p w:rsidR="00D570FC" w:rsidRDefault="00D570FC" w:rsidP="00D570FC">
            <w:pPr>
              <w:jc w:val="center"/>
            </w:pPr>
          </w:p>
        </w:tc>
        <w:tc>
          <w:tcPr>
            <w:tcW w:w="521" w:type="dxa"/>
            <w:vAlign w:val="center"/>
          </w:tcPr>
          <w:p w:rsidR="00D570FC" w:rsidRDefault="00D570FC" w:rsidP="00D570FC">
            <w:pPr>
              <w:jc w:val="center"/>
            </w:pPr>
          </w:p>
        </w:tc>
        <w:tc>
          <w:tcPr>
            <w:tcW w:w="520" w:type="dxa"/>
            <w:vAlign w:val="center"/>
          </w:tcPr>
          <w:p w:rsidR="00D570FC" w:rsidRDefault="00D570FC" w:rsidP="00D570FC">
            <w:pPr>
              <w:jc w:val="center"/>
            </w:pPr>
          </w:p>
        </w:tc>
        <w:tc>
          <w:tcPr>
            <w:tcW w:w="506" w:type="dxa"/>
            <w:vAlign w:val="center"/>
          </w:tcPr>
          <w:p w:rsidR="00D570FC" w:rsidRDefault="00D570FC" w:rsidP="00D570FC">
            <w:pPr>
              <w:jc w:val="center"/>
            </w:pPr>
          </w:p>
        </w:tc>
        <w:tc>
          <w:tcPr>
            <w:tcW w:w="493" w:type="dxa"/>
            <w:vAlign w:val="center"/>
          </w:tcPr>
          <w:p w:rsidR="00D570FC" w:rsidRDefault="00D570FC" w:rsidP="00D570FC">
            <w:pPr>
              <w:jc w:val="center"/>
            </w:pPr>
          </w:p>
        </w:tc>
        <w:tc>
          <w:tcPr>
            <w:tcW w:w="520" w:type="dxa"/>
            <w:vAlign w:val="center"/>
          </w:tcPr>
          <w:p w:rsidR="00D570FC" w:rsidRDefault="00D570FC" w:rsidP="00D570FC">
            <w:pPr>
              <w:jc w:val="center"/>
            </w:pPr>
          </w:p>
        </w:tc>
        <w:tc>
          <w:tcPr>
            <w:tcW w:w="510" w:type="dxa"/>
            <w:vAlign w:val="center"/>
          </w:tcPr>
          <w:p w:rsidR="00D570FC" w:rsidRDefault="00D570FC" w:rsidP="00D570FC">
            <w:pPr>
              <w:jc w:val="center"/>
            </w:pPr>
          </w:p>
        </w:tc>
        <w:tc>
          <w:tcPr>
            <w:tcW w:w="480" w:type="dxa"/>
            <w:vAlign w:val="center"/>
          </w:tcPr>
          <w:p w:rsidR="00D570FC" w:rsidRDefault="00D570FC" w:rsidP="00D570FC">
            <w:pPr>
              <w:jc w:val="center"/>
            </w:pPr>
          </w:p>
        </w:tc>
        <w:tc>
          <w:tcPr>
            <w:tcW w:w="480" w:type="dxa"/>
            <w:tcBorders>
              <w:bottom w:val="single" w:sz="4" w:space="0" w:color="auto"/>
            </w:tcBorders>
            <w:vAlign w:val="center"/>
          </w:tcPr>
          <w:p w:rsidR="00D570FC" w:rsidRDefault="00D570FC" w:rsidP="00D570FC">
            <w:pPr>
              <w:jc w:val="center"/>
            </w:pPr>
          </w:p>
        </w:tc>
        <w:tc>
          <w:tcPr>
            <w:tcW w:w="480" w:type="dxa"/>
            <w:tcBorders>
              <w:bottom w:val="single" w:sz="4" w:space="0" w:color="auto"/>
            </w:tcBorders>
            <w:vAlign w:val="center"/>
          </w:tcPr>
          <w:p w:rsidR="00D570FC" w:rsidRDefault="00D570FC" w:rsidP="00D570FC">
            <w:pPr>
              <w:jc w:val="center"/>
            </w:pPr>
          </w:p>
        </w:tc>
        <w:tc>
          <w:tcPr>
            <w:tcW w:w="499" w:type="dxa"/>
            <w:tcBorders>
              <w:bottom w:val="single" w:sz="4" w:space="0" w:color="auto"/>
            </w:tcBorders>
            <w:vAlign w:val="center"/>
          </w:tcPr>
          <w:p w:rsidR="00D570FC" w:rsidRDefault="00D570FC" w:rsidP="00D570FC">
            <w:pPr>
              <w:jc w:val="center"/>
            </w:pPr>
          </w:p>
        </w:tc>
        <w:tc>
          <w:tcPr>
            <w:tcW w:w="520" w:type="dxa"/>
            <w:tcBorders>
              <w:bottom w:val="single" w:sz="4" w:space="0" w:color="auto"/>
            </w:tcBorders>
            <w:vAlign w:val="center"/>
          </w:tcPr>
          <w:p w:rsidR="00D570FC" w:rsidRDefault="00D570FC" w:rsidP="00D570FC">
            <w:pPr>
              <w:jc w:val="center"/>
            </w:pPr>
          </w:p>
        </w:tc>
        <w:tc>
          <w:tcPr>
            <w:tcW w:w="475" w:type="dxa"/>
            <w:tcBorders>
              <w:bottom w:val="single" w:sz="4" w:space="0" w:color="auto"/>
              <w:right w:val="single" w:sz="4" w:space="0" w:color="auto"/>
            </w:tcBorders>
            <w:vAlign w:val="center"/>
          </w:tcPr>
          <w:p w:rsidR="00D570FC" w:rsidRDefault="00D570FC" w:rsidP="00D570FC">
            <w:pPr>
              <w:jc w:val="center"/>
            </w:pPr>
          </w:p>
        </w:tc>
        <w:tc>
          <w:tcPr>
            <w:tcW w:w="481"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D570FC" w:rsidRPr="00CE1222" w:rsidRDefault="00D570FC" w:rsidP="00D570FC">
            <w:pPr>
              <w:jc w:val="center"/>
              <w:rPr>
                <w:lang w:val="en-US"/>
              </w:rPr>
            </w:pPr>
            <w:r>
              <w:rPr>
                <w:lang w:val="en-US"/>
              </w:rPr>
              <w:t>He</w:t>
            </w:r>
          </w:p>
        </w:tc>
      </w:tr>
      <w:tr w:rsidR="00D570FC" w:rsidTr="00D570FC">
        <w:trPr>
          <w:trHeight w:val="340"/>
        </w:trPr>
        <w:tc>
          <w:tcPr>
            <w:tcW w:w="377" w:type="dxa"/>
            <w:tcBorders>
              <w:right w:val="single" w:sz="4" w:space="0" w:color="auto"/>
            </w:tcBorders>
            <w:vAlign w:val="center"/>
          </w:tcPr>
          <w:p w:rsidR="00D570FC" w:rsidRPr="00C30627" w:rsidRDefault="00D570FC" w:rsidP="00D570FC">
            <w:pPr>
              <w:rPr>
                <w:sz w:val="20"/>
              </w:rPr>
            </w:pPr>
            <w:r w:rsidRPr="00C30627">
              <w:rPr>
                <w:sz w:val="20"/>
              </w:rPr>
              <w:t>2</w:t>
            </w:r>
          </w:p>
        </w:tc>
        <w:tc>
          <w:tcPr>
            <w:tcW w:w="4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CE1222" w:rsidRDefault="00D570FC" w:rsidP="00D570FC">
            <w:pPr>
              <w:jc w:val="center"/>
              <w:rPr>
                <w:lang w:val="en-US"/>
              </w:rPr>
            </w:pPr>
            <w:r>
              <w:rPr>
                <w:lang w:val="en-US"/>
              </w:rPr>
              <w:t>Li</w:t>
            </w:r>
          </w:p>
        </w:tc>
        <w:tc>
          <w:tcPr>
            <w:tcW w:w="5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704DEE" w:rsidRDefault="00D570FC" w:rsidP="00D570FC">
            <w:pPr>
              <w:jc w:val="center"/>
              <w:rPr>
                <w:lang w:val="en-US"/>
              </w:rPr>
            </w:pPr>
            <w:r>
              <w:rPr>
                <w:lang w:val="en-US"/>
              </w:rPr>
              <w:t>Be</w:t>
            </w:r>
          </w:p>
        </w:tc>
        <w:tc>
          <w:tcPr>
            <w:tcW w:w="507" w:type="dxa"/>
            <w:tcBorders>
              <w:left w:val="single" w:sz="4" w:space="0" w:color="auto"/>
            </w:tcBorders>
            <w:vAlign w:val="center"/>
          </w:tcPr>
          <w:p w:rsidR="00D570FC" w:rsidRDefault="00D570FC" w:rsidP="00D570FC">
            <w:pPr>
              <w:jc w:val="center"/>
            </w:pPr>
          </w:p>
        </w:tc>
        <w:tc>
          <w:tcPr>
            <w:tcW w:w="437" w:type="dxa"/>
            <w:vAlign w:val="center"/>
          </w:tcPr>
          <w:p w:rsidR="00D570FC" w:rsidRDefault="00D570FC" w:rsidP="00D570FC">
            <w:pPr>
              <w:jc w:val="center"/>
            </w:pPr>
          </w:p>
        </w:tc>
        <w:tc>
          <w:tcPr>
            <w:tcW w:w="474" w:type="dxa"/>
            <w:vAlign w:val="center"/>
          </w:tcPr>
          <w:p w:rsidR="00D570FC" w:rsidRDefault="00D570FC" w:rsidP="00D570FC">
            <w:pPr>
              <w:jc w:val="center"/>
            </w:pPr>
          </w:p>
        </w:tc>
        <w:tc>
          <w:tcPr>
            <w:tcW w:w="521" w:type="dxa"/>
            <w:vAlign w:val="center"/>
          </w:tcPr>
          <w:p w:rsidR="00D570FC" w:rsidRDefault="00D570FC" w:rsidP="00D570FC">
            <w:pPr>
              <w:jc w:val="center"/>
            </w:pPr>
          </w:p>
        </w:tc>
        <w:tc>
          <w:tcPr>
            <w:tcW w:w="520" w:type="dxa"/>
            <w:vAlign w:val="center"/>
          </w:tcPr>
          <w:p w:rsidR="00D570FC" w:rsidRDefault="00D570FC" w:rsidP="00D570FC">
            <w:pPr>
              <w:jc w:val="center"/>
            </w:pPr>
          </w:p>
        </w:tc>
        <w:tc>
          <w:tcPr>
            <w:tcW w:w="506" w:type="dxa"/>
            <w:vAlign w:val="center"/>
          </w:tcPr>
          <w:p w:rsidR="00D570FC" w:rsidRDefault="00D570FC" w:rsidP="00D570FC">
            <w:pPr>
              <w:jc w:val="center"/>
            </w:pPr>
          </w:p>
        </w:tc>
        <w:tc>
          <w:tcPr>
            <w:tcW w:w="493" w:type="dxa"/>
            <w:vAlign w:val="center"/>
          </w:tcPr>
          <w:p w:rsidR="00D570FC" w:rsidRDefault="00D570FC" w:rsidP="00D570FC">
            <w:pPr>
              <w:jc w:val="center"/>
            </w:pPr>
          </w:p>
        </w:tc>
        <w:tc>
          <w:tcPr>
            <w:tcW w:w="520" w:type="dxa"/>
            <w:vAlign w:val="center"/>
          </w:tcPr>
          <w:p w:rsidR="00D570FC" w:rsidRDefault="00D570FC" w:rsidP="00D570FC">
            <w:pPr>
              <w:jc w:val="center"/>
            </w:pPr>
          </w:p>
        </w:tc>
        <w:tc>
          <w:tcPr>
            <w:tcW w:w="510" w:type="dxa"/>
            <w:vAlign w:val="center"/>
          </w:tcPr>
          <w:p w:rsidR="00D570FC" w:rsidRDefault="00D570FC" w:rsidP="00D570FC">
            <w:pPr>
              <w:jc w:val="center"/>
            </w:pPr>
          </w:p>
        </w:tc>
        <w:tc>
          <w:tcPr>
            <w:tcW w:w="480" w:type="dxa"/>
            <w:tcBorders>
              <w:right w:val="single" w:sz="4" w:space="0" w:color="auto"/>
            </w:tcBorders>
            <w:vAlign w:val="center"/>
          </w:tcPr>
          <w:p w:rsidR="00D570FC" w:rsidRDefault="00D570FC" w:rsidP="00D570FC">
            <w:pPr>
              <w:jc w:val="center"/>
            </w:pPr>
          </w:p>
        </w:tc>
        <w:tc>
          <w:tcPr>
            <w:tcW w:w="48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D570FC" w:rsidRPr="00FF469C" w:rsidRDefault="00D570FC" w:rsidP="00D570FC">
            <w:pPr>
              <w:jc w:val="center"/>
              <w:rPr>
                <w:lang w:val="en-US"/>
              </w:rPr>
            </w:pPr>
            <w:r>
              <w:rPr>
                <w:lang w:val="en-US"/>
              </w:rPr>
              <w:t>B</w:t>
            </w:r>
          </w:p>
        </w:tc>
        <w:tc>
          <w:tcPr>
            <w:tcW w:w="48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D570FC" w:rsidRPr="00FF469C" w:rsidRDefault="00D570FC" w:rsidP="00D570FC">
            <w:pPr>
              <w:jc w:val="center"/>
              <w:rPr>
                <w:lang w:val="en-US"/>
              </w:rPr>
            </w:pPr>
            <w:r>
              <w:rPr>
                <w:lang w:val="en-US"/>
              </w:rPr>
              <w:t>C</w:t>
            </w:r>
          </w:p>
        </w:tc>
        <w:tc>
          <w:tcPr>
            <w:tcW w:w="49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D570FC" w:rsidRPr="00FF469C" w:rsidRDefault="00D570FC" w:rsidP="00D570FC">
            <w:pPr>
              <w:jc w:val="center"/>
              <w:rPr>
                <w:lang w:val="en-US"/>
              </w:rPr>
            </w:pPr>
            <w:r>
              <w:rPr>
                <w:lang w:val="en-US"/>
              </w:rPr>
              <w:t>N</w:t>
            </w:r>
          </w:p>
        </w:tc>
        <w:tc>
          <w:tcPr>
            <w:tcW w:w="52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D570FC" w:rsidRPr="00FF469C" w:rsidRDefault="00D570FC" w:rsidP="00D570FC">
            <w:pPr>
              <w:jc w:val="center"/>
              <w:rPr>
                <w:lang w:val="en-US"/>
              </w:rPr>
            </w:pPr>
            <w:r>
              <w:rPr>
                <w:lang w:val="en-US"/>
              </w:rPr>
              <w:t>O</w:t>
            </w:r>
          </w:p>
        </w:tc>
        <w:tc>
          <w:tcPr>
            <w:tcW w:w="47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D570FC" w:rsidRPr="00FF469C" w:rsidRDefault="00D570FC" w:rsidP="00D570FC">
            <w:pPr>
              <w:jc w:val="center"/>
              <w:rPr>
                <w:lang w:val="en-US"/>
              </w:rPr>
            </w:pPr>
            <w:r>
              <w:rPr>
                <w:lang w:val="en-US"/>
              </w:rPr>
              <w:t>F</w:t>
            </w:r>
          </w:p>
        </w:tc>
        <w:tc>
          <w:tcPr>
            <w:tcW w:w="481"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D570FC" w:rsidRPr="00FF469C" w:rsidRDefault="00D570FC" w:rsidP="00D570FC">
            <w:pPr>
              <w:jc w:val="center"/>
              <w:rPr>
                <w:lang w:val="en-US"/>
              </w:rPr>
            </w:pPr>
            <w:r>
              <w:rPr>
                <w:lang w:val="en-US"/>
              </w:rPr>
              <w:t>Ne</w:t>
            </w:r>
          </w:p>
        </w:tc>
      </w:tr>
      <w:tr w:rsidR="00D570FC" w:rsidTr="00D570FC">
        <w:trPr>
          <w:trHeight w:val="340"/>
        </w:trPr>
        <w:tc>
          <w:tcPr>
            <w:tcW w:w="377" w:type="dxa"/>
            <w:tcBorders>
              <w:right w:val="single" w:sz="4" w:space="0" w:color="auto"/>
            </w:tcBorders>
            <w:vAlign w:val="center"/>
          </w:tcPr>
          <w:p w:rsidR="00D570FC" w:rsidRPr="00C30627" w:rsidRDefault="00D570FC" w:rsidP="00D570FC">
            <w:pPr>
              <w:rPr>
                <w:sz w:val="20"/>
              </w:rPr>
            </w:pPr>
            <w:r w:rsidRPr="00C30627">
              <w:rPr>
                <w:sz w:val="20"/>
              </w:rPr>
              <w:t>3</w:t>
            </w:r>
          </w:p>
        </w:tc>
        <w:tc>
          <w:tcPr>
            <w:tcW w:w="4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704DEE" w:rsidRDefault="00D570FC" w:rsidP="00D570FC">
            <w:pPr>
              <w:jc w:val="center"/>
              <w:rPr>
                <w:lang w:val="en-US"/>
              </w:rPr>
            </w:pPr>
            <w:r>
              <w:rPr>
                <w:lang w:val="en-US"/>
              </w:rPr>
              <w:t>Na</w:t>
            </w:r>
          </w:p>
        </w:tc>
        <w:tc>
          <w:tcPr>
            <w:tcW w:w="5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704DEE" w:rsidRDefault="00D570FC" w:rsidP="00D570FC">
            <w:pPr>
              <w:jc w:val="center"/>
              <w:rPr>
                <w:lang w:val="en-US"/>
              </w:rPr>
            </w:pPr>
            <w:r>
              <w:rPr>
                <w:lang w:val="en-US"/>
              </w:rPr>
              <w:t>Mg</w:t>
            </w:r>
          </w:p>
        </w:tc>
        <w:tc>
          <w:tcPr>
            <w:tcW w:w="507" w:type="dxa"/>
            <w:tcBorders>
              <w:left w:val="single" w:sz="4" w:space="0" w:color="auto"/>
              <w:bottom w:val="single" w:sz="4" w:space="0" w:color="auto"/>
            </w:tcBorders>
            <w:vAlign w:val="center"/>
          </w:tcPr>
          <w:p w:rsidR="00D570FC" w:rsidRDefault="00D570FC" w:rsidP="00D570FC">
            <w:pPr>
              <w:jc w:val="center"/>
            </w:pPr>
          </w:p>
        </w:tc>
        <w:tc>
          <w:tcPr>
            <w:tcW w:w="437" w:type="dxa"/>
            <w:tcBorders>
              <w:bottom w:val="single" w:sz="4" w:space="0" w:color="auto"/>
            </w:tcBorders>
            <w:vAlign w:val="center"/>
          </w:tcPr>
          <w:p w:rsidR="00D570FC" w:rsidRDefault="00D570FC" w:rsidP="00D570FC">
            <w:pPr>
              <w:jc w:val="center"/>
            </w:pPr>
          </w:p>
        </w:tc>
        <w:tc>
          <w:tcPr>
            <w:tcW w:w="474" w:type="dxa"/>
            <w:tcBorders>
              <w:bottom w:val="single" w:sz="4" w:space="0" w:color="auto"/>
            </w:tcBorders>
            <w:vAlign w:val="center"/>
          </w:tcPr>
          <w:p w:rsidR="00D570FC" w:rsidRDefault="00D570FC" w:rsidP="00D570FC">
            <w:pPr>
              <w:jc w:val="center"/>
            </w:pPr>
          </w:p>
        </w:tc>
        <w:tc>
          <w:tcPr>
            <w:tcW w:w="521" w:type="dxa"/>
            <w:tcBorders>
              <w:bottom w:val="single" w:sz="4" w:space="0" w:color="auto"/>
            </w:tcBorders>
            <w:vAlign w:val="center"/>
          </w:tcPr>
          <w:p w:rsidR="00D570FC" w:rsidRDefault="00D570FC" w:rsidP="00D570FC">
            <w:pPr>
              <w:jc w:val="center"/>
            </w:pPr>
          </w:p>
        </w:tc>
        <w:tc>
          <w:tcPr>
            <w:tcW w:w="520" w:type="dxa"/>
            <w:tcBorders>
              <w:bottom w:val="single" w:sz="4" w:space="0" w:color="auto"/>
            </w:tcBorders>
            <w:vAlign w:val="center"/>
          </w:tcPr>
          <w:p w:rsidR="00D570FC" w:rsidRDefault="00D570FC" w:rsidP="00D570FC">
            <w:pPr>
              <w:jc w:val="center"/>
            </w:pPr>
          </w:p>
        </w:tc>
        <w:tc>
          <w:tcPr>
            <w:tcW w:w="506" w:type="dxa"/>
            <w:tcBorders>
              <w:bottom w:val="single" w:sz="4" w:space="0" w:color="auto"/>
            </w:tcBorders>
            <w:vAlign w:val="center"/>
          </w:tcPr>
          <w:p w:rsidR="00D570FC" w:rsidRDefault="00D570FC" w:rsidP="00D570FC">
            <w:pPr>
              <w:jc w:val="center"/>
            </w:pPr>
          </w:p>
        </w:tc>
        <w:tc>
          <w:tcPr>
            <w:tcW w:w="493" w:type="dxa"/>
            <w:tcBorders>
              <w:bottom w:val="single" w:sz="4" w:space="0" w:color="auto"/>
            </w:tcBorders>
            <w:vAlign w:val="center"/>
          </w:tcPr>
          <w:p w:rsidR="00D570FC" w:rsidRDefault="00D570FC" w:rsidP="00D570FC">
            <w:pPr>
              <w:jc w:val="center"/>
            </w:pPr>
          </w:p>
        </w:tc>
        <w:tc>
          <w:tcPr>
            <w:tcW w:w="520" w:type="dxa"/>
            <w:tcBorders>
              <w:bottom w:val="single" w:sz="4" w:space="0" w:color="auto"/>
            </w:tcBorders>
            <w:vAlign w:val="center"/>
          </w:tcPr>
          <w:p w:rsidR="00D570FC" w:rsidRDefault="00D570FC" w:rsidP="00D570FC">
            <w:pPr>
              <w:jc w:val="center"/>
            </w:pPr>
          </w:p>
        </w:tc>
        <w:tc>
          <w:tcPr>
            <w:tcW w:w="510" w:type="dxa"/>
            <w:tcBorders>
              <w:bottom w:val="single" w:sz="4" w:space="0" w:color="auto"/>
            </w:tcBorders>
            <w:vAlign w:val="center"/>
          </w:tcPr>
          <w:p w:rsidR="00D570FC" w:rsidRDefault="00D570FC" w:rsidP="00D570FC">
            <w:pPr>
              <w:jc w:val="center"/>
            </w:pPr>
          </w:p>
        </w:tc>
        <w:tc>
          <w:tcPr>
            <w:tcW w:w="480" w:type="dxa"/>
            <w:tcBorders>
              <w:bottom w:val="single" w:sz="4" w:space="0" w:color="auto"/>
              <w:right w:val="single" w:sz="4" w:space="0" w:color="auto"/>
            </w:tcBorders>
            <w:vAlign w:val="center"/>
          </w:tcPr>
          <w:p w:rsidR="00D570FC" w:rsidRDefault="00D570FC" w:rsidP="00D570FC">
            <w:pPr>
              <w:jc w:val="center"/>
            </w:pPr>
          </w:p>
        </w:tc>
        <w:tc>
          <w:tcPr>
            <w:tcW w:w="4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Al</w:t>
            </w:r>
          </w:p>
        </w:tc>
        <w:tc>
          <w:tcPr>
            <w:tcW w:w="48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D570FC" w:rsidRPr="00FF469C" w:rsidRDefault="00D570FC" w:rsidP="00D570FC">
            <w:pPr>
              <w:jc w:val="center"/>
              <w:rPr>
                <w:lang w:val="en-US"/>
              </w:rPr>
            </w:pPr>
            <w:r>
              <w:rPr>
                <w:lang w:val="en-US"/>
              </w:rPr>
              <w:t>Si</w:t>
            </w:r>
          </w:p>
        </w:tc>
        <w:tc>
          <w:tcPr>
            <w:tcW w:w="49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D570FC" w:rsidRPr="00A50B33" w:rsidRDefault="00D570FC" w:rsidP="00D570FC">
            <w:pPr>
              <w:jc w:val="center"/>
              <w:rPr>
                <w:lang w:val="en-US"/>
              </w:rPr>
            </w:pPr>
            <w:r>
              <w:rPr>
                <w:lang w:val="en-US"/>
              </w:rPr>
              <w:t>P</w:t>
            </w:r>
          </w:p>
        </w:tc>
        <w:tc>
          <w:tcPr>
            <w:tcW w:w="52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D570FC" w:rsidRPr="00A50B33" w:rsidRDefault="00D570FC" w:rsidP="00D570FC">
            <w:pPr>
              <w:jc w:val="center"/>
              <w:rPr>
                <w:lang w:val="en-US"/>
              </w:rPr>
            </w:pPr>
            <w:r>
              <w:rPr>
                <w:lang w:val="en-US"/>
              </w:rPr>
              <w:t>S</w:t>
            </w:r>
          </w:p>
        </w:tc>
        <w:tc>
          <w:tcPr>
            <w:tcW w:w="47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D570FC" w:rsidRPr="00A50B33" w:rsidRDefault="00D570FC" w:rsidP="00D570FC">
            <w:pPr>
              <w:jc w:val="center"/>
              <w:rPr>
                <w:lang w:val="en-US"/>
              </w:rPr>
            </w:pPr>
            <w:r>
              <w:rPr>
                <w:lang w:val="en-US"/>
              </w:rPr>
              <w:t>Cl</w:t>
            </w:r>
          </w:p>
        </w:tc>
        <w:tc>
          <w:tcPr>
            <w:tcW w:w="481"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D570FC" w:rsidRPr="00A50B33" w:rsidRDefault="00D570FC" w:rsidP="00D570FC">
            <w:pPr>
              <w:jc w:val="center"/>
              <w:rPr>
                <w:lang w:val="en-US"/>
              </w:rPr>
            </w:pPr>
            <w:proofErr w:type="spellStart"/>
            <w:r>
              <w:rPr>
                <w:lang w:val="en-US"/>
              </w:rPr>
              <w:t>Ar</w:t>
            </w:r>
            <w:proofErr w:type="spellEnd"/>
          </w:p>
        </w:tc>
      </w:tr>
      <w:tr w:rsidR="00D570FC" w:rsidTr="00D570FC">
        <w:trPr>
          <w:trHeight w:val="340"/>
        </w:trPr>
        <w:tc>
          <w:tcPr>
            <w:tcW w:w="377" w:type="dxa"/>
            <w:tcBorders>
              <w:right w:val="single" w:sz="4" w:space="0" w:color="auto"/>
            </w:tcBorders>
            <w:vAlign w:val="center"/>
          </w:tcPr>
          <w:p w:rsidR="00D570FC" w:rsidRPr="00C30627" w:rsidRDefault="00D570FC" w:rsidP="00D570FC">
            <w:pPr>
              <w:rPr>
                <w:sz w:val="20"/>
              </w:rPr>
            </w:pPr>
            <w:r w:rsidRPr="00C30627">
              <w:rPr>
                <w:sz w:val="20"/>
              </w:rPr>
              <w:t>4</w:t>
            </w:r>
          </w:p>
        </w:tc>
        <w:tc>
          <w:tcPr>
            <w:tcW w:w="4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704DEE" w:rsidRDefault="00D570FC" w:rsidP="00D570FC">
            <w:pPr>
              <w:jc w:val="center"/>
              <w:rPr>
                <w:lang w:val="en-US"/>
              </w:rPr>
            </w:pPr>
            <w:r>
              <w:rPr>
                <w:lang w:val="en-US"/>
              </w:rPr>
              <w:t>K</w:t>
            </w:r>
          </w:p>
        </w:tc>
        <w:tc>
          <w:tcPr>
            <w:tcW w:w="5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704DEE" w:rsidRDefault="00D570FC" w:rsidP="00D570FC">
            <w:pPr>
              <w:jc w:val="center"/>
              <w:rPr>
                <w:lang w:val="en-US"/>
              </w:rPr>
            </w:pPr>
            <w:r>
              <w:rPr>
                <w:lang w:val="en-US"/>
              </w:rPr>
              <w:t>Ca</w:t>
            </w:r>
          </w:p>
        </w:tc>
        <w:tc>
          <w:tcPr>
            <w:tcW w:w="5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704DEE" w:rsidRDefault="00D570FC" w:rsidP="00D570FC">
            <w:pPr>
              <w:jc w:val="center"/>
              <w:rPr>
                <w:lang w:val="en-US"/>
              </w:rPr>
            </w:pPr>
            <w:proofErr w:type="spellStart"/>
            <w:r>
              <w:rPr>
                <w:lang w:val="en-US"/>
              </w:rPr>
              <w:t>Sc</w:t>
            </w:r>
            <w:proofErr w:type="spellEnd"/>
          </w:p>
        </w:tc>
        <w:tc>
          <w:tcPr>
            <w:tcW w:w="43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704DEE" w:rsidRDefault="00D570FC" w:rsidP="00D570FC">
            <w:pPr>
              <w:jc w:val="center"/>
              <w:rPr>
                <w:lang w:val="en-US"/>
              </w:rPr>
            </w:pPr>
            <w:proofErr w:type="spellStart"/>
            <w:r>
              <w:rPr>
                <w:lang w:val="en-US"/>
              </w:rPr>
              <w:t>Ti</w:t>
            </w:r>
            <w:proofErr w:type="spellEnd"/>
          </w:p>
        </w:tc>
        <w:tc>
          <w:tcPr>
            <w:tcW w:w="47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V</w:t>
            </w:r>
          </w:p>
        </w:tc>
        <w:tc>
          <w:tcPr>
            <w:tcW w:w="52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Cr</w:t>
            </w:r>
          </w:p>
        </w:tc>
        <w:tc>
          <w:tcPr>
            <w:tcW w:w="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proofErr w:type="spellStart"/>
            <w:r>
              <w:rPr>
                <w:lang w:val="en-US"/>
              </w:rPr>
              <w:t>Mn</w:t>
            </w:r>
            <w:proofErr w:type="spellEnd"/>
          </w:p>
        </w:tc>
        <w:tc>
          <w:tcPr>
            <w:tcW w:w="5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Fe</w:t>
            </w:r>
          </w:p>
        </w:tc>
        <w:tc>
          <w:tcPr>
            <w:tcW w:w="4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Co</w:t>
            </w:r>
          </w:p>
        </w:tc>
        <w:tc>
          <w:tcPr>
            <w:tcW w:w="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Ni</w:t>
            </w:r>
          </w:p>
        </w:tc>
        <w:tc>
          <w:tcPr>
            <w:tcW w:w="5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Cu</w:t>
            </w:r>
          </w:p>
        </w:tc>
        <w:tc>
          <w:tcPr>
            <w:tcW w:w="4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Zn</w:t>
            </w:r>
          </w:p>
        </w:tc>
        <w:tc>
          <w:tcPr>
            <w:tcW w:w="4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Ga</w:t>
            </w:r>
          </w:p>
        </w:tc>
        <w:tc>
          <w:tcPr>
            <w:tcW w:w="4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Ge</w:t>
            </w:r>
          </w:p>
        </w:tc>
        <w:tc>
          <w:tcPr>
            <w:tcW w:w="49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D570FC" w:rsidRPr="00A50B33" w:rsidRDefault="00D570FC" w:rsidP="00D570FC">
            <w:pPr>
              <w:jc w:val="center"/>
              <w:rPr>
                <w:lang w:val="en-US"/>
              </w:rPr>
            </w:pPr>
            <w:r>
              <w:rPr>
                <w:lang w:val="en-US"/>
              </w:rPr>
              <w:t>As</w:t>
            </w:r>
          </w:p>
        </w:tc>
        <w:tc>
          <w:tcPr>
            <w:tcW w:w="52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D570FC" w:rsidRPr="00A50B33" w:rsidRDefault="00D570FC" w:rsidP="00D570FC">
            <w:pPr>
              <w:jc w:val="center"/>
              <w:rPr>
                <w:lang w:val="en-US"/>
              </w:rPr>
            </w:pPr>
            <w:r>
              <w:rPr>
                <w:lang w:val="en-US"/>
              </w:rPr>
              <w:t>Se</w:t>
            </w:r>
          </w:p>
        </w:tc>
        <w:tc>
          <w:tcPr>
            <w:tcW w:w="47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D570FC" w:rsidRPr="00A50B33" w:rsidRDefault="00D570FC" w:rsidP="00D570FC">
            <w:pPr>
              <w:jc w:val="center"/>
              <w:rPr>
                <w:lang w:val="en-US"/>
              </w:rPr>
            </w:pPr>
            <w:r>
              <w:rPr>
                <w:lang w:val="en-US"/>
              </w:rPr>
              <w:t>Br</w:t>
            </w:r>
          </w:p>
        </w:tc>
        <w:tc>
          <w:tcPr>
            <w:tcW w:w="481"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D570FC" w:rsidRPr="00A50B33" w:rsidRDefault="00D570FC" w:rsidP="00D570FC">
            <w:pPr>
              <w:jc w:val="center"/>
              <w:rPr>
                <w:lang w:val="en-US"/>
              </w:rPr>
            </w:pPr>
            <w:r>
              <w:rPr>
                <w:lang w:val="en-US"/>
              </w:rPr>
              <w:t>Kr</w:t>
            </w:r>
          </w:p>
        </w:tc>
      </w:tr>
      <w:tr w:rsidR="00D570FC" w:rsidTr="00D570FC">
        <w:trPr>
          <w:trHeight w:val="340"/>
        </w:trPr>
        <w:tc>
          <w:tcPr>
            <w:tcW w:w="377" w:type="dxa"/>
            <w:tcBorders>
              <w:right w:val="single" w:sz="4" w:space="0" w:color="auto"/>
            </w:tcBorders>
            <w:vAlign w:val="center"/>
          </w:tcPr>
          <w:p w:rsidR="00D570FC" w:rsidRPr="00C30627" w:rsidRDefault="00D570FC" w:rsidP="00D570FC">
            <w:pPr>
              <w:rPr>
                <w:sz w:val="20"/>
              </w:rPr>
            </w:pPr>
            <w:r w:rsidRPr="00C30627">
              <w:rPr>
                <w:sz w:val="20"/>
              </w:rPr>
              <w:t>5</w:t>
            </w:r>
          </w:p>
        </w:tc>
        <w:tc>
          <w:tcPr>
            <w:tcW w:w="4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704DEE" w:rsidRDefault="00D570FC" w:rsidP="00D570FC">
            <w:pPr>
              <w:jc w:val="center"/>
              <w:rPr>
                <w:lang w:val="en-US"/>
              </w:rPr>
            </w:pPr>
            <w:proofErr w:type="spellStart"/>
            <w:r>
              <w:rPr>
                <w:lang w:val="en-US"/>
              </w:rPr>
              <w:t>Rb</w:t>
            </w:r>
            <w:proofErr w:type="spellEnd"/>
          </w:p>
        </w:tc>
        <w:tc>
          <w:tcPr>
            <w:tcW w:w="5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704DEE" w:rsidRDefault="00D570FC" w:rsidP="00D570FC">
            <w:pPr>
              <w:jc w:val="center"/>
              <w:rPr>
                <w:lang w:val="en-US"/>
              </w:rPr>
            </w:pPr>
            <w:proofErr w:type="spellStart"/>
            <w:r>
              <w:rPr>
                <w:lang w:val="en-US"/>
              </w:rPr>
              <w:t>Sr</w:t>
            </w:r>
            <w:proofErr w:type="spellEnd"/>
          </w:p>
        </w:tc>
        <w:tc>
          <w:tcPr>
            <w:tcW w:w="5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704DEE" w:rsidRDefault="00D570FC" w:rsidP="00D570FC">
            <w:pPr>
              <w:jc w:val="center"/>
              <w:rPr>
                <w:lang w:val="en-US"/>
              </w:rPr>
            </w:pPr>
            <w:r>
              <w:rPr>
                <w:lang w:val="en-US"/>
              </w:rPr>
              <w:t>Y</w:t>
            </w:r>
          </w:p>
        </w:tc>
        <w:tc>
          <w:tcPr>
            <w:tcW w:w="43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proofErr w:type="spellStart"/>
            <w:r>
              <w:rPr>
                <w:lang w:val="en-US"/>
              </w:rPr>
              <w:t>Zr</w:t>
            </w:r>
            <w:proofErr w:type="spellEnd"/>
          </w:p>
        </w:tc>
        <w:tc>
          <w:tcPr>
            <w:tcW w:w="47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proofErr w:type="spellStart"/>
            <w:r>
              <w:rPr>
                <w:lang w:val="en-US"/>
              </w:rPr>
              <w:t>Nb</w:t>
            </w:r>
            <w:proofErr w:type="spellEnd"/>
          </w:p>
        </w:tc>
        <w:tc>
          <w:tcPr>
            <w:tcW w:w="52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Mo</w:t>
            </w:r>
          </w:p>
        </w:tc>
        <w:tc>
          <w:tcPr>
            <w:tcW w:w="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Tc</w:t>
            </w:r>
          </w:p>
        </w:tc>
        <w:tc>
          <w:tcPr>
            <w:tcW w:w="5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Ru</w:t>
            </w:r>
          </w:p>
        </w:tc>
        <w:tc>
          <w:tcPr>
            <w:tcW w:w="4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Rh</w:t>
            </w:r>
          </w:p>
        </w:tc>
        <w:tc>
          <w:tcPr>
            <w:tcW w:w="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proofErr w:type="spellStart"/>
            <w:r>
              <w:rPr>
                <w:lang w:val="en-US"/>
              </w:rPr>
              <w:t>Pd</w:t>
            </w:r>
            <w:proofErr w:type="spellEnd"/>
          </w:p>
        </w:tc>
        <w:tc>
          <w:tcPr>
            <w:tcW w:w="5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Ag</w:t>
            </w:r>
          </w:p>
        </w:tc>
        <w:tc>
          <w:tcPr>
            <w:tcW w:w="4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Cd</w:t>
            </w:r>
          </w:p>
        </w:tc>
        <w:tc>
          <w:tcPr>
            <w:tcW w:w="4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In</w:t>
            </w:r>
          </w:p>
        </w:tc>
        <w:tc>
          <w:tcPr>
            <w:tcW w:w="4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Sn</w:t>
            </w:r>
          </w:p>
        </w:tc>
        <w:tc>
          <w:tcPr>
            <w:tcW w:w="4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A50B33" w:rsidRDefault="00D570FC" w:rsidP="00D570FC">
            <w:pPr>
              <w:jc w:val="center"/>
              <w:rPr>
                <w:lang w:val="en-US"/>
              </w:rPr>
            </w:pPr>
            <w:r>
              <w:rPr>
                <w:lang w:val="en-US"/>
              </w:rPr>
              <w:t>Sb</w:t>
            </w:r>
          </w:p>
        </w:tc>
        <w:tc>
          <w:tcPr>
            <w:tcW w:w="52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D570FC" w:rsidRPr="00A50B33" w:rsidRDefault="00D570FC" w:rsidP="00D570FC">
            <w:pPr>
              <w:jc w:val="center"/>
              <w:rPr>
                <w:lang w:val="en-US"/>
              </w:rPr>
            </w:pPr>
            <w:proofErr w:type="spellStart"/>
            <w:r>
              <w:rPr>
                <w:lang w:val="en-US"/>
              </w:rPr>
              <w:t>Te</w:t>
            </w:r>
            <w:proofErr w:type="spellEnd"/>
          </w:p>
        </w:tc>
        <w:tc>
          <w:tcPr>
            <w:tcW w:w="47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D570FC" w:rsidRPr="00A50B33" w:rsidRDefault="00D570FC" w:rsidP="00D570FC">
            <w:pPr>
              <w:jc w:val="center"/>
              <w:rPr>
                <w:lang w:val="en-US"/>
              </w:rPr>
            </w:pPr>
            <w:r>
              <w:rPr>
                <w:lang w:val="en-US"/>
              </w:rPr>
              <w:t>I</w:t>
            </w:r>
          </w:p>
        </w:tc>
        <w:tc>
          <w:tcPr>
            <w:tcW w:w="481"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D570FC" w:rsidRPr="00A50B33" w:rsidRDefault="00D570FC" w:rsidP="00D570FC">
            <w:pPr>
              <w:jc w:val="center"/>
              <w:rPr>
                <w:lang w:val="en-US"/>
              </w:rPr>
            </w:pPr>
            <w:proofErr w:type="spellStart"/>
            <w:r>
              <w:rPr>
                <w:lang w:val="en-US"/>
              </w:rPr>
              <w:t>Xe</w:t>
            </w:r>
            <w:proofErr w:type="spellEnd"/>
          </w:p>
        </w:tc>
      </w:tr>
      <w:tr w:rsidR="00D570FC" w:rsidTr="00D570FC">
        <w:trPr>
          <w:trHeight w:val="340"/>
        </w:trPr>
        <w:tc>
          <w:tcPr>
            <w:tcW w:w="377" w:type="dxa"/>
            <w:tcBorders>
              <w:right w:val="single" w:sz="4" w:space="0" w:color="auto"/>
            </w:tcBorders>
            <w:vAlign w:val="center"/>
          </w:tcPr>
          <w:p w:rsidR="00D570FC" w:rsidRPr="00C30627" w:rsidRDefault="00D570FC" w:rsidP="00D570FC">
            <w:pPr>
              <w:rPr>
                <w:sz w:val="20"/>
              </w:rPr>
            </w:pPr>
            <w:r w:rsidRPr="00C30627">
              <w:rPr>
                <w:sz w:val="20"/>
              </w:rPr>
              <w:t>6</w:t>
            </w:r>
          </w:p>
        </w:tc>
        <w:tc>
          <w:tcPr>
            <w:tcW w:w="4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704DEE" w:rsidRDefault="00D570FC" w:rsidP="00D570FC">
            <w:pPr>
              <w:jc w:val="center"/>
              <w:rPr>
                <w:lang w:val="en-US"/>
              </w:rPr>
            </w:pPr>
            <w:r>
              <w:rPr>
                <w:lang w:val="en-US"/>
              </w:rPr>
              <w:t>Cs</w:t>
            </w:r>
          </w:p>
        </w:tc>
        <w:tc>
          <w:tcPr>
            <w:tcW w:w="5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704DEE" w:rsidRDefault="00D570FC" w:rsidP="00D570FC">
            <w:pPr>
              <w:jc w:val="center"/>
              <w:rPr>
                <w:lang w:val="en-US"/>
              </w:rPr>
            </w:pPr>
            <w:r>
              <w:rPr>
                <w:lang w:val="en-US"/>
              </w:rPr>
              <w:t>Ba</w:t>
            </w:r>
          </w:p>
        </w:tc>
        <w:tc>
          <w:tcPr>
            <w:tcW w:w="50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570FC" w:rsidRPr="00704DEE" w:rsidRDefault="00D570FC" w:rsidP="00D570FC">
            <w:pPr>
              <w:jc w:val="center"/>
              <w:rPr>
                <w:lang w:val="en-US"/>
              </w:rPr>
            </w:pPr>
            <w:r>
              <w:rPr>
                <w:lang w:val="en-US"/>
              </w:rPr>
              <w:t>La</w:t>
            </w:r>
            <w:r w:rsidRPr="00704DEE">
              <w:rPr>
                <w:vertAlign w:val="superscript"/>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proofErr w:type="spellStart"/>
            <w:r>
              <w:rPr>
                <w:lang w:val="en-US"/>
              </w:rPr>
              <w:t>Hf</w:t>
            </w:r>
            <w:proofErr w:type="spellEnd"/>
          </w:p>
        </w:tc>
        <w:tc>
          <w:tcPr>
            <w:tcW w:w="47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Ta</w:t>
            </w:r>
          </w:p>
        </w:tc>
        <w:tc>
          <w:tcPr>
            <w:tcW w:w="52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W</w:t>
            </w:r>
          </w:p>
        </w:tc>
        <w:tc>
          <w:tcPr>
            <w:tcW w:w="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Re</w:t>
            </w:r>
          </w:p>
        </w:tc>
        <w:tc>
          <w:tcPr>
            <w:tcW w:w="5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proofErr w:type="spellStart"/>
            <w:r>
              <w:rPr>
                <w:lang w:val="en-US"/>
              </w:rPr>
              <w:t>Os</w:t>
            </w:r>
            <w:proofErr w:type="spellEnd"/>
          </w:p>
        </w:tc>
        <w:tc>
          <w:tcPr>
            <w:tcW w:w="4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proofErr w:type="spellStart"/>
            <w:r>
              <w:rPr>
                <w:lang w:val="en-US"/>
              </w:rPr>
              <w:t>Ir</w:t>
            </w:r>
            <w:proofErr w:type="spellEnd"/>
          </w:p>
        </w:tc>
        <w:tc>
          <w:tcPr>
            <w:tcW w:w="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Pt</w:t>
            </w:r>
          </w:p>
        </w:tc>
        <w:tc>
          <w:tcPr>
            <w:tcW w:w="5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Au</w:t>
            </w:r>
          </w:p>
        </w:tc>
        <w:tc>
          <w:tcPr>
            <w:tcW w:w="4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Hg</w:t>
            </w:r>
          </w:p>
        </w:tc>
        <w:tc>
          <w:tcPr>
            <w:tcW w:w="4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Tl</w:t>
            </w:r>
          </w:p>
        </w:tc>
        <w:tc>
          <w:tcPr>
            <w:tcW w:w="4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proofErr w:type="spellStart"/>
            <w:r>
              <w:rPr>
                <w:lang w:val="en-US"/>
              </w:rPr>
              <w:t>Pb</w:t>
            </w:r>
            <w:proofErr w:type="spellEnd"/>
          </w:p>
        </w:tc>
        <w:tc>
          <w:tcPr>
            <w:tcW w:w="4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A50B33" w:rsidRDefault="00D570FC" w:rsidP="00D570FC">
            <w:pPr>
              <w:jc w:val="center"/>
              <w:rPr>
                <w:lang w:val="en-US"/>
              </w:rPr>
            </w:pPr>
            <w:r>
              <w:rPr>
                <w:lang w:val="en-US"/>
              </w:rPr>
              <w:t>Bi</w:t>
            </w:r>
          </w:p>
        </w:tc>
        <w:tc>
          <w:tcPr>
            <w:tcW w:w="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A50B33" w:rsidRDefault="00D570FC" w:rsidP="00D570FC">
            <w:pPr>
              <w:jc w:val="center"/>
              <w:rPr>
                <w:lang w:val="en-US"/>
              </w:rPr>
            </w:pPr>
            <w:r>
              <w:rPr>
                <w:lang w:val="en-US"/>
              </w:rPr>
              <w:t>Po</w:t>
            </w:r>
          </w:p>
        </w:tc>
        <w:tc>
          <w:tcPr>
            <w:tcW w:w="47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D570FC" w:rsidRPr="00A50B33" w:rsidRDefault="00D570FC" w:rsidP="00D570FC">
            <w:pPr>
              <w:jc w:val="center"/>
              <w:rPr>
                <w:lang w:val="en-US"/>
              </w:rPr>
            </w:pPr>
            <w:r>
              <w:rPr>
                <w:lang w:val="en-US"/>
              </w:rPr>
              <w:t>At</w:t>
            </w:r>
          </w:p>
        </w:tc>
        <w:tc>
          <w:tcPr>
            <w:tcW w:w="481"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D570FC" w:rsidRPr="00A50B33" w:rsidRDefault="00D570FC" w:rsidP="00D570FC">
            <w:pPr>
              <w:jc w:val="center"/>
              <w:rPr>
                <w:lang w:val="en-US"/>
              </w:rPr>
            </w:pPr>
            <w:r>
              <w:rPr>
                <w:lang w:val="en-US"/>
              </w:rPr>
              <w:t>Rn</w:t>
            </w:r>
          </w:p>
        </w:tc>
      </w:tr>
      <w:tr w:rsidR="00D570FC" w:rsidTr="00D570FC">
        <w:trPr>
          <w:trHeight w:val="340"/>
        </w:trPr>
        <w:tc>
          <w:tcPr>
            <w:tcW w:w="377" w:type="dxa"/>
            <w:tcBorders>
              <w:right w:val="single" w:sz="4" w:space="0" w:color="auto"/>
            </w:tcBorders>
            <w:vAlign w:val="center"/>
          </w:tcPr>
          <w:p w:rsidR="00D570FC" w:rsidRPr="00C30627" w:rsidRDefault="00D570FC" w:rsidP="00D570FC">
            <w:pPr>
              <w:rPr>
                <w:sz w:val="20"/>
              </w:rPr>
            </w:pPr>
            <w:r w:rsidRPr="00C30627">
              <w:rPr>
                <w:sz w:val="20"/>
              </w:rPr>
              <w:t>7</w:t>
            </w:r>
          </w:p>
        </w:tc>
        <w:tc>
          <w:tcPr>
            <w:tcW w:w="4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704DEE" w:rsidRDefault="00D570FC" w:rsidP="00D570FC">
            <w:pPr>
              <w:jc w:val="center"/>
              <w:rPr>
                <w:lang w:val="en-US"/>
              </w:rPr>
            </w:pPr>
            <w:r>
              <w:rPr>
                <w:lang w:val="en-US"/>
              </w:rPr>
              <w:t>Fr</w:t>
            </w:r>
          </w:p>
        </w:tc>
        <w:tc>
          <w:tcPr>
            <w:tcW w:w="5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704DEE" w:rsidRDefault="00D570FC" w:rsidP="00D570FC">
            <w:pPr>
              <w:jc w:val="center"/>
              <w:rPr>
                <w:lang w:val="en-US"/>
              </w:rPr>
            </w:pPr>
            <w:r>
              <w:rPr>
                <w:lang w:val="en-US"/>
              </w:rPr>
              <w:t>Ra</w:t>
            </w:r>
          </w:p>
        </w:tc>
        <w:tc>
          <w:tcPr>
            <w:tcW w:w="50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570FC" w:rsidRPr="00704DEE" w:rsidRDefault="00D570FC" w:rsidP="00D570FC">
            <w:pPr>
              <w:jc w:val="center"/>
              <w:rPr>
                <w:lang w:val="en-US"/>
              </w:rPr>
            </w:pPr>
            <w:r>
              <w:rPr>
                <w:lang w:val="en-US"/>
              </w:rPr>
              <w:t>Ac</w:t>
            </w:r>
            <w:r w:rsidRPr="00704DEE">
              <w:rPr>
                <w:vertAlign w:val="superscript"/>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proofErr w:type="spellStart"/>
            <w:r>
              <w:rPr>
                <w:lang w:val="en-US"/>
              </w:rPr>
              <w:t>Rf</w:t>
            </w:r>
            <w:proofErr w:type="spellEnd"/>
          </w:p>
        </w:tc>
        <w:tc>
          <w:tcPr>
            <w:tcW w:w="47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Db</w:t>
            </w:r>
          </w:p>
        </w:tc>
        <w:tc>
          <w:tcPr>
            <w:tcW w:w="52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Sg</w:t>
            </w:r>
          </w:p>
        </w:tc>
        <w:tc>
          <w:tcPr>
            <w:tcW w:w="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proofErr w:type="spellStart"/>
            <w:r>
              <w:rPr>
                <w:lang w:val="en-US"/>
              </w:rPr>
              <w:t>Bh</w:t>
            </w:r>
            <w:proofErr w:type="spellEnd"/>
          </w:p>
        </w:tc>
        <w:tc>
          <w:tcPr>
            <w:tcW w:w="5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Hs</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D570FC" w:rsidRPr="00FF469C" w:rsidRDefault="00D570FC" w:rsidP="00D570FC">
            <w:pPr>
              <w:jc w:val="center"/>
              <w:rPr>
                <w:lang w:val="en-US"/>
              </w:rPr>
            </w:pPr>
            <w:r>
              <w:rPr>
                <w:lang w:val="en-US"/>
              </w:rPr>
              <w:t>Mt</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D570FC" w:rsidRPr="00FF469C" w:rsidRDefault="00D570FC" w:rsidP="00D570FC">
            <w:pPr>
              <w:jc w:val="center"/>
              <w:rPr>
                <w:lang w:val="en-US"/>
              </w:rPr>
            </w:pPr>
            <w:r>
              <w:rPr>
                <w:lang w:val="en-US"/>
              </w:rPr>
              <w:t>Ds</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D570FC" w:rsidRPr="00FF469C" w:rsidRDefault="00D570FC" w:rsidP="00D570FC">
            <w:pPr>
              <w:jc w:val="center"/>
              <w:rPr>
                <w:lang w:val="en-US"/>
              </w:rPr>
            </w:pPr>
            <w:proofErr w:type="spellStart"/>
            <w:r>
              <w:rPr>
                <w:lang w:val="en-US"/>
              </w:rPr>
              <w:t>Rg</w:t>
            </w:r>
            <w:proofErr w:type="spellEnd"/>
          </w:p>
        </w:tc>
        <w:tc>
          <w:tcPr>
            <w:tcW w:w="4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r>
              <w:rPr>
                <w:lang w:val="en-US"/>
              </w:rPr>
              <w:t>Cn</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D570FC" w:rsidRPr="00FF469C" w:rsidRDefault="00D570FC" w:rsidP="00D570FC">
            <w:pPr>
              <w:jc w:val="center"/>
              <w:rPr>
                <w:lang w:val="en-US"/>
              </w:rPr>
            </w:pPr>
            <w:proofErr w:type="spellStart"/>
            <w:r>
              <w:rPr>
                <w:lang w:val="en-US"/>
              </w:rPr>
              <w:t>Nh</w:t>
            </w:r>
            <w:proofErr w:type="spellEnd"/>
          </w:p>
        </w:tc>
        <w:tc>
          <w:tcPr>
            <w:tcW w:w="4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FF469C" w:rsidRDefault="00D570FC" w:rsidP="00D570FC">
            <w:pPr>
              <w:jc w:val="center"/>
              <w:rPr>
                <w:lang w:val="en-US"/>
              </w:rPr>
            </w:pPr>
            <w:proofErr w:type="spellStart"/>
            <w:r>
              <w:rPr>
                <w:lang w:val="en-US"/>
              </w:rPr>
              <w:t>Fl</w:t>
            </w:r>
            <w:proofErr w:type="spellEnd"/>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D570FC" w:rsidRPr="00A50B33" w:rsidRDefault="00D570FC" w:rsidP="00D570FC">
            <w:pPr>
              <w:jc w:val="center"/>
              <w:rPr>
                <w:lang w:val="en-US"/>
              </w:rPr>
            </w:pPr>
            <w:r>
              <w:rPr>
                <w:lang w:val="en-US"/>
              </w:rPr>
              <w:t>Mc</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D570FC" w:rsidRPr="00A50B33" w:rsidRDefault="00D570FC" w:rsidP="00D570FC">
            <w:pPr>
              <w:jc w:val="center"/>
              <w:rPr>
                <w:lang w:val="en-US"/>
              </w:rPr>
            </w:pPr>
            <w:proofErr w:type="spellStart"/>
            <w:r>
              <w:rPr>
                <w:lang w:val="en-US"/>
              </w:rPr>
              <w:t>Lv</w:t>
            </w:r>
            <w:proofErr w:type="spellEnd"/>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570FC" w:rsidRPr="00A50B33" w:rsidRDefault="00D570FC" w:rsidP="00D570FC">
            <w:pPr>
              <w:jc w:val="center"/>
              <w:rPr>
                <w:lang w:val="en-US"/>
              </w:rPr>
            </w:pPr>
            <w:r>
              <w:rPr>
                <w:lang w:val="en-US"/>
              </w:rPr>
              <w:t>Ts</w:t>
            </w: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D570FC" w:rsidRPr="00A50B33" w:rsidRDefault="00D570FC" w:rsidP="00D570FC">
            <w:pPr>
              <w:jc w:val="center"/>
              <w:rPr>
                <w:lang w:val="en-US"/>
              </w:rPr>
            </w:pPr>
            <w:proofErr w:type="spellStart"/>
            <w:r>
              <w:rPr>
                <w:lang w:val="en-US"/>
              </w:rPr>
              <w:t>Og</w:t>
            </w:r>
            <w:proofErr w:type="spellEnd"/>
          </w:p>
        </w:tc>
      </w:tr>
      <w:tr w:rsidR="00D570FC" w:rsidTr="00D570FC">
        <w:trPr>
          <w:trHeight w:val="91"/>
        </w:trPr>
        <w:tc>
          <w:tcPr>
            <w:tcW w:w="377" w:type="dxa"/>
            <w:vAlign w:val="center"/>
          </w:tcPr>
          <w:p w:rsidR="00D570FC" w:rsidRPr="00C30627" w:rsidRDefault="00D570FC" w:rsidP="00D570FC">
            <w:pPr>
              <w:rPr>
                <w:sz w:val="20"/>
              </w:rPr>
            </w:pPr>
          </w:p>
        </w:tc>
        <w:tc>
          <w:tcPr>
            <w:tcW w:w="464" w:type="dxa"/>
            <w:tcBorders>
              <w:top w:val="single" w:sz="4" w:space="0" w:color="auto"/>
            </w:tcBorders>
            <w:shd w:val="clear" w:color="auto" w:fill="auto"/>
            <w:vAlign w:val="center"/>
          </w:tcPr>
          <w:p w:rsidR="00D570FC" w:rsidRDefault="00D570FC" w:rsidP="00D570FC">
            <w:pPr>
              <w:jc w:val="center"/>
            </w:pPr>
          </w:p>
        </w:tc>
        <w:tc>
          <w:tcPr>
            <w:tcW w:w="508" w:type="dxa"/>
            <w:tcBorders>
              <w:top w:val="single" w:sz="4" w:space="0" w:color="auto"/>
            </w:tcBorders>
            <w:shd w:val="clear" w:color="auto" w:fill="auto"/>
            <w:vAlign w:val="center"/>
          </w:tcPr>
          <w:p w:rsidR="00D570FC" w:rsidRDefault="00D570FC" w:rsidP="00D570FC">
            <w:pPr>
              <w:jc w:val="center"/>
            </w:pPr>
          </w:p>
        </w:tc>
        <w:tc>
          <w:tcPr>
            <w:tcW w:w="507" w:type="dxa"/>
            <w:tcBorders>
              <w:top w:val="single" w:sz="4" w:space="0" w:color="auto"/>
            </w:tcBorders>
            <w:shd w:val="clear" w:color="auto" w:fill="auto"/>
            <w:vAlign w:val="center"/>
          </w:tcPr>
          <w:p w:rsidR="00D570FC" w:rsidRDefault="00D570FC" w:rsidP="00D570FC">
            <w:pPr>
              <w:jc w:val="center"/>
              <w:rPr>
                <w:lang w:val="en-US"/>
              </w:rPr>
            </w:pPr>
          </w:p>
        </w:tc>
        <w:tc>
          <w:tcPr>
            <w:tcW w:w="437" w:type="dxa"/>
            <w:tcBorders>
              <w:top w:val="single" w:sz="4" w:space="0" w:color="auto"/>
              <w:bottom w:val="single" w:sz="4" w:space="0" w:color="auto"/>
            </w:tcBorders>
            <w:shd w:val="clear" w:color="auto" w:fill="auto"/>
            <w:vAlign w:val="center"/>
          </w:tcPr>
          <w:p w:rsidR="00D570FC" w:rsidRDefault="00D570FC" w:rsidP="00D570FC">
            <w:pPr>
              <w:jc w:val="center"/>
            </w:pPr>
          </w:p>
        </w:tc>
        <w:tc>
          <w:tcPr>
            <w:tcW w:w="474" w:type="dxa"/>
            <w:tcBorders>
              <w:top w:val="single" w:sz="4" w:space="0" w:color="auto"/>
              <w:bottom w:val="single" w:sz="4" w:space="0" w:color="auto"/>
            </w:tcBorders>
            <w:shd w:val="clear" w:color="auto" w:fill="auto"/>
            <w:vAlign w:val="center"/>
          </w:tcPr>
          <w:p w:rsidR="00D570FC" w:rsidRDefault="00D570FC" w:rsidP="00D570FC">
            <w:pPr>
              <w:jc w:val="center"/>
            </w:pPr>
          </w:p>
        </w:tc>
        <w:tc>
          <w:tcPr>
            <w:tcW w:w="521" w:type="dxa"/>
            <w:tcBorders>
              <w:top w:val="single" w:sz="4" w:space="0" w:color="auto"/>
              <w:bottom w:val="single" w:sz="4" w:space="0" w:color="auto"/>
            </w:tcBorders>
            <w:shd w:val="clear" w:color="auto" w:fill="auto"/>
            <w:vAlign w:val="center"/>
          </w:tcPr>
          <w:p w:rsidR="00D570FC" w:rsidRDefault="00D570FC" w:rsidP="00D570FC">
            <w:pPr>
              <w:jc w:val="center"/>
            </w:pPr>
          </w:p>
        </w:tc>
        <w:tc>
          <w:tcPr>
            <w:tcW w:w="520" w:type="dxa"/>
            <w:tcBorders>
              <w:top w:val="single" w:sz="4" w:space="0" w:color="auto"/>
              <w:bottom w:val="single" w:sz="4" w:space="0" w:color="auto"/>
            </w:tcBorders>
            <w:shd w:val="clear" w:color="auto" w:fill="auto"/>
            <w:vAlign w:val="center"/>
          </w:tcPr>
          <w:p w:rsidR="00D570FC" w:rsidRDefault="00D570FC" w:rsidP="00D570FC">
            <w:pPr>
              <w:jc w:val="center"/>
            </w:pPr>
          </w:p>
        </w:tc>
        <w:tc>
          <w:tcPr>
            <w:tcW w:w="506" w:type="dxa"/>
            <w:tcBorders>
              <w:top w:val="single" w:sz="4" w:space="0" w:color="auto"/>
              <w:bottom w:val="single" w:sz="4" w:space="0" w:color="auto"/>
            </w:tcBorders>
            <w:shd w:val="clear" w:color="auto" w:fill="auto"/>
            <w:vAlign w:val="center"/>
          </w:tcPr>
          <w:p w:rsidR="00D570FC" w:rsidRDefault="00D570FC" w:rsidP="00D570FC">
            <w:pPr>
              <w:jc w:val="center"/>
            </w:pPr>
          </w:p>
        </w:tc>
        <w:tc>
          <w:tcPr>
            <w:tcW w:w="493" w:type="dxa"/>
            <w:tcBorders>
              <w:top w:val="single" w:sz="4" w:space="0" w:color="auto"/>
              <w:bottom w:val="single" w:sz="4" w:space="0" w:color="auto"/>
            </w:tcBorders>
            <w:shd w:val="clear" w:color="auto" w:fill="auto"/>
            <w:vAlign w:val="center"/>
          </w:tcPr>
          <w:p w:rsidR="00D570FC" w:rsidRDefault="00D570FC" w:rsidP="00D570FC">
            <w:pPr>
              <w:jc w:val="center"/>
            </w:pPr>
          </w:p>
        </w:tc>
        <w:tc>
          <w:tcPr>
            <w:tcW w:w="520" w:type="dxa"/>
            <w:tcBorders>
              <w:top w:val="single" w:sz="4" w:space="0" w:color="auto"/>
              <w:bottom w:val="single" w:sz="4" w:space="0" w:color="auto"/>
            </w:tcBorders>
            <w:shd w:val="clear" w:color="auto" w:fill="auto"/>
            <w:vAlign w:val="center"/>
          </w:tcPr>
          <w:p w:rsidR="00D570FC" w:rsidRDefault="00D570FC" w:rsidP="00D570FC">
            <w:pPr>
              <w:jc w:val="center"/>
            </w:pPr>
          </w:p>
        </w:tc>
        <w:tc>
          <w:tcPr>
            <w:tcW w:w="510" w:type="dxa"/>
            <w:tcBorders>
              <w:top w:val="single" w:sz="4" w:space="0" w:color="auto"/>
              <w:bottom w:val="single" w:sz="4" w:space="0" w:color="auto"/>
            </w:tcBorders>
            <w:shd w:val="clear" w:color="auto" w:fill="auto"/>
            <w:vAlign w:val="center"/>
          </w:tcPr>
          <w:p w:rsidR="00D570FC" w:rsidRDefault="00D570FC" w:rsidP="00D570FC">
            <w:pPr>
              <w:jc w:val="center"/>
            </w:pPr>
          </w:p>
        </w:tc>
        <w:tc>
          <w:tcPr>
            <w:tcW w:w="480" w:type="dxa"/>
            <w:tcBorders>
              <w:top w:val="single" w:sz="4" w:space="0" w:color="auto"/>
              <w:bottom w:val="single" w:sz="4" w:space="0" w:color="auto"/>
            </w:tcBorders>
            <w:shd w:val="clear" w:color="auto" w:fill="auto"/>
            <w:vAlign w:val="center"/>
          </w:tcPr>
          <w:p w:rsidR="00D570FC" w:rsidRDefault="00D570FC" w:rsidP="00D570FC">
            <w:pPr>
              <w:jc w:val="center"/>
            </w:pPr>
          </w:p>
        </w:tc>
        <w:tc>
          <w:tcPr>
            <w:tcW w:w="480" w:type="dxa"/>
            <w:tcBorders>
              <w:top w:val="single" w:sz="4" w:space="0" w:color="auto"/>
              <w:bottom w:val="single" w:sz="4" w:space="0" w:color="auto"/>
            </w:tcBorders>
            <w:shd w:val="clear" w:color="auto" w:fill="auto"/>
            <w:vAlign w:val="center"/>
          </w:tcPr>
          <w:p w:rsidR="00D570FC" w:rsidRDefault="00D570FC" w:rsidP="00D570FC">
            <w:pPr>
              <w:jc w:val="center"/>
            </w:pPr>
          </w:p>
        </w:tc>
        <w:tc>
          <w:tcPr>
            <w:tcW w:w="480" w:type="dxa"/>
            <w:tcBorders>
              <w:top w:val="single" w:sz="4" w:space="0" w:color="auto"/>
              <w:bottom w:val="single" w:sz="4" w:space="0" w:color="auto"/>
            </w:tcBorders>
            <w:shd w:val="clear" w:color="auto" w:fill="auto"/>
            <w:vAlign w:val="center"/>
          </w:tcPr>
          <w:p w:rsidR="00D570FC" w:rsidRDefault="00D570FC" w:rsidP="00D570FC">
            <w:pPr>
              <w:jc w:val="center"/>
            </w:pPr>
          </w:p>
        </w:tc>
        <w:tc>
          <w:tcPr>
            <w:tcW w:w="499" w:type="dxa"/>
            <w:tcBorders>
              <w:top w:val="single" w:sz="4" w:space="0" w:color="auto"/>
              <w:bottom w:val="single" w:sz="4" w:space="0" w:color="auto"/>
            </w:tcBorders>
            <w:shd w:val="clear" w:color="auto" w:fill="auto"/>
            <w:vAlign w:val="center"/>
          </w:tcPr>
          <w:p w:rsidR="00D570FC" w:rsidRDefault="00D570FC" w:rsidP="00D570FC">
            <w:pPr>
              <w:jc w:val="center"/>
            </w:pPr>
          </w:p>
        </w:tc>
        <w:tc>
          <w:tcPr>
            <w:tcW w:w="520" w:type="dxa"/>
            <w:tcBorders>
              <w:top w:val="single" w:sz="4" w:space="0" w:color="auto"/>
              <w:bottom w:val="single" w:sz="4" w:space="0" w:color="auto"/>
            </w:tcBorders>
            <w:shd w:val="clear" w:color="auto" w:fill="auto"/>
            <w:vAlign w:val="center"/>
          </w:tcPr>
          <w:p w:rsidR="00D570FC" w:rsidRDefault="00D570FC" w:rsidP="00D570FC">
            <w:pPr>
              <w:jc w:val="center"/>
            </w:pPr>
          </w:p>
        </w:tc>
        <w:tc>
          <w:tcPr>
            <w:tcW w:w="475" w:type="dxa"/>
            <w:tcBorders>
              <w:top w:val="single" w:sz="4" w:space="0" w:color="auto"/>
              <w:bottom w:val="single" w:sz="4" w:space="0" w:color="auto"/>
            </w:tcBorders>
            <w:shd w:val="clear" w:color="auto" w:fill="auto"/>
            <w:vAlign w:val="center"/>
          </w:tcPr>
          <w:p w:rsidR="00D570FC" w:rsidRDefault="00D570FC" w:rsidP="00D570FC">
            <w:pPr>
              <w:jc w:val="center"/>
            </w:pPr>
          </w:p>
        </w:tc>
        <w:tc>
          <w:tcPr>
            <w:tcW w:w="481" w:type="dxa"/>
            <w:tcBorders>
              <w:top w:val="single" w:sz="4" w:space="0" w:color="auto"/>
              <w:bottom w:val="single" w:sz="4" w:space="0" w:color="auto"/>
            </w:tcBorders>
            <w:shd w:val="clear" w:color="auto" w:fill="auto"/>
            <w:vAlign w:val="center"/>
          </w:tcPr>
          <w:p w:rsidR="00D570FC" w:rsidRDefault="00D570FC" w:rsidP="00D570FC">
            <w:pPr>
              <w:jc w:val="center"/>
            </w:pPr>
          </w:p>
        </w:tc>
      </w:tr>
      <w:tr w:rsidR="00D570FC" w:rsidTr="00D570FC">
        <w:trPr>
          <w:trHeight w:val="340"/>
        </w:trPr>
        <w:tc>
          <w:tcPr>
            <w:tcW w:w="377" w:type="dxa"/>
            <w:vAlign w:val="center"/>
          </w:tcPr>
          <w:p w:rsidR="00D570FC" w:rsidRPr="00C30627" w:rsidRDefault="00D570FC" w:rsidP="00D570FC">
            <w:pPr>
              <w:rPr>
                <w:sz w:val="20"/>
              </w:rPr>
            </w:pPr>
          </w:p>
        </w:tc>
        <w:tc>
          <w:tcPr>
            <w:tcW w:w="464" w:type="dxa"/>
            <w:shd w:val="clear" w:color="auto" w:fill="auto"/>
            <w:vAlign w:val="center"/>
          </w:tcPr>
          <w:p w:rsidR="00D570FC" w:rsidRDefault="00D570FC" w:rsidP="00D570FC">
            <w:pPr>
              <w:jc w:val="center"/>
            </w:pPr>
          </w:p>
        </w:tc>
        <w:tc>
          <w:tcPr>
            <w:tcW w:w="508" w:type="dxa"/>
            <w:shd w:val="clear" w:color="auto" w:fill="auto"/>
            <w:vAlign w:val="center"/>
          </w:tcPr>
          <w:p w:rsidR="00D570FC" w:rsidRDefault="00D570FC" w:rsidP="00D570FC">
            <w:pPr>
              <w:jc w:val="center"/>
            </w:pPr>
          </w:p>
        </w:tc>
        <w:tc>
          <w:tcPr>
            <w:tcW w:w="507" w:type="dxa"/>
            <w:tcBorders>
              <w:right w:val="single" w:sz="4" w:space="0" w:color="auto"/>
            </w:tcBorders>
            <w:shd w:val="clear" w:color="auto" w:fill="auto"/>
            <w:vAlign w:val="center"/>
          </w:tcPr>
          <w:p w:rsidR="00D570FC" w:rsidRDefault="00D570FC" w:rsidP="00D570FC">
            <w:pPr>
              <w:jc w:val="right"/>
              <w:rPr>
                <w:lang w:val="en-US"/>
              </w:rPr>
            </w:pPr>
            <w:r>
              <w:rPr>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704DEE" w:rsidRDefault="00D570FC" w:rsidP="00D570FC">
            <w:pPr>
              <w:jc w:val="center"/>
              <w:rPr>
                <w:lang w:val="en-US"/>
              </w:rPr>
            </w:pPr>
            <w:r>
              <w:rPr>
                <w:lang w:val="en-US"/>
              </w:rPr>
              <w:t>La</w:t>
            </w:r>
          </w:p>
        </w:tc>
        <w:tc>
          <w:tcPr>
            <w:tcW w:w="47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A50B33" w:rsidRDefault="00D570FC" w:rsidP="00D570FC">
            <w:pPr>
              <w:jc w:val="center"/>
              <w:rPr>
                <w:lang w:val="en-US"/>
              </w:rPr>
            </w:pPr>
            <w:r>
              <w:rPr>
                <w:lang w:val="en-US"/>
              </w:rPr>
              <w:t>Ce</w:t>
            </w:r>
          </w:p>
        </w:tc>
        <w:tc>
          <w:tcPr>
            <w:tcW w:w="52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A50B33" w:rsidRDefault="00D570FC" w:rsidP="00D570FC">
            <w:pPr>
              <w:jc w:val="center"/>
              <w:rPr>
                <w:lang w:val="en-US"/>
              </w:rPr>
            </w:pPr>
            <w:proofErr w:type="spellStart"/>
            <w:r>
              <w:rPr>
                <w:lang w:val="en-US"/>
              </w:rPr>
              <w:t>Pr</w:t>
            </w:r>
            <w:proofErr w:type="spellEnd"/>
          </w:p>
        </w:tc>
        <w:tc>
          <w:tcPr>
            <w:tcW w:w="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A50B33" w:rsidRDefault="00D570FC" w:rsidP="00D570FC">
            <w:pPr>
              <w:jc w:val="center"/>
              <w:rPr>
                <w:lang w:val="en-US"/>
              </w:rPr>
            </w:pPr>
            <w:proofErr w:type="spellStart"/>
            <w:r>
              <w:rPr>
                <w:lang w:val="en-US"/>
              </w:rPr>
              <w:t>Nd</w:t>
            </w:r>
            <w:proofErr w:type="spellEnd"/>
          </w:p>
        </w:tc>
        <w:tc>
          <w:tcPr>
            <w:tcW w:w="5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A50B33" w:rsidRDefault="00D570FC" w:rsidP="00D570FC">
            <w:pPr>
              <w:jc w:val="center"/>
              <w:rPr>
                <w:lang w:val="en-US"/>
              </w:rPr>
            </w:pPr>
            <w:r>
              <w:rPr>
                <w:lang w:val="en-US"/>
              </w:rPr>
              <w:t>Pm</w:t>
            </w:r>
          </w:p>
        </w:tc>
        <w:tc>
          <w:tcPr>
            <w:tcW w:w="4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A50B33" w:rsidRDefault="00D570FC" w:rsidP="00D570FC">
            <w:pPr>
              <w:jc w:val="center"/>
              <w:rPr>
                <w:lang w:val="en-US"/>
              </w:rPr>
            </w:pPr>
            <w:r>
              <w:rPr>
                <w:lang w:val="en-US"/>
              </w:rPr>
              <w:t>Sm</w:t>
            </w:r>
          </w:p>
        </w:tc>
        <w:tc>
          <w:tcPr>
            <w:tcW w:w="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A50B33" w:rsidRDefault="00D570FC" w:rsidP="00D570FC">
            <w:pPr>
              <w:jc w:val="center"/>
              <w:rPr>
                <w:lang w:val="en-US"/>
              </w:rPr>
            </w:pPr>
            <w:proofErr w:type="spellStart"/>
            <w:r>
              <w:rPr>
                <w:lang w:val="en-US"/>
              </w:rPr>
              <w:t>Eu</w:t>
            </w:r>
            <w:proofErr w:type="spellEnd"/>
          </w:p>
        </w:tc>
        <w:tc>
          <w:tcPr>
            <w:tcW w:w="5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A50B33" w:rsidRDefault="00D570FC" w:rsidP="00D570FC">
            <w:pPr>
              <w:jc w:val="center"/>
              <w:rPr>
                <w:lang w:val="en-US"/>
              </w:rPr>
            </w:pPr>
            <w:proofErr w:type="spellStart"/>
            <w:r>
              <w:rPr>
                <w:lang w:val="en-US"/>
              </w:rPr>
              <w:t>Gd</w:t>
            </w:r>
            <w:proofErr w:type="spellEnd"/>
          </w:p>
        </w:tc>
        <w:tc>
          <w:tcPr>
            <w:tcW w:w="4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A50B33" w:rsidRDefault="00D570FC" w:rsidP="00D570FC">
            <w:pPr>
              <w:jc w:val="center"/>
              <w:rPr>
                <w:lang w:val="en-US"/>
              </w:rPr>
            </w:pPr>
            <w:r>
              <w:rPr>
                <w:lang w:val="en-US"/>
              </w:rPr>
              <w:t>Tb</w:t>
            </w:r>
          </w:p>
        </w:tc>
        <w:tc>
          <w:tcPr>
            <w:tcW w:w="4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A50B33" w:rsidRDefault="00D570FC" w:rsidP="00D570FC">
            <w:pPr>
              <w:jc w:val="center"/>
              <w:rPr>
                <w:lang w:val="en-US"/>
              </w:rPr>
            </w:pPr>
            <w:proofErr w:type="spellStart"/>
            <w:r>
              <w:rPr>
                <w:lang w:val="en-US"/>
              </w:rPr>
              <w:t>Dy</w:t>
            </w:r>
            <w:proofErr w:type="spellEnd"/>
          </w:p>
        </w:tc>
        <w:tc>
          <w:tcPr>
            <w:tcW w:w="4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A50B33" w:rsidRDefault="00D570FC" w:rsidP="00D570FC">
            <w:pPr>
              <w:jc w:val="center"/>
              <w:rPr>
                <w:lang w:val="en-US"/>
              </w:rPr>
            </w:pPr>
            <w:r>
              <w:rPr>
                <w:lang w:val="en-US"/>
              </w:rPr>
              <w:t>Ho</w:t>
            </w:r>
          </w:p>
        </w:tc>
        <w:tc>
          <w:tcPr>
            <w:tcW w:w="4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A50B33" w:rsidRDefault="00D570FC" w:rsidP="00D570FC">
            <w:pPr>
              <w:jc w:val="center"/>
              <w:rPr>
                <w:lang w:val="en-US"/>
              </w:rPr>
            </w:pPr>
            <w:proofErr w:type="spellStart"/>
            <w:r>
              <w:rPr>
                <w:lang w:val="en-US"/>
              </w:rPr>
              <w:t>Er</w:t>
            </w:r>
            <w:proofErr w:type="spellEnd"/>
          </w:p>
        </w:tc>
        <w:tc>
          <w:tcPr>
            <w:tcW w:w="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A50B33" w:rsidRDefault="00D570FC" w:rsidP="00D570FC">
            <w:pPr>
              <w:jc w:val="center"/>
              <w:rPr>
                <w:lang w:val="en-US"/>
              </w:rPr>
            </w:pPr>
            <w:r>
              <w:rPr>
                <w:lang w:val="en-US"/>
              </w:rPr>
              <w:t>Tm</w:t>
            </w:r>
          </w:p>
        </w:tc>
        <w:tc>
          <w:tcPr>
            <w:tcW w:w="47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A50B33" w:rsidRDefault="00D570FC" w:rsidP="00D570FC">
            <w:pPr>
              <w:jc w:val="center"/>
              <w:rPr>
                <w:lang w:val="en-US"/>
              </w:rPr>
            </w:pPr>
            <w:proofErr w:type="spellStart"/>
            <w:r>
              <w:rPr>
                <w:lang w:val="en-US"/>
              </w:rPr>
              <w:t>Yb</w:t>
            </w:r>
            <w:proofErr w:type="spellEnd"/>
          </w:p>
        </w:tc>
        <w:tc>
          <w:tcPr>
            <w:tcW w:w="48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A50B33" w:rsidRDefault="00D570FC" w:rsidP="00D570FC">
            <w:pPr>
              <w:jc w:val="center"/>
              <w:rPr>
                <w:lang w:val="en-US"/>
              </w:rPr>
            </w:pPr>
            <w:r>
              <w:rPr>
                <w:lang w:val="en-US"/>
              </w:rPr>
              <w:t>Lu</w:t>
            </w:r>
          </w:p>
        </w:tc>
      </w:tr>
      <w:tr w:rsidR="00D570FC" w:rsidTr="00D570FC">
        <w:trPr>
          <w:trHeight w:val="340"/>
        </w:trPr>
        <w:tc>
          <w:tcPr>
            <w:tcW w:w="377" w:type="dxa"/>
            <w:vAlign w:val="center"/>
          </w:tcPr>
          <w:p w:rsidR="00D570FC" w:rsidRPr="00C30627" w:rsidRDefault="00D570FC" w:rsidP="00D570FC">
            <w:pPr>
              <w:rPr>
                <w:sz w:val="20"/>
              </w:rPr>
            </w:pPr>
          </w:p>
        </w:tc>
        <w:tc>
          <w:tcPr>
            <w:tcW w:w="464" w:type="dxa"/>
            <w:shd w:val="clear" w:color="auto" w:fill="auto"/>
            <w:vAlign w:val="center"/>
          </w:tcPr>
          <w:p w:rsidR="00D570FC" w:rsidRDefault="00D570FC" w:rsidP="00D570FC">
            <w:pPr>
              <w:jc w:val="center"/>
            </w:pPr>
          </w:p>
        </w:tc>
        <w:tc>
          <w:tcPr>
            <w:tcW w:w="508" w:type="dxa"/>
            <w:shd w:val="clear" w:color="auto" w:fill="auto"/>
            <w:vAlign w:val="center"/>
          </w:tcPr>
          <w:p w:rsidR="00D570FC" w:rsidRDefault="00D570FC" w:rsidP="00D570FC">
            <w:pPr>
              <w:jc w:val="center"/>
            </w:pPr>
          </w:p>
        </w:tc>
        <w:tc>
          <w:tcPr>
            <w:tcW w:w="507" w:type="dxa"/>
            <w:tcBorders>
              <w:right w:val="single" w:sz="4" w:space="0" w:color="auto"/>
            </w:tcBorders>
            <w:shd w:val="clear" w:color="auto" w:fill="auto"/>
            <w:vAlign w:val="center"/>
          </w:tcPr>
          <w:p w:rsidR="00D570FC" w:rsidRDefault="00D570FC" w:rsidP="00D570FC">
            <w:pPr>
              <w:jc w:val="right"/>
              <w:rPr>
                <w:lang w:val="en-US"/>
              </w:rPr>
            </w:pPr>
            <w:r>
              <w:rPr>
                <w:lang w:val="en-US"/>
              </w:rPr>
              <w:t>*</w:t>
            </w:r>
          </w:p>
        </w:tc>
        <w:tc>
          <w:tcPr>
            <w:tcW w:w="43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704DEE" w:rsidRDefault="00D570FC" w:rsidP="00D570FC">
            <w:pPr>
              <w:jc w:val="center"/>
              <w:rPr>
                <w:lang w:val="en-US"/>
              </w:rPr>
            </w:pPr>
            <w:r>
              <w:rPr>
                <w:lang w:val="en-US"/>
              </w:rPr>
              <w:t>Ac</w:t>
            </w:r>
          </w:p>
        </w:tc>
        <w:tc>
          <w:tcPr>
            <w:tcW w:w="47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A50B33" w:rsidRDefault="00D570FC" w:rsidP="00D570FC">
            <w:pPr>
              <w:jc w:val="center"/>
              <w:rPr>
                <w:lang w:val="en-US"/>
              </w:rPr>
            </w:pPr>
            <w:proofErr w:type="spellStart"/>
            <w:r>
              <w:rPr>
                <w:lang w:val="en-US"/>
              </w:rPr>
              <w:t>Th</w:t>
            </w:r>
            <w:proofErr w:type="spellEnd"/>
          </w:p>
        </w:tc>
        <w:tc>
          <w:tcPr>
            <w:tcW w:w="52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A50B33" w:rsidRDefault="00D570FC" w:rsidP="00D570FC">
            <w:pPr>
              <w:jc w:val="center"/>
              <w:rPr>
                <w:lang w:val="en-US"/>
              </w:rPr>
            </w:pPr>
            <w:r>
              <w:rPr>
                <w:lang w:val="en-US"/>
              </w:rPr>
              <w:t>Pa</w:t>
            </w:r>
          </w:p>
        </w:tc>
        <w:tc>
          <w:tcPr>
            <w:tcW w:w="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A50B33" w:rsidRDefault="00D570FC" w:rsidP="00D570FC">
            <w:pPr>
              <w:jc w:val="center"/>
              <w:rPr>
                <w:lang w:val="en-US"/>
              </w:rPr>
            </w:pPr>
            <w:r>
              <w:rPr>
                <w:lang w:val="en-US"/>
              </w:rPr>
              <w:t>U</w:t>
            </w:r>
          </w:p>
        </w:tc>
        <w:tc>
          <w:tcPr>
            <w:tcW w:w="5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2D74F4" w:rsidRDefault="00D570FC" w:rsidP="00D570FC">
            <w:pPr>
              <w:jc w:val="center"/>
              <w:rPr>
                <w:lang w:val="en-US"/>
              </w:rPr>
            </w:pPr>
            <w:r>
              <w:rPr>
                <w:lang w:val="en-US"/>
              </w:rPr>
              <w:t>Np</w:t>
            </w:r>
          </w:p>
        </w:tc>
        <w:tc>
          <w:tcPr>
            <w:tcW w:w="4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2D74F4" w:rsidRDefault="00D570FC" w:rsidP="00D570FC">
            <w:pPr>
              <w:jc w:val="center"/>
              <w:rPr>
                <w:lang w:val="en-US"/>
              </w:rPr>
            </w:pPr>
            <w:r>
              <w:rPr>
                <w:lang w:val="en-US"/>
              </w:rPr>
              <w:t>Pu</w:t>
            </w:r>
          </w:p>
        </w:tc>
        <w:tc>
          <w:tcPr>
            <w:tcW w:w="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2D74F4" w:rsidRDefault="00D570FC" w:rsidP="00D570FC">
            <w:pPr>
              <w:jc w:val="center"/>
              <w:rPr>
                <w:lang w:val="en-US"/>
              </w:rPr>
            </w:pPr>
            <w:r>
              <w:rPr>
                <w:lang w:val="en-US"/>
              </w:rPr>
              <w:t>Am</w:t>
            </w:r>
          </w:p>
        </w:tc>
        <w:tc>
          <w:tcPr>
            <w:tcW w:w="5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2D74F4" w:rsidRDefault="00D570FC" w:rsidP="00D570FC">
            <w:pPr>
              <w:jc w:val="center"/>
              <w:rPr>
                <w:lang w:val="en-US"/>
              </w:rPr>
            </w:pPr>
            <w:r>
              <w:rPr>
                <w:lang w:val="en-US"/>
              </w:rPr>
              <w:t>Cm</w:t>
            </w:r>
          </w:p>
        </w:tc>
        <w:tc>
          <w:tcPr>
            <w:tcW w:w="4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2D74F4" w:rsidRDefault="00D570FC" w:rsidP="00D570FC">
            <w:pPr>
              <w:jc w:val="center"/>
              <w:rPr>
                <w:lang w:val="en-US"/>
              </w:rPr>
            </w:pPr>
            <w:r>
              <w:rPr>
                <w:lang w:val="en-US"/>
              </w:rPr>
              <w:t>Bk</w:t>
            </w:r>
          </w:p>
        </w:tc>
        <w:tc>
          <w:tcPr>
            <w:tcW w:w="4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2D74F4" w:rsidRDefault="00D570FC" w:rsidP="00D570FC">
            <w:pPr>
              <w:jc w:val="center"/>
              <w:rPr>
                <w:lang w:val="en-US"/>
              </w:rPr>
            </w:pPr>
            <w:proofErr w:type="spellStart"/>
            <w:r>
              <w:rPr>
                <w:lang w:val="en-US"/>
              </w:rPr>
              <w:t>Cf</w:t>
            </w:r>
            <w:proofErr w:type="spellEnd"/>
          </w:p>
        </w:tc>
        <w:tc>
          <w:tcPr>
            <w:tcW w:w="4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2D74F4" w:rsidRDefault="00D570FC" w:rsidP="00D570FC">
            <w:pPr>
              <w:jc w:val="center"/>
              <w:rPr>
                <w:lang w:val="en-US"/>
              </w:rPr>
            </w:pPr>
            <w:proofErr w:type="spellStart"/>
            <w:r>
              <w:rPr>
                <w:lang w:val="en-US"/>
              </w:rPr>
              <w:t>Es</w:t>
            </w:r>
            <w:proofErr w:type="spellEnd"/>
          </w:p>
        </w:tc>
        <w:tc>
          <w:tcPr>
            <w:tcW w:w="4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2D74F4" w:rsidRDefault="00D570FC" w:rsidP="00D570FC">
            <w:pPr>
              <w:jc w:val="center"/>
              <w:rPr>
                <w:lang w:val="en-US"/>
              </w:rPr>
            </w:pPr>
            <w:proofErr w:type="spellStart"/>
            <w:r>
              <w:rPr>
                <w:lang w:val="en-US"/>
              </w:rPr>
              <w:t>Fm</w:t>
            </w:r>
            <w:proofErr w:type="spellEnd"/>
          </w:p>
        </w:tc>
        <w:tc>
          <w:tcPr>
            <w:tcW w:w="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2D74F4" w:rsidRDefault="00D570FC" w:rsidP="00D570FC">
            <w:pPr>
              <w:jc w:val="center"/>
              <w:rPr>
                <w:lang w:val="en-US"/>
              </w:rPr>
            </w:pPr>
            <w:proofErr w:type="spellStart"/>
            <w:r>
              <w:rPr>
                <w:lang w:val="en-US"/>
              </w:rPr>
              <w:t>Md</w:t>
            </w:r>
            <w:proofErr w:type="spellEnd"/>
          </w:p>
        </w:tc>
        <w:tc>
          <w:tcPr>
            <w:tcW w:w="47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2D74F4" w:rsidRDefault="00D570FC" w:rsidP="00D570FC">
            <w:pPr>
              <w:jc w:val="center"/>
              <w:rPr>
                <w:lang w:val="en-US"/>
              </w:rPr>
            </w:pPr>
            <w:r>
              <w:rPr>
                <w:lang w:val="en-US"/>
              </w:rPr>
              <w:t>No</w:t>
            </w:r>
          </w:p>
        </w:tc>
        <w:tc>
          <w:tcPr>
            <w:tcW w:w="48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70FC" w:rsidRPr="002D74F4" w:rsidRDefault="00D570FC" w:rsidP="00D570FC">
            <w:pPr>
              <w:jc w:val="center"/>
              <w:rPr>
                <w:lang w:val="en-US"/>
              </w:rPr>
            </w:pPr>
            <w:proofErr w:type="spellStart"/>
            <w:r>
              <w:rPr>
                <w:lang w:val="en-US"/>
              </w:rPr>
              <w:t>Lr</w:t>
            </w:r>
            <w:proofErr w:type="spellEnd"/>
          </w:p>
        </w:tc>
      </w:tr>
    </w:tbl>
    <w:p w:rsidR="00781C5D" w:rsidRDefault="00F37446" w:rsidP="00957130">
      <w:pPr>
        <w:pStyle w:val="a0"/>
        <w:ind w:left="425" w:hanging="425"/>
      </w:pPr>
      <w:r>
        <w:t>Τι λέει ο νόμος της περιοδικότητας;</w:t>
      </w:r>
    </w:p>
    <w:p w:rsidR="00781C5D" w:rsidRDefault="00F37446">
      <w:pPr>
        <w:spacing w:after="0"/>
        <w:ind w:left="426"/>
        <w:jc w:val="both"/>
        <w:rPr>
          <w:rFonts w:ascii="CMU Sans Serif" w:hAnsi="CMU Sans Serif" w:cs="CMU Sans Serif"/>
        </w:rPr>
      </w:pPr>
      <w:r>
        <w:rPr>
          <w:rFonts w:ascii="CMU Sans Serif" w:hAnsi="CMU Sans Serif" w:cs="CMU Sans Serif"/>
        </w:rPr>
        <w:t xml:space="preserve">Ο νόμος της περιοδικότητας του </w:t>
      </w:r>
      <w:proofErr w:type="spellStart"/>
      <w:r>
        <w:rPr>
          <w:rFonts w:ascii="CMU Sans Serif" w:hAnsi="CMU Sans Serif" w:cs="CMU Sans Serif"/>
        </w:rPr>
        <w:t>Moseley</w:t>
      </w:r>
      <w:proofErr w:type="spellEnd"/>
      <w:r>
        <w:rPr>
          <w:rFonts w:ascii="CMU Sans Serif" w:hAnsi="CMU Sans Serif" w:cs="CMU Sans Serif"/>
        </w:rPr>
        <w:t xml:space="preserve"> λέει ότι </w:t>
      </w:r>
      <w:r>
        <w:rPr>
          <w:rFonts w:ascii="CMU Sans Serif" w:hAnsi="CMU Sans Serif" w:cs="CMU Sans Serif"/>
          <w:i/>
        </w:rPr>
        <w:t>οι ιδιότητες των χημικών στοιχείων είναι περιοδική συνάρτηση του ατομικού τους αριθμού.</w:t>
      </w:r>
    </w:p>
    <w:p w:rsidR="00781C5D" w:rsidRDefault="00F37446" w:rsidP="00957130">
      <w:pPr>
        <w:pStyle w:val="a0"/>
        <w:ind w:left="425" w:hanging="425"/>
      </w:pPr>
      <w:r>
        <w:t>Τι είναι οι ομάδες στον σύγχρονο Περιοδικό Πίνακα;</w:t>
      </w:r>
    </w:p>
    <w:p w:rsidR="00781C5D" w:rsidRDefault="00F37446">
      <w:pPr>
        <w:spacing w:after="0"/>
        <w:ind w:left="426"/>
        <w:jc w:val="both"/>
        <w:rPr>
          <w:rFonts w:ascii="CMU Sans Serif" w:hAnsi="CMU Sans Serif" w:cs="CMU Sans Serif"/>
        </w:rPr>
      </w:pPr>
      <w:r>
        <w:rPr>
          <w:rFonts w:ascii="CMU Sans Serif" w:hAnsi="CMU Sans Serif" w:cs="CMU Sans Serif"/>
        </w:rPr>
        <w:lastRenderedPageBreak/>
        <w:t xml:space="preserve">Ομάδες είναι οι κατακόρυφες στήλες του περιοδικού πίνακα και είναι 18. Παλαιότερα (αλλά χρησιμοποιείται ακόμα και σήμερα) διακρίνονταν σε </w:t>
      </w:r>
      <w:r w:rsidR="001520E4" w:rsidRPr="001520E4">
        <w:rPr>
          <w:rFonts w:ascii="CMU Sans Serif" w:hAnsi="CMU Sans Serif" w:cs="CMU Sans Serif"/>
        </w:rPr>
        <w:t xml:space="preserve">8 </w:t>
      </w:r>
      <w:r>
        <w:rPr>
          <w:rFonts w:ascii="CMU Sans Serif" w:hAnsi="CMU Sans Serif" w:cs="CMU Sans Serif"/>
        </w:rPr>
        <w:t>κύριες ομάδες που συμβολίζονταν με λατινικούς αριθμούς και το γράμμα Α (ΙΑ, ΙΙΑ….,VIIA) και σε δευτερεύουσες που συμβολίζονταν με λατινικούς αριθμούς και με το γράμμα Β (ΙΒ,ΙΙΒ,…,VIIIB).</w:t>
      </w:r>
    </w:p>
    <w:p w:rsidR="00781C5D" w:rsidRDefault="00F37446" w:rsidP="00957130">
      <w:pPr>
        <w:pStyle w:val="a0"/>
        <w:ind w:left="425" w:hanging="425"/>
      </w:pPr>
      <w:r>
        <w:t>Ποιες ομάδες του Περιοδικού Πίνακα έχουν ιδιαίτερα ονόματα και ποια είναι αυτά;</w:t>
      </w:r>
    </w:p>
    <w:p w:rsidR="00781C5D" w:rsidRDefault="00F37446">
      <w:pPr>
        <w:spacing w:after="0"/>
        <w:ind w:left="426"/>
        <w:jc w:val="both"/>
        <w:rPr>
          <w:rFonts w:ascii="CMU Sans Serif" w:hAnsi="CMU Sans Serif" w:cs="CMU Sans Serif"/>
        </w:rPr>
      </w:pPr>
      <w:r>
        <w:rPr>
          <w:rFonts w:ascii="CMU Sans Serif" w:hAnsi="CMU Sans Serif" w:cs="CMU Sans Serif"/>
        </w:rPr>
        <w:t xml:space="preserve">- </w:t>
      </w:r>
      <w:r>
        <w:rPr>
          <w:rFonts w:ascii="CMU Sans Serif" w:hAnsi="CMU Sans Serif" w:cs="CMU Sans Serif"/>
          <w:b/>
        </w:rPr>
        <w:t>Αλκάλια</w:t>
      </w:r>
      <w:r>
        <w:rPr>
          <w:rFonts w:ascii="CMU Sans Serif" w:hAnsi="CMU Sans Serif" w:cs="CMU Sans Serif"/>
        </w:rPr>
        <w:t xml:space="preserve"> ονομάζονται τα στοιχεία της 1</w:t>
      </w:r>
      <w:r>
        <w:rPr>
          <w:rFonts w:ascii="CMU Sans Serif" w:hAnsi="CMU Sans Serif" w:cs="CMU Sans Serif"/>
          <w:vertAlign w:val="superscript"/>
        </w:rPr>
        <w:t>ης</w:t>
      </w:r>
      <w:r>
        <w:rPr>
          <w:rFonts w:ascii="CMU Sans Serif" w:hAnsi="CMU Sans Serif" w:cs="CMU Sans Serif"/>
        </w:rPr>
        <w:t xml:space="preserve"> ή ΙΑ ομάδας του περιοδικού πίνακα </w:t>
      </w:r>
      <w:r>
        <w:rPr>
          <w:rFonts w:ascii="CMU Sans Serif" w:hAnsi="CMU Sans Serif" w:cs="CMU Sans Serif"/>
          <w:u w:val="single"/>
        </w:rPr>
        <w:t>εκτός από το υδρογόνο</w:t>
      </w:r>
      <w:r>
        <w:rPr>
          <w:rFonts w:ascii="CMU Sans Serif" w:hAnsi="CMU Sans Serif" w:cs="CMU Sans Serif"/>
        </w:rPr>
        <w:t>. Τα αλκάλια (</w:t>
      </w:r>
      <w:proofErr w:type="spellStart"/>
      <w:r>
        <w:rPr>
          <w:rFonts w:ascii="CMU Sans Serif" w:hAnsi="CMU Sans Serif" w:cs="CMU Sans Serif"/>
        </w:rPr>
        <w:t>Li,Na,K</w:t>
      </w:r>
      <w:proofErr w:type="spellEnd"/>
      <w:r>
        <w:rPr>
          <w:rFonts w:ascii="CMU Sans Serif" w:hAnsi="CMU Sans Serif" w:cs="CMU Sans Serif"/>
        </w:rPr>
        <w:t xml:space="preserve"> κ.τ.λ.) είναι πολύ δραστικά μέταλλα. </w:t>
      </w:r>
    </w:p>
    <w:p w:rsidR="00781C5D" w:rsidRDefault="00F37446">
      <w:pPr>
        <w:spacing w:after="0"/>
        <w:ind w:left="426"/>
        <w:jc w:val="both"/>
        <w:rPr>
          <w:rFonts w:ascii="CMU Sans Serif" w:hAnsi="CMU Sans Serif" w:cs="CMU Sans Serif"/>
        </w:rPr>
      </w:pPr>
      <w:r>
        <w:rPr>
          <w:rFonts w:ascii="CMU Sans Serif" w:hAnsi="CMU Sans Serif" w:cs="CMU Sans Serif"/>
        </w:rPr>
        <w:t xml:space="preserve">- </w:t>
      </w:r>
      <w:r>
        <w:rPr>
          <w:rFonts w:ascii="CMU Sans Serif" w:hAnsi="CMU Sans Serif" w:cs="CMU Sans Serif"/>
          <w:b/>
        </w:rPr>
        <w:t>Αλκαλικές γαίες</w:t>
      </w:r>
      <w:r>
        <w:rPr>
          <w:rFonts w:ascii="CMU Sans Serif" w:hAnsi="CMU Sans Serif" w:cs="CMU Sans Serif"/>
        </w:rPr>
        <w:t xml:space="preserve"> ονομάζονται τα στοιχεία της 2</w:t>
      </w:r>
      <w:r>
        <w:rPr>
          <w:rFonts w:ascii="CMU Sans Serif" w:hAnsi="CMU Sans Serif" w:cs="CMU Sans Serif"/>
          <w:vertAlign w:val="superscript"/>
        </w:rPr>
        <w:t>ης</w:t>
      </w:r>
      <w:r>
        <w:rPr>
          <w:rFonts w:ascii="CMU Sans Serif" w:hAnsi="CMU Sans Serif" w:cs="CMU Sans Serif"/>
        </w:rPr>
        <w:t xml:space="preserve"> ή ΙΙΑ ομάδας του περιοδικού πίνακα π.χ. </w:t>
      </w:r>
      <w:proofErr w:type="spellStart"/>
      <w:r>
        <w:rPr>
          <w:rFonts w:ascii="CMU Sans Serif" w:hAnsi="CMU Sans Serif" w:cs="CMU Sans Serif"/>
        </w:rPr>
        <w:t>Be,Mg,Ca</w:t>
      </w:r>
      <w:proofErr w:type="spellEnd"/>
      <w:r>
        <w:rPr>
          <w:rFonts w:ascii="CMU Sans Serif" w:hAnsi="CMU Sans Serif" w:cs="CMU Sans Serif"/>
        </w:rPr>
        <w:t xml:space="preserve"> κ.α. και είναι 6.</w:t>
      </w:r>
    </w:p>
    <w:p w:rsidR="00781C5D" w:rsidRDefault="00F37446">
      <w:pPr>
        <w:spacing w:after="0"/>
        <w:ind w:left="426"/>
        <w:jc w:val="both"/>
        <w:rPr>
          <w:rFonts w:ascii="CMU Sans Serif" w:hAnsi="CMU Sans Serif" w:cs="CMU Sans Serif"/>
        </w:rPr>
      </w:pPr>
      <w:r>
        <w:rPr>
          <w:rFonts w:ascii="CMU Sans Serif" w:hAnsi="CMU Sans Serif" w:cs="CMU Sans Serif"/>
        </w:rPr>
        <w:t xml:space="preserve">- </w:t>
      </w:r>
      <w:r>
        <w:rPr>
          <w:rFonts w:ascii="CMU Sans Serif" w:hAnsi="CMU Sans Serif" w:cs="CMU Sans Serif"/>
          <w:b/>
        </w:rPr>
        <w:t xml:space="preserve">Αλογόνα </w:t>
      </w:r>
      <w:r>
        <w:rPr>
          <w:rFonts w:ascii="CMU Sans Serif" w:hAnsi="CMU Sans Serif" w:cs="CMU Sans Serif"/>
        </w:rPr>
        <w:t>ονομάζονται τα στοιχεία της 17</w:t>
      </w:r>
      <w:r>
        <w:rPr>
          <w:rFonts w:ascii="CMU Sans Serif" w:hAnsi="CMU Sans Serif" w:cs="CMU Sans Serif"/>
          <w:vertAlign w:val="superscript"/>
        </w:rPr>
        <w:t>ης</w:t>
      </w:r>
      <w:r>
        <w:rPr>
          <w:rFonts w:ascii="CMU Sans Serif" w:hAnsi="CMU Sans Serif" w:cs="CMU Sans Serif"/>
        </w:rPr>
        <w:t xml:space="preserve"> ή VIΙΑ ομάδας του περιοδικού πίνακα π.χ. </w:t>
      </w:r>
      <w:proofErr w:type="spellStart"/>
      <w:r>
        <w:rPr>
          <w:rFonts w:ascii="CMU Sans Serif" w:hAnsi="CMU Sans Serif" w:cs="CMU Sans Serif"/>
        </w:rPr>
        <w:t>F,Cl,Br</w:t>
      </w:r>
      <w:proofErr w:type="spellEnd"/>
      <w:r>
        <w:rPr>
          <w:rFonts w:ascii="CMU Sans Serif" w:hAnsi="CMU Sans Serif" w:cs="CMU Sans Serif"/>
        </w:rPr>
        <w:t xml:space="preserve"> κ.α. είναι δραστικά αμέταλλα στοιχεία και είναι 5.</w:t>
      </w:r>
    </w:p>
    <w:p w:rsidR="00781C5D" w:rsidRDefault="00F37446">
      <w:pPr>
        <w:spacing w:after="0"/>
        <w:ind w:left="426"/>
        <w:jc w:val="both"/>
        <w:rPr>
          <w:rFonts w:ascii="CMU Sans Serif" w:hAnsi="CMU Sans Serif" w:cs="CMU Sans Serif"/>
        </w:rPr>
      </w:pPr>
      <w:r>
        <w:rPr>
          <w:rFonts w:ascii="CMU Sans Serif" w:hAnsi="CMU Sans Serif" w:cs="CMU Sans Serif"/>
        </w:rPr>
        <w:t xml:space="preserve">- </w:t>
      </w:r>
      <w:r>
        <w:rPr>
          <w:rFonts w:ascii="CMU Sans Serif" w:hAnsi="CMU Sans Serif" w:cs="CMU Sans Serif"/>
          <w:b/>
        </w:rPr>
        <w:t>Ευγενή αέρια</w:t>
      </w:r>
      <w:r>
        <w:rPr>
          <w:rFonts w:ascii="CMU Sans Serif" w:hAnsi="CMU Sans Serif" w:cs="CMU Sans Serif"/>
        </w:rPr>
        <w:t xml:space="preserve"> ονομάζονται τα στοιχεία της 18</w:t>
      </w:r>
      <w:r>
        <w:rPr>
          <w:rFonts w:ascii="CMU Sans Serif" w:hAnsi="CMU Sans Serif" w:cs="CMU Sans Serif"/>
          <w:vertAlign w:val="superscript"/>
        </w:rPr>
        <w:t>ης</w:t>
      </w:r>
      <w:r>
        <w:rPr>
          <w:rFonts w:ascii="CMU Sans Serif" w:hAnsi="CMU Sans Serif" w:cs="CMU Sans Serif"/>
        </w:rPr>
        <w:t xml:space="preserve"> ή VIIΙΑ ομάδας του περιοδικού πίνακα π.χ. </w:t>
      </w:r>
      <w:proofErr w:type="spellStart"/>
      <w:r>
        <w:rPr>
          <w:rFonts w:ascii="CMU Sans Serif" w:hAnsi="CMU Sans Serif" w:cs="CMU Sans Serif"/>
        </w:rPr>
        <w:t>He</w:t>
      </w:r>
      <w:proofErr w:type="spellEnd"/>
      <w:r>
        <w:rPr>
          <w:rFonts w:ascii="CMU Sans Serif" w:hAnsi="CMU Sans Serif" w:cs="CMU Sans Serif"/>
        </w:rPr>
        <w:t xml:space="preserve">, </w:t>
      </w:r>
      <w:proofErr w:type="spellStart"/>
      <w:r>
        <w:rPr>
          <w:rFonts w:ascii="CMU Sans Serif" w:hAnsi="CMU Sans Serif" w:cs="CMU Sans Serif"/>
        </w:rPr>
        <w:t>Ne</w:t>
      </w:r>
      <w:proofErr w:type="spellEnd"/>
      <w:r>
        <w:rPr>
          <w:rFonts w:ascii="CMU Sans Serif" w:hAnsi="CMU Sans Serif" w:cs="CMU Sans Serif"/>
        </w:rPr>
        <w:t xml:space="preserve">, </w:t>
      </w:r>
      <w:proofErr w:type="spellStart"/>
      <w:r>
        <w:rPr>
          <w:rFonts w:ascii="CMU Sans Serif" w:hAnsi="CMU Sans Serif" w:cs="CMU Sans Serif"/>
        </w:rPr>
        <w:t>Ar</w:t>
      </w:r>
      <w:proofErr w:type="spellEnd"/>
      <w:r>
        <w:rPr>
          <w:rFonts w:ascii="CMU Sans Serif" w:hAnsi="CMU Sans Serif" w:cs="CMU Sans Serif"/>
        </w:rPr>
        <w:t xml:space="preserve"> κ.α. είναι αδρανή (σταθερά) αμέταλλα στοιχεία, στην αέρια κατάσταση και αντιδρούν πολύ δύσκολα με άλλα στοιχεία.</w:t>
      </w:r>
    </w:p>
    <w:p w:rsidR="00781C5D" w:rsidRDefault="00F37446">
      <w:pPr>
        <w:spacing w:after="0"/>
        <w:ind w:left="426"/>
        <w:jc w:val="both"/>
        <w:rPr>
          <w:rFonts w:ascii="CMU Sans Serif" w:hAnsi="CMU Sans Serif" w:cs="CMU Sans Serif"/>
        </w:rPr>
      </w:pPr>
      <w:r>
        <w:rPr>
          <w:rFonts w:ascii="CMU Sans Serif" w:hAnsi="CMU Sans Serif" w:cs="CMU Sans Serif"/>
          <w:b/>
          <w:bCs/>
        </w:rPr>
        <w:t>- Στοιχεία μετάπτωσης</w:t>
      </w:r>
      <w:r>
        <w:rPr>
          <w:rFonts w:ascii="CMU Sans Serif" w:hAnsi="CMU Sans Serif" w:cs="CMU Sans Serif"/>
        </w:rPr>
        <w:t xml:space="preserve"> ή μεταβατικά ονομάζονται τα στοιχεία στις δευτερεύουσες ομάδες και είναι μέταλλα</w:t>
      </w:r>
      <w:r w:rsidR="008661FF">
        <w:rPr>
          <w:rFonts w:ascii="CMU Sans Serif" w:hAnsi="CMU Sans Serif" w:cs="CMU Sans Serif"/>
        </w:rPr>
        <w:t>.</w:t>
      </w:r>
    </w:p>
    <w:p w:rsidR="00781C5D" w:rsidRDefault="00F37446">
      <w:pPr>
        <w:spacing w:after="0"/>
        <w:ind w:left="426"/>
        <w:jc w:val="both"/>
        <w:rPr>
          <w:rFonts w:ascii="CMU Sans Serif" w:hAnsi="CMU Sans Serif" w:cs="CMU Sans Serif"/>
        </w:rPr>
      </w:pPr>
      <w:r>
        <w:rPr>
          <w:rFonts w:ascii="CMU Sans Serif" w:hAnsi="CMU Sans Serif" w:cs="CMU Sans Serif"/>
        </w:rPr>
        <w:t xml:space="preserve">- </w:t>
      </w:r>
      <w:proofErr w:type="spellStart"/>
      <w:r>
        <w:rPr>
          <w:rFonts w:ascii="CMU Sans Serif" w:hAnsi="CMU Sans Serif" w:cs="CMU Sans Serif"/>
          <w:b/>
        </w:rPr>
        <w:t>Λανθανίδες</w:t>
      </w:r>
      <w:proofErr w:type="spellEnd"/>
      <w:r>
        <w:rPr>
          <w:rFonts w:ascii="CMU Sans Serif" w:hAnsi="CMU Sans Serif" w:cs="CMU Sans Serif"/>
        </w:rPr>
        <w:t xml:space="preserve"> ή σπάνιες γαίες είναι τα 14 στοιχεία με Z=58 </w:t>
      </w:r>
      <w:proofErr w:type="spellStart"/>
      <w:r>
        <w:rPr>
          <w:rFonts w:ascii="CMU Sans Serif" w:hAnsi="CMU Sans Serif" w:cs="CMU Sans Serif"/>
        </w:rPr>
        <w:t>εως</w:t>
      </w:r>
      <w:proofErr w:type="spellEnd"/>
      <w:r>
        <w:rPr>
          <w:rFonts w:ascii="CMU Sans Serif" w:hAnsi="CMU Sans Serif" w:cs="CMU Sans Serif"/>
        </w:rPr>
        <w:t xml:space="preserve"> Z=71, έχουν παρόμοιες ιδιότητες με το </w:t>
      </w:r>
      <w:proofErr w:type="spellStart"/>
      <w:r>
        <w:rPr>
          <w:rFonts w:ascii="CMU Sans Serif" w:hAnsi="CMU Sans Serif" w:cs="CMU Sans Serif"/>
        </w:rPr>
        <w:t>Λανθάνιο</w:t>
      </w:r>
      <w:proofErr w:type="spellEnd"/>
      <w:r>
        <w:rPr>
          <w:rFonts w:ascii="CMU Sans Serif" w:hAnsi="CMU Sans Serif" w:cs="CMU Sans Serif"/>
        </w:rPr>
        <w:t>, είναι μέταλλα και βρίσκονται εκτός περιοδικού πίνακα λόγω «συνωστισμού».</w:t>
      </w:r>
    </w:p>
    <w:p w:rsidR="00781C5D" w:rsidRDefault="00F37446">
      <w:pPr>
        <w:spacing w:after="0"/>
        <w:ind w:left="426"/>
        <w:jc w:val="both"/>
        <w:rPr>
          <w:rFonts w:ascii="CMU Sans Serif" w:hAnsi="CMU Sans Serif" w:cs="CMU Sans Serif"/>
        </w:rPr>
      </w:pPr>
      <w:r>
        <w:rPr>
          <w:rFonts w:ascii="CMU Sans Serif" w:hAnsi="CMU Sans Serif" w:cs="CMU Sans Serif"/>
        </w:rPr>
        <w:t xml:space="preserve">- </w:t>
      </w:r>
      <w:proofErr w:type="spellStart"/>
      <w:r>
        <w:rPr>
          <w:rFonts w:ascii="CMU Sans Serif" w:hAnsi="CMU Sans Serif" w:cs="CMU Sans Serif"/>
          <w:b/>
        </w:rPr>
        <w:t>Ακτινίδες</w:t>
      </w:r>
      <w:proofErr w:type="spellEnd"/>
      <w:r>
        <w:rPr>
          <w:rFonts w:ascii="CMU Sans Serif" w:hAnsi="CMU Sans Serif" w:cs="CMU Sans Serif"/>
        </w:rPr>
        <w:t xml:space="preserve"> είναι τα 14 στοιχεία με Z=90 </w:t>
      </w:r>
      <w:proofErr w:type="spellStart"/>
      <w:r>
        <w:rPr>
          <w:rFonts w:ascii="CMU Sans Serif" w:hAnsi="CMU Sans Serif" w:cs="CMU Sans Serif"/>
        </w:rPr>
        <w:t>εως</w:t>
      </w:r>
      <w:proofErr w:type="spellEnd"/>
      <w:r>
        <w:rPr>
          <w:rFonts w:ascii="CMU Sans Serif" w:hAnsi="CMU Sans Serif" w:cs="CMU Sans Serif"/>
        </w:rPr>
        <w:t xml:space="preserve"> Z=103, έχουν παρόμοιες ιδιότητες με το Ακτίνιο, είναι ραδιενεργά και βρίσκονται εκτός περιοδικού πίνακα λόγω «συνωστισμού».</w:t>
      </w:r>
    </w:p>
    <w:p w:rsidR="00781C5D" w:rsidRDefault="00F37446" w:rsidP="00957130">
      <w:pPr>
        <w:pStyle w:val="a0"/>
        <w:ind w:left="425" w:hanging="425"/>
      </w:pPr>
      <w:r>
        <w:t>Τι κοινό έχουν τα στοιχεία της ίδιας ομάδας;</w:t>
      </w:r>
    </w:p>
    <w:p w:rsidR="00781C5D" w:rsidRDefault="00F37446">
      <w:pPr>
        <w:spacing w:after="0"/>
        <w:ind w:left="426"/>
        <w:jc w:val="both"/>
        <w:rPr>
          <w:rFonts w:ascii="CMU Sans Serif" w:hAnsi="CMU Sans Serif" w:cs="CMU Sans Serif"/>
        </w:rPr>
      </w:pPr>
      <w:r>
        <w:rPr>
          <w:rFonts w:ascii="CMU Sans Serif" w:hAnsi="CMU Sans Serif" w:cs="CMU Sans Serif"/>
        </w:rPr>
        <w:t xml:space="preserve">Τα στοιχεία της ίδιας ομάδας έχουν </w:t>
      </w:r>
      <w:r>
        <w:rPr>
          <w:rFonts w:ascii="CMU Sans Serif" w:hAnsi="CMU Sans Serif" w:cs="CMU Sans Serif"/>
          <w:i/>
        </w:rPr>
        <w:t>τον ίδιο αριθμό ηλεκτρονίων της εξωτερικής στιβάδας</w:t>
      </w:r>
      <w:r>
        <w:rPr>
          <w:rFonts w:ascii="CMU Sans Serif" w:hAnsi="CMU Sans Serif" w:cs="CMU Sans Serif"/>
        </w:rPr>
        <w:t xml:space="preserve">, για αυτό εμφανίζουν παρόμοιες ιδιότητες. Μάλιστα </w:t>
      </w:r>
      <w:r>
        <w:rPr>
          <w:rFonts w:ascii="CMU Sans Serif" w:hAnsi="CMU Sans Serif" w:cs="CMU Sans Serif"/>
          <w:u w:val="single"/>
        </w:rPr>
        <w:t>ο αριθμός της κύριας ομάδας που ανήκει ένα στοιχείο δείχνει και τον αριθμό ηλεκτρονίων σθένους του στοιχείου αυτού και αντίστροφα.</w:t>
      </w:r>
      <w:r>
        <w:rPr>
          <w:rFonts w:ascii="CMU Sans Serif" w:hAnsi="CMU Sans Serif" w:cs="CMU Sans Serif"/>
        </w:rPr>
        <w:t xml:space="preserve"> </w:t>
      </w:r>
    </w:p>
    <w:p w:rsidR="00781C5D" w:rsidRDefault="00F37446" w:rsidP="00957130">
      <w:pPr>
        <w:pStyle w:val="a0"/>
        <w:ind w:left="425" w:hanging="425"/>
      </w:pPr>
      <w:r>
        <w:t>Τι είναι οι περίοδοι και τι κοινό έχουν τα στοιχεία μιας περιόδου του Περιοδικού Πίνακα;</w:t>
      </w:r>
    </w:p>
    <w:p w:rsidR="00781C5D" w:rsidRDefault="00F37446">
      <w:pPr>
        <w:spacing w:after="0"/>
        <w:ind w:left="426"/>
        <w:jc w:val="both"/>
        <w:rPr>
          <w:rFonts w:ascii="CMU Sans Serif" w:hAnsi="CMU Sans Serif" w:cs="CMU Sans Serif"/>
        </w:rPr>
      </w:pPr>
      <w:r>
        <w:rPr>
          <w:rFonts w:ascii="CMU Sans Serif" w:hAnsi="CMU Sans Serif" w:cs="CMU Sans Serif"/>
        </w:rPr>
        <w:t xml:space="preserve">Περίοδοι είναι οι επτά οριζόντιες σειρές του περιοδικού πίνακα. Τα στοιχεία της ίδιας περιόδου του περιοδικού πίνακα έχουν </w:t>
      </w:r>
      <w:r>
        <w:rPr>
          <w:rFonts w:ascii="CMU Sans Serif" w:hAnsi="CMU Sans Serif" w:cs="CMU Sans Serif"/>
          <w:i/>
        </w:rPr>
        <w:t>τον ίδιο αριθμό στιβάδων</w:t>
      </w:r>
      <w:r>
        <w:rPr>
          <w:rFonts w:ascii="CMU Sans Serif" w:hAnsi="CMU Sans Serif" w:cs="CMU Sans Serif"/>
        </w:rPr>
        <w:t xml:space="preserve">. Ο αριθμός των στιβάδων συμπίπτει με τον αριθμό της περιόδου, π.χ. όλα τα στοιχεία της 3ης περιόδου έχουν </w:t>
      </w:r>
      <w:r w:rsidR="00084E76">
        <w:rPr>
          <w:rFonts w:ascii="CMU Sans Serif" w:hAnsi="CMU Sans Serif" w:cs="CMU Sans Serif"/>
        </w:rPr>
        <w:t xml:space="preserve">ηλεκτρόνια στις </w:t>
      </w:r>
      <w:r>
        <w:rPr>
          <w:rFonts w:ascii="CMU Sans Serif" w:hAnsi="CMU Sans Serif" w:cs="CMU Sans Serif"/>
        </w:rPr>
        <w:t>τρεις</w:t>
      </w:r>
      <w:r w:rsidR="00084E76">
        <w:rPr>
          <w:rFonts w:ascii="CMU Sans Serif" w:hAnsi="CMU Sans Serif" w:cs="CMU Sans Serif"/>
        </w:rPr>
        <w:t xml:space="preserve"> πρώτες</w:t>
      </w:r>
      <w:r>
        <w:rPr>
          <w:rFonts w:ascii="CMU Sans Serif" w:hAnsi="CMU Sans Serif" w:cs="CMU Sans Serif"/>
        </w:rPr>
        <w:t xml:space="preserve"> στιβάδες (Κ,L,M) και επομένως εξωτερική στιβάδα την Μ και αντίστροφα</w:t>
      </w:r>
      <w:r w:rsidR="00084E76">
        <w:rPr>
          <w:rFonts w:ascii="CMU Sans Serif" w:hAnsi="CMU Sans Serif" w:cs="CMU Sans Serif"/>
        </w:rPr>
        <w:t>,</w:t>
      </w:r>
      <w:r>
        <w:rPr>
          <w:rFonts w:ascii="CMU Sans Serif" w:hAnsi="CMU Sans Serif" w:cs="CMU Sans Serif"/>
        </w:rPr>
        <w:t xml:space="preserve"> δηλαδή ένα στοιχείο με τρεις στιβάδες</w:t>
      </w:r>
      <w:r w:rsidR="00084E76">
        <w:rPr>
          <w:rFonts w:ascii="CMU Sans Serif" w:hAnsi="CMU Sans Serif" w:cs="CMU Sans Serif"/>
        </w:rPr>
        <w:t>,</w:t>
      </w:r>
      <w:r>
        <w:rPr>
          <w:rFonts w:ascii="CMU Sans Serif" w:hAnsi="CMU Sans Serif" w:cs="CMU Sans Serif"/>
        </w:rPr>
        <w:t xml:space="preserve"> ή με εξωτερική στιβάδα την Μ, βρίσκεται στην τρίτη περίοδο.</w:t>
      </w:r>
    </w:p>
    <w:p w:rsidR="00D570FC" w:rsidRDefault="00D570FC" w:rsidP="00D570FC">
      <w:pPr>
        <w:spacing w:after="0"/>
        <w:ind w:left="426"/>
        <w:jc w:val="both"/>
        <w:rPr>
          <w:rFonts w:ascii="CMU Sans Serif" w:hAnsi="CMU Sans Serif" w:cs="CMU Sans Serif"/>
        </w:rPr>
      </w:pPr>
      <w:r w:rsidRPr="00957130">
        <w:rPr>
          <w:rFonts w:ascii="CMU Sans Serif" w:hAnsi="CMU Sans Serif" w:cs="CMU Sans Serif"/>
        </w:rPr>
        <w:t xml:space="preserve">Έτσι τα στοιχεία της πρώτης περιόδου έχουν ηλεκτρόνια μόνο στη στοιβάδα K, τα στοιχεία της δεύτερης περιόδου έχουν ηλεκτρόνια στις στοιβάδες K και L, </w:t>
      </w:r>
      <w:proofErr w:type="spellStart"/>
      <w:r w:rsidRPr="00957130">
        <w:rPr>
          <w:rFonts w:ascii="CMU Sans Serif" w:hAnsi="CMU Sans Serif" w:cs="CMU Sans Serif"/>
        </w:rPr>
        <w:t>κ.ο.κ.</w:t>
      </w:r>
      <w:proofErr w:type="spellEnd"/>
      <w:r w:rsidRPr="00957130">
        <w:rPr>
          <w:rFonts w:ascii="CMU Sans Serif" w:hAnsi="CMU Sans Serif" w:cs="CMU Sans Serif"/>
        </w:rPr>
        <w:t xml:space="preserve"> </w:t>
      </w:r>
    </w:p>
    <w:p w:rsidR="00781C5D" w:rsidRDefault="00F37446" w:rsidP="00957130">
      <w:pPr>
        <w:pStyle w:val="a0"/>
        <w:ind w:left="425" w:hanging="425"/>
      </w:pPr>
      <w:r>
        <w:t>Τι είναι η ατομική ακτίνα και πώς μεταβάλλεται κατά μήκος μιας ομάδας ή μιας περιόδου του περιοδικού πίνακα;</w:t>
      </w:r>
    </w:p>
    <w:p w:rsidR="00781C5D" w:rsidRDefault="00F37446">
      <w:pPr>
        <w:spacing w:after="0"/>
        <w:ind w:left="426"/>
        <w:jc w:val="both"/>
        <w:rPr>
          <w:rFonts w:ascii="CMU Sans Serif" w:hAnsi="CMU Sans Serif" w:cs="CMU Sans Serif"/>
        </w:rPr>
      </w:pPr>
      <w:r>
        <w:rPr>
          <w:rFonts w:ascii="CMU Sans Serif" w:hAnsi="CMU Sans Serif" w:cs="CMU Sans Serif"/>
        </w:rPr>
        <w:t>Η ατομική ακτίνα είναι ουσιαστικά το μέγεθος ενός ατόμου και καθορίζεται από τη δύναμη με την οποία τα πρωτόνια του πυρήνα του ατόμου, έλκουν (συγκρατούν) τα ηλεκτρόνια της εξωτερικής στιβάδας (ηλεκτρόνια σθένους). Όσο πιο μεγάλο είναι το άτομο τόσο πιο εύκολα χάνει ηλεκτρόνια ή τόσο πιο δύσκολα παίρνει ηλεκτρόνια.</w:t>
      </w:r>
      <w:r w:rsidR="00084E76">
        <w:rPr>
          <w:rFonts w:ascii="CMU Sans Serif" w:hAnsi="CMU Sans Serif" w:cs="CMU Sans Serif"/>
        </w:rPr>
        <w:t xml:space="preserve"> Αντίθετα, όσο πιο μικρή είναι η ατομική ακτίνα τόσο πιο εύκολα παίρνει ηλεκτρόνια το άτομο.</w:t>
      </w:r>
    </w:p>
    <w:p w:rsidR="00781C5D" w:rsidRDefault="00F37446">
      <w:pPr>
        <w:pStyle w:val="ad"/>
        <w:numPr>
          <w:ilvl w:val="0"/>
          <w:numId w:val="3"/>
        </w:numPr>
        <w:spacing w:after="0"/>
        <w:ind w:left="709" w:hanging="283"/>
        <w:jc w:val="both"/>
        <w:rPr>
          <w:rFonts w:ascii="CMU Sans Serif" w:hAnsi="CMU Sans Serif" w:cs="CMU Sans Serif"/>
        </w:rPr>
      </w:pPr>
      <w:r>
        <w:rPr>
          <w:rFonts w:ascii="CMU Sans Serif" w:hAnsi="CMU Sans Serif" w:cs="CMU Sans Serif"/>
        </w:rPr>
        <w:lastRenderedPageBreak/>
        <w:t>Κατά μήκος μιας περιόδου η ατομική ακτίνα μειώνεται από τα αριστερά προς τα δεξιά (αν και ο αριθμός των στιβάδων είναι ό ίδιος), γιατί αυξάνεται ο αριθμός πρωτονίων του πυρήνα και άρα η έλξη προς τα ηλεκτρόνια σθένους.</w:t>
      </w:r>
    </w:p>
    <w:p w:rsidR="00781C5D" w:rsidRDefault="00F37446">
      <w:pPr>
        <w:pStyle w:val="ad"/>
        <w:numPr>
          <w:ilvl w:val="0"/>
          <w:numId w:val="3"/>
        </w:numPr>
        <w:spacing w:after="0"/>
        <w:ind w:left="709" w:hanging="283"/>
        <w:jc w:val="both"/>
        <w:rPr>
          <w:rFonts w:ascii="CMU Sans Serif" w:hAnsi="CMU Sans Serif" w:cs="CMU Sans Serif"/>
        </w:rPr>
      </w:pPr>
      <w:r>
        <w:rPr>
          <w:rFonts w:ascii="CMU Sans Serif" w:hAnsi="CMU Sans Serif" w:cs="CMU Sans Serif"/>
        </w:rPr>
        <w:t>Κατά μήκος μιας ομάδας η ατομική ακτίνα αυξάνεται από πάνω προς τα κάτω, επειδή προστίθενται στιβάδες.</w:t>
      </w:r>
    </w:p>
    <w:p w:rsidR="00781C5D" w:rsidRDefault="00F37446" w:rsidP="00957130">
      <w:pPr>
        <w:pStyle w:val="a0"/>
        <w:ind w:left="425" w:hanging="425"/>
      </w:pPr>
      <w:r>
        <w:t xml:space="preserve">Στον Περιοδικό Πίνακα τα περισσότερα στοιχεία είναι μέταλλα ή αμέταλλα; </w:t>
      </w:r>
    </w:p>
    <w:p w:rsidR="00781C5D" w:rsidRDefault="00F37446">
      <w:pPr>
        <w:spacing w:after="0"/>
        <w:ind w:left="426"/>
        <w:jc w:val="both"/>
        <w:rPr>
          <w:rFonts w:ascii="CMU Sans Serif" w:hAnsi="CMU Sans Serif" w:cs="CMU Sans Serif"/>
        </w:rPr>
      </w:pPr>
      <w:r>
        <w:rPr>
          <w:rFonts w:ascii="CMU Sans Serif" w:hAnsi="CMU Sans Serif" w:cs="CMU Sans Serif"/>
        </w:rPr>
        <w:t>Το κεντρικό και αριστερό τμήμα του περιοδικού πίνακα είναι μέταλλα (ηλεκτροθετικά στοιχεία, δηλαδή στοιχεία που έχουν την τάση να δώσουν ηλεκτρόνια για να συμπληρώσουν την εξωτερική τους στιβάδα). Το υδρογόνο και το δεξιό κομμάτι του είναι αμέταλλα (ηλεκτροαρνητικά στοιχεία, δηλαδή στοιχεία που έχουν την τάση να πάρουν ηλεκτρόνια για να συμπληρώσουν την εξωτερική τους στιβάδα). Υπάρχουν βέβαια και ορισμένα στοιχεία στη διαχωριστική γραμμή μετάλλων-αμετάλλων που έχουν ενδιάμεσες ιδιότητες μεταξύ μετάλλων και αμέταλλων και ονομάζονται ημιμέταλλα ή μεταλλοειδή. Άρα, τα περισσότερα στοιχεία είναι μέταλλα.</w:t>
      </w:r>
    </w:p>
    <w:p w:rsidR="00DC634A" w:rsidRDefault="00DC634A" w:rsidP="00957130">
      <w:pPr>
        <w:pStyle w:val="a0"/>
        <w:ind w:left="425" w:hanging="425"/>
      </w:pPr>
      <w:r>
        <w:t>Τι μεταβάλλεται κατά μήκος μιας περιόδου του περιοδικού πίνακα;</w:t>
      </w:r>
    </w:p>
    <w:p w:rsidR="00DC634A" w:rsidRPr="00DC634A" w:rsidRDefault="00DC634A" w:rsidP="00DC634A">
      <w:pPr>
        <w:spacing w:after="0"/>
        <w:ind w:left="426"/>
        <w:jc w:val="both"/>
        <w:rPr>
          <w:rFonts w:ascii="CMU Sans Serif" w:hAnsi="CMU Sans Serif" w:cs="CMU Sans Serif"/>
        </w:rPr>
      </w:pPr>
      <w:r w:rsidRPr="00DC634A">
        <w:rPr>
          <w:rFonts w:ascii="CMU Sans Serif" w:hAnsi="CMU Sans Serif" w:cs="CMU Sans Serif"/>
        </w:rPr>
        <w:t>Κατά μήκος μια περιόδου προχωρώντας από τα αριστερά προς τα δεξιά μειώνεται ο μεταλλικός χαρακτήρας και αυξάνεται ο αμεταλλικός χαρακτήρας.</w:t>
      </w:r>
    </w:p>
    <w:p w:rsidR="00DC634A" w:rsidRDefault="00DC634A" w:rsidP="00DC634A">
      <w:pPr>
        <w:spacing w:after="0"/>
        <w:ind w:left="426"/>
        <w:jc w:val="both"/>
      </w:pPr>
      <w:r w:rsidRPr="00DC634A">
        <w:rPr>
          <w:rFonts w:ascii="CMU Sans Serif" w:hAnsi="CMU Sans Serif" w:cs="CMU Sans Serif"/>
        </w:rPr>
        <w:t>Κατά μήκος μιας περιόδου η ατομική ακτίνα μειώνεται από τα αριστερά προς τα δεξιά</w:t>
      </w:r>
      <w:r>
        <w:t>.</w:t>
      </w:r>
    </w:p>
    <w:p w:rsidR="00DC634A" w:rsidRDefault="00DC634A" w:rsidP="00957130">
      <w:pPr>
        <w:pStyle w:val="a0"/>
        <w:ind w:left="425" w:hanging="425"/>
      </w:pPr>
      <w:r>
        <w:t>Τι μεταβάλλεται κατά μήκος μιας ομάδας του περιοδικού πίνακα;</w:t>
      </w:r>
    </w:p>
    <w:p w:rsidR="00DC634A" w:rsidRPr="00DC634A" w:rsidRDefault="00DC634A" w:rsidP="00DC634A">
      <w:pPr>
        <w:spacing w:after="0"/>
        <w:ind w:left="426"/>
        <w:jc w:val="both"/>
        <w:rPr>
          <w:rFonts w:ascii="CMU Sans Serif" w:hAnsi="CMU Sans Serif" w:cs="CMU Sans Serif"/>
        </w:rPr>
      </w:pPr>
      <w:r w:rsidRPr="00DC634A">
        <w:rPr>
          <w:rFonts w:ascii="CMU Sans Serif" w:hAnsi="CMU Sans Serif" w:cs="CMU Sans Serif"/>
        </w:rPr>
        <w:t xml:space="preserve">Κατά μήκος μίας ομάδας προχωρώντας από κάτω προς στα πάνω, μειώνεται ο αριθμός των στιβάδων, </w:t>
      </w:r>
      <w:r>
        <w:rPr>
          <w:rFonts w:ascii="CMU Sans Serif" w:hAnsi="CMU Sans Serif" w:cs="CMU Sans Serif"/>
        </w:rPr>
        <w:t>συνεπώς</w:t>
      </w:r>
      <w:r w:rsidRPr="00DC634A">
        <w:rPr>
          <w:rFonts w:ascii="CMU Sans Serif" w:hAnsi="CMU Sans Serif" w:cs="CMU Sans Serif"/>
        </w:rPr>
        <w:t xml:space="preserve"> μειώνεται </w:t>
      </w:r>
      <w:r>
        <w:rPr>
          <w:rFonts w:ascii="CMU Sans Serif" w:hAnsi="CMU Sans Serif" w:cs="CMU Sans Serif"/>
        </w:rPr>
        <w:t xml:space="preserve">και </w:t>
      </w:r>
      <w:r w:rsidRPr="00DC634A">
        <w:rPr>
          <w:rFonts w:ascii="CMU Sans Serif" w:hAnsi="CMU Sans Serif" w:cs="CMU Sans Serif"/>
        </w:rPr>
        <w:t>η ατομική ακτίνα. Έτσι αυξάνεται η ηλεκτροαρνητικότητα (και μειώνεται η ηλεκτροθετικότητα) των στοιχείων.</w:t>
      </w:r>
    </w:p>
    <w:p w:rsidR="00DC634A" w:rsidRDefault="00DC634A" w:rsidP="00957130">
      <w:pPr>
        <w:pStyle w:val="a0"/>
        <w:ind w:left="425" w:hanging="425"/>
      </w:pPr>
      <w:r>
        <w:t>Το υδρογόνο είναι μέταλλο ή αμέταλλο</w:t>
      </w:r>
      <w:r w:rsidR="00D211C3">
        <w:t>;</w:t>
      </w:r>
      <w:r w:rsidR="00D211C3" w:rsidRPr="00D211C3">
        <w:t xml:space="preserve"> </w:t>
      </w:r>
      <w:r w:rsidR="00D211C3">
        <w:t>Ανήκει στα αλκάλια</w:t>
      </w:r>
      <w:r>
        <w:t>;</w:t>
      </w:r>
    </w:p>
    <w:p w:rsidR="00DC634A" w:rsidRPr="00DC634A" w:rsidRDefault="00DC634A" w:rsidP="00DC634A">
      <w:pPr>
        <w:spacing w:after="0"/>
        <w:ind w:left="426"/>
        <w:jc w:val="both"/>
        <w:rPr>
          <w:rFonts w:ascii="CMU Sans Serif" w:hAnsi="CMU Sans Serif" w:cs="CMU Sans Serif"/>
        </w:rPr>
      </w:pPr>
      <w:r w:rsidRPr="00DC634A">
        <w:rPr>
          <w:rFonts w:ascii="CMU Sans Serif" w:hAnsi="CMU Sans Serif" w:cs="CMU Sans Serif"/>
        </w:rPr>
        <w:t>Το υδρογόνο, αν και ανήκει στην 1η ομάδα είναι αμέταλλο</w:t>
      </w:r>
      <w:r w:rsidR="00D211C3">
        <w:rPr>
          <w:rFonts w:ascii="CMU Sans Serif" w:hAnsi="CMU Sans Serif" w:cs="CMU Sans Serif"/>
        </w:rPr>
        <w:t xml:space="preserve"> και δεν ανήκει στα αλκάλια</w:t>
      </w:r>
      <w:r w:rsidRPr="00DC634A">
        <w:rPr>
          <w:rFonts w:ascii="CMU Sans Serif" w:hAnsi="CMU Sans Serif" w:cs="CMU Sans Serif"/>
        </w:rPr>
        <w:t>.</w:t>
      </w:r>
    </w:p>
    <w:p w:rsidR="00DC634A" w:rsidRDefault="00DC634A" w:rsidP="00957130">
      <w:pPr>
        <w:pStyle w:val="a0"/>
        <w:ind w:left="425" w:hanging="425"/>
      </w:pPr>
      <w:r>
        <w:t>Πώς ονομάζονται τα στοιχεία που βρίσκονται: Α) στην πρώτη ομάδα ή IA του Π.Π.; Β) στη δεύτερη ομάδα ή ΙΙΑ του Π.Π.; Γ) στην 17η ομάδα του ή VIIA Π.Π.;Δ) στην 18η ομάδα ή VIIIA του Π.Π.;</w:t>
      </w:r>
    </w:p>
    <w:p w:rsidR="00DC634A" w:rsidRPr="00DC634A" w:rsidRDefault="00DC634A" w:rsidP="00DC634A">
      <w:pPr>
        <w:spacing w:after="0"/>
        <w:ind w:left="426"/>
        <w:jc w:val="both"/>
        <w:rPr>
          <w:rFonts w:ascii="CMU Sans Serif" w:hAnsi="CMU Sans Serif" w:cs="CMU Sans Serif"/>
        </w:rPr>
      </w:pPr>
      <w:r w:rsidRPr="00DC634A">
        <w:rPr>
          <w:rFonts w:ascii="CMU Sans Serif" w:hAnsi="CMU Sans Serif" w:cs="CMU Sans Serif"/>
        </w:rPr>
        <w:t>Στην 1η ομάδα του περιοδικού πίνακα (ΙΑ) περιλαμβάνονται τα αλκάλια και το υδρογόνο.</w:t>
      </w:r>
    </w:p>
    <w:p w:rsidR="00DC634A" w:rsidRPr="00DC634A" w:rsidRDefault="00DC634A" w:rsidP="00DC634A">
      <w:pPr>
        <w:spacing w:after="0"/>
        <w:ind w:left="426"/>
        <w:jc w:val="both"/>
        <w:rPr>
          <w:rFonts w:ascii="CMU Sans Serif" w:hAnsi="CMU Sans Serif" w:cs="CMU Sans Serif"/>
        </w:rPr>
      </w:pPr>
      <w:r w:rsidRPr="00DC634A">
        <w:rPr>
          <w:rFonts w:ascii="CMU Sans Serif" w:hAnsi="CMU Sans Serif" w:cs="CMU Sans Serif"/>
        </w:rPr>
        <w:t>Στην 2η ομάδα του περιοδικού πίνακα (ΙΙΑ) περιλαμβάνονται οι αλκαλικές γαίες.</w:t>
      </w:r>
    </w:p>
    <w:p w:rsidR="00DC634A" w:rsidRPr="00DC634A" w:rsidRDefault="00DC634A" w:rsidP="00DC634A">
      <w:pPr>
        <w:spacing w:after="0"/>
        <w:ind w:left="426"/>
        <w:jc w:val="both"/>
        <w:rPr>
          <w:rFonts w:ascii="CMU Sans Serif" w:hAnsi="CMU Sans Serif" w:cs="CMU Sans Serif"/>
        </w:rPr>
      </w:pPr>
      <w:r w:rsidRPr="00DC634A">
        <w:rPr>
          <w:rFonts w:ascii="CMU Sans Serif" w:hAnsi="CMU Sans Serif" w:cs="CMU Sans Serif"/>
        </w:rPr>
        <w:t>Στην 17η ομάδα του περιοδικού πίνακα (VIIΑ) περιλαμβάνονται τα αλογόνα.</w:t>
      </w:r>
    </w:p>
    <w:p w:rsidR="00DC634A" w:rsidRPr="00DC634A" w:rsidRDefault="00DC634A" w:rsidP="00DC634A">
      <w:pPr>
        <w:spacing w:after="0"/>
        <w:ind w:left="426"/>
        <w:jc w:val="both"/>
        <w:rPr>
          <w:rFonts w:ascii="CMU Sans Serif" w:hAnsi="CMU Sans Serif" w:cs="CMU Sans Serif"/>
        </w:rPr>
      </w:pPr>
      <w:r w:rsidRPr="00DC634A">
        <w:rPr>
          <w:rFonts w:ascii="CMU Sans Serif" w:hAnsi="CMU Sans Serif" w:cs="CMU Sans Serif"/>
        </w:rPr>
        <w:t>Στην 18η ομάδα του περιοδικού πίνακα (VIIIΑ) περιλαμβάνονται τα ευγενή αέρια.</w:t>
      </w:r>
    </w:p>
    <w:p w:rsidR="00DC634A" w:rsidRDefault="00DC634A" w:rsidP="00957130">
      <w:pPr>
        <w:pStyle w:val="a0"/>
        <w:ind w:left="425" w:hanging="425"/>
      </w:pPr>
      <w:r>
        <w:t>Πού οφείλεται το γεγονός ότι τα στοιχεία της ίδιας ομάδας εμφανίζουν παρόμοιες ιδιότητες;</w:t>
      </w:r>
    </w:p>
    <w:p w:rsidR="00DC634A" w:rsidRPr="00DC634A" w:rsidRDefault="00DC634A" w:rsidP="00DC634A">
      <w:pPr>
        <w:spacing w:after="0" w:line="240" w:lineRule="auto"/>
        <w:ind w:left="426"/>
        <w:jc w:val="both"/>
        <w:rPr>
          <w:rFonts w:ascii="CMU Sans Serif" w:hAnsi="CMU Sans Serif" w:cs="CMU Sans Serif"/>
        </w:rPr>
      </w:pPr>
      <w:r w:rsidRPr="00DC634A">
        <w:rPr>
          <w:rFonts w:ascii="CMU Sans Serif" w:hAnsi="CMU Sans Serif" w:cs="CMU Sans Serif"/>
        </w:rPr>
        <w:t xml:space="preserve">Τα στοιχεία της ίδιας ομάδας έχουν τον ίδιο αριθμό ηλεκτρονίων της εξωτερικής στιβάδας, για αυτό εμφανίζουν παρόμοιες χημικές ιδιότητες. Μάλιστα, ο αριθμός της κύριας ομάδας που ανήκει ένα στοιχείο δείχνει και τον αριθμό ηλεκτρονίων σθένους του στοιχείου αυτού και αντίστροφα. </w:t>
      </w:r>
    </w:p>
    <w:p w:rsidR="00DC634A" w:rsidRDefault="00DC634A" w:rsidP="00957130">
      <w:pPr>
        <w:pStyle w:val="a0"/>
        <w:ind w:left="425" w:hanging="425"/>
      </w:pPr>
      <w:r>
        <w:t>Έχουν όλα τα ηλεκτρόνια ενός ατόμου την ίδια ενέργεια;</w:t>
      </w:r>
    </w:p>
    <w:p w:rsidR="008661FF" w:rsidRPr="00DC634A" w:rsidRDefault="00DC634A" w:rsidP="00DC634A">
      <w:pPr>
        <w:spacing w:after="0" w:line="240" w:lineRule="auto"/>
        <w:ind w:left="426"/>
        <w:jc w:val="both"/>
        <w:rPr>
          <w:rFonts w:ascii="CMU Sans Serif" w:hAnsi="CMU Sans Serif" w:cs="CMU Sans Serif"/>
        </w:rPr>
      </w:pPr>
      <w:r w:rsidRPr="00DC634A">
        <w:rPr>
          <w:rFonts w:ascii="CMU Sans Serif" w:hAnsi="CMU Sans Serif" w:cs="CMU Sans Serif"/>
        </w:rPr>
        <w:t>Κάθε ηλεκτρόνιο έχει διαφορετική ενέργεια ανάλογα με την στοιβάδα στην οποία βρίσκεται. Η πιο εσωτερική στοιβάδα, η Κ, έχει την μικρότερη ενέργεια, ενώ όσο ανεβαίνουμε σε στοιβάδες αυξάνεται και η ενέργεια των ηλεκτρονίων.</w:t>
      </w:r>
    </w:p>
    <w:p w:rsidR="00781C5D" w:rsidRDefault="00F37446" w:rsidP="00957130">
      <w:pPr>
        <w:pStyle w:val="a0"/>
        <w:ind w:left="425" w:hanging="425"/>
      </w:pPr>
      <w:r>
        <w:t>Πώς μεταβάλλεται ο μεταλλικός/αμεταλλικός χαρακτήρας κατά μήκος μιας περιόδου;</w:t>
      </w:r>
    </w:p>
    <w:p w:rsidR="00781C5D" w:rsidRDefault="00F37446">
      <w:pPr>
        <w:spacing w:after="0"/>
        <w:ind w:left="426"/>
        <w:jc w:val="both"/>
        <w:rPr>
          <w:rFonts w:ascii="CMU Sans Serif" w:hAnsi="CMU Sans Serif" w:cs="CMU Sans Serif"/>
        </w:rPr>
      </w:pPr>
      <w:r>
        <w:rPr>
          <w:rFonts w:ascii="CMU Sans Serif" w:hAnsi="CMU Sans Serif" w:cs="CMU Sans Serif"/>
        </w:rPr>
        <w:lastRenderedPageBreak/>
        <w:t>Κατά μήκος μια περιόδου προχωρώντας από τα αριστερά προς τα δεξιά μειώνεται ο μεταλλικός χαρακτήρας και αυξάνεται ο αμεταλλικός χαρακτήρας.</w:t>
      </w:r>
    </w:p>
    <w:p w:rsidR="00781C5D" w:rsidRDefault="00F37446" w:rsidP="001520E4">
      <w:pPr>
        <w:pStyle w:val="a0"/>
        <w:ind w:left="425" w:hanging="425"/>
      </w:pPr>
      <w:r>
        <w:t>Πώς αυξάνεται η δραστικότητα (ηλεκτροθετικότητα) στην ομάδα των αλκαλίων;</w:t>
      </w:r>
    </w:p>
    <w:p w:rsidR="00781C5D" w:rsidRDefault="00F37446">
      <w:pPr>
        <w:spacing w:after="0"/>
        <w:ind w:left="426"/>
        <w:jc w:val="both"/>
        <w:rPr>
          <w:rFonts w:ascii="CMU Sans Serif" w:hAnsi="CMU Sans Serif" w:cs="CMU Sans Serif"/>
        </w:rPr>
      </w:pPr>
      <w:r>
        <w:rPr>
          <w:rFonts w:ascii="CMU Sans Serif" w:hAnsi="CMU Sans Serif" w:cs="CMU Sans Serif"/>
        </w:rPr>
        <w:t xml:space="preserve">Κατά μήκος της ομάδας των αλκαλίων, προχωρώντας από πάνω προς στα κάτω, αυξάνεται ο αριθμός των στιβάδων, δηλαδή αυξάνεται η ατομική ακτίνα και έτσι είναι πιο εύκολο να φύγει το μοναδικό ηλεκτρόνιο της εξωτερικής στιβάδας. Έτσι η δραστικότητα (ηλεκτροθετικότητα) αυξάνεται από πάνω προς τα κάτω. Άρα το </w:t>
      </w:r>
      <w:proofErr w:type="spellStart"/>
      <w:r>
        <w:rPr>
          <w:rFonts w:ascii="CMU Sans Serif" w:hAnsi="CMU Sans Serif" w:cs="CMU Sans Serif"/>
        </w:rPr>
        <w:t>Cs</w:t>
      </w:r>
      <w:proofErr w:type="spellEnd"/>
      <w:r>
        <w:rPr>
          <w:rFonts w:ascii="CMU Sans Serif" w:hAnsi="CMU Sans Serif" w:cs="CMU Sans Serif"/>
        </w:rPr>
        <w:t xml:space="preserve"> αντιδρά πιο έντονα με το νερό από ό,τι το Να. </w:t>
      </w:r>
    </w:p>
    <w:p w:rsidR="00781C5D" w:rsidRDefault="00F37446" w:rsidP="00957130">
      <w:pPr>
        <w:pStyle w:val="a0"/>
        <w:ind w:left="425" w:hanging="425"/>
      </w:pPr>
      <w:r>
        <w:t>Πώς αυξάνεται η δραστικότητα (ηλεκτροαρνητικότητα) στην ομάδα των αλογόνων;</w:t>
      </w:r>
    </w:p>
    <w:p w:rsidR="00781C5D" w:rsidRDefault="00F37446">
      <w:pPr>
        <w:spacing w:after="0"/>
        <w:ind w:left="426"/>
        <w:jc w:val="both"/>
        <w:rPr>
          <w:rFonts w:ascii="CMU Sans Serif" w:hAnsi="CMU Sans Serif" w:cs="CMU Sans Serif"/>
        </w:rPr>
      </w:pPr>
      <w:r>
        <w:rPr>
          <w:rFonts w:ascii="CMU Sans Serif" w:hAnsi="CMU Sans Serif" w:cs="CMU Sans Serif"/>
        </w:rPr>
        <w:t>Κατά μήκος της ομάδας των αλογόνων (17</w:t>
      </w:r>
      <w:r>
        <w:rPr>
          <w:rFonts w:ascii="CMU Sans Serif" w:hAnsi="CMU Sans Serif" w:cs="CMU Sans Serif"/>
          <w:vertAlign w:val="superscript"/>
        </w:rPr>
        <w:t>η</w:t>
      </w:r>
      <w:r>
        <w:rPr>
          <w:rFonts w:ascii="CMU Sans Serif" w:hAnsi="CMU Sans Serif" w:cs="CMU Sans Serif"/>
        </w:rPr>
        <w:t xml:space="preserve"> ομάδα ή VIIA), προχωρώντας από κάτω προς στα πάνω, μειώνεται ο αριθμός των στιβάδων, δηλαδή μειώνεται η ατομική ακτίνα, οπότε τα ηλεκτρόνια της εξωτερικής στιβάδας συγκρατούνται ισχυρότερα από τα πρωτόνια του πυρήνα και πιο εύκολα αποσπούν από άλλο στοιχείο, το ένα ηλεκτρόνιο που χρειάζονται για τη συμπλήρωση της εξωτερικής τους στιβάδας. </w:t>
      </w:r>
    </w:p>
    <w:p w:rsidR="00781C5D" w:rsidRDefault="00F37446">
      <w:pPr>
        <w:spacing w:after="0"/>
        <w:ind w:left="426"/>
        <w:jc w:val="both"/>
        <w:rPr>
          <w:rFonts w:ascii="CMU Sans Serif" w:hAnsi="CMU Sans Serif" w:cs="CMU Sans Serif"/>
        </w:rPr>
      </w:pPr>
      <w:r>
        <w:rPr>
          <w:rFonts w:ascii="CMU Sans Serif" w:hAnsi="CMU Sans Serif" w:cs="CMU Sans Serif"/>
        </w:rPr>
        <w:t>Επομένως, αυξάνεται η δραστικότητα (ηλεκτροαρνητικότητα) των αλογόνων από κάτω προς τα πάνω, δηλαδή το F είναι το δραστικότερο αλογόνο!</w:t>
      </w:r>
    </w:p>
    <w:p w:rsidR="00781C5D" w:rsidRDefault="00F37446" w:rsidP="00957130">
      <w:pPr>
        <w:pStyle w:val="a0"/>
        <w:ind w:left="425" w:hanging="425"/>
      </w:pPr>
      <w:r>
        <w:t>Ποιες είναι οι στιβάδες κατανομής των ηλεκτρονίων;</w:t>
      </w:r>
      <w:r w:rsidR="009932D5">
        <w:t xml:space="preserve"> Πως σχετίζονται με την ενέργεια των ηλεκτρονίων;</w:t>
      </w:r>
    </w:p>
    <w:p w:rsidR="00781C5D" w:rsidRDefault="00F37446" w:rsidP="00957130">
      <w:pPr>
        <w:spacing w:after="0"/>
        <w:ind w:left="426"/>
        <w:jc w:val="both"/>
        <w:rPr>
          <w:rFonts w:ascii="CMU Sans Serif" w:hAnsi="CMU Sans Serif" w:cs="CMU Sans Serif"/>
        </w:rPr>
      </w:pPr>
      <w:r w:rsidRPr="00957130">
        <w:rPr>
          <w:rFonts w:ascii="CMU Sans Serif" w:hAnsi="CMU Sans Serif" w:cs="CMU Sans Serif"/>
        </w:rPr>
        <w:t>Είναι η K, L, M, N, O, P και Q, και αντιστοιχούν</w:t>
      </w:r>
      <w:r w:rsidR="00084E76">
        <w:rPr>
          <w:rFonts w:ascii="CMU Sans Serif" w:hAnsi="CMU Sans Serif" w:cs="CMU Sans Serif"/>
        </w:rPr>
        <w:t xml:space="preserve"> στις τιμές 1, 2, 3, …, 7 του κυρί</w:t>
      </w:r>
      <w:r w:rsidRPr="00957130">
        <w:rPr>
          <w:rFonts w:ascii="CMU Sans Serif" w:hAnsi="CMU Sans Serif" w:cs="CMU Sans Serif"/>
        </w:rPr>
        <w:t xml:space="preserve">ου κβαντικού αριθμού </w:t>
      </w:r>
      <m:oMath>
        <m:r>
          <w:rPr>
            <w:rFonts w:ascii="Cambria Math" w:hAnsi="Cambria Math" w:cs="CMU Sans Serif"/>
          </w:rPr>
          <m:t>n</m:t>
        </m:r>
      </m:oMath>
      <w:r w:rsidRPr="00957130">
        <w:rPr>
          <w:rFonts w:ascii="CMU Sans Serif" w:hAnsi="CMU Sans Serif" w:cs="CMU Sans Serif"/>
        </w:rPr>
        <w:t>.</w:t>
      </w:r>
    </w:p>
    <w:p w:rsidR="00084E76" w:rsidRDefault="009932D5" w:rsidP="009932D5">
      <w:pPr>
        <w:spacing w:after="0"/>
        <w:ind w:left="426"/>
        <w:jc w:val="center"/>
        <w:rPr>
          <w:rFonts w:ascii="CMU Sans Serif" w:hAnsi="CMU Sans Serif" w:cs="CMU Sans Serif"/>
        </w:rPr>
      </w:pPr>
      <w:r w:rsidRPr="009932D5">
        <w:rPr>
          <w:rFonts w:ascii="Calibri" w:eastAsia="Calibri" w:hAnsi="Calibri" w:cs="Times New Roman"/>
          <w:noProof/>
          <w:lang w:eastAsia="el-GR"/>
        </w:rPr>
        <mc:AlternateContent>
          <mc:Choice Requires="wpc">
            <w:drawing>
              <wp:inline distT="0" distB="0" distL="0" distR="0" wp14:anchorId="7B5E74CC" wp14:editId="71B3C020">
                <wp:extent cx="4112157" cy="1536117"/>
                <wp:effectExtent l="0" t="0" r="0" b="6985"/>
                <wp:docPr id="1" name="Καμβάς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Οβάλ 2"/>
                        <wps:cNvSpPr/>
                        <wps:spPr>
                          <a:xfrm>
                            <a:off x="288424" y="754659"/>
                            <a:ext cx="85459" cy="85459"/>
                          </a:xfrm>
                          <a:prstGeom prst="ellipse">
                            <a:avLst/>
                          </a:prstGeom>
                          <a:solidFill>
                            <a:srgbClr val="E7E6E6"/>
                          </a:solidFill>
                          <a:ln w="12700" cap="flat" cmpd="sng" algn="ctr">
                            <a:solidFill>
                              <a:srgbClr val="5B9BD5">
                                <a:shade val="50000"/>
                              </a:srgbClr>
                            </a:solidFill>
                            <a:prstDash val="solid"/>
                            <a:miter lim="800000"/>
                          </a:ln>
                          <a:effectLst/>
                        </wps:spPr>
                        <wps:bodyPr rot="0" spcFirstLastPara="0" vertOverflow="overflow" horzOverflow="overflow" vert="horz" wrap="square" lIns="76895" tIns="38448" rIns="76895" bIns="38448" numCol="1" spcCol="0" rtlCol="0" fromWordArt="0" anchor="ctr" anchorCtr="0" forceAA="0" compatLnSpc="1">
                          <a:prstTxWarp prst="textNoShape">
                            <a:avLst/>
                          </a:prstTxWarp>
                          <a:noAutofit/>
                        </wps:bodyPr>
                      </wps:wsp>
                      <wps:wsp>
                        <wps:cNvPr id="3" name="Οβάλ 3"/>
                        <wps:cNvSpPr/>
                        <wps:spPr>
                          <a:xfrm>
                            <a:off x="112167" y="578402"/>
                            <a:ext cx="437975" cy="437975"/>
                          </a:xfrm>
                          <a:prstGeom prst="ellipse">
                            <a:avLst/>
                          </a:prstGeom>
                          <a:noFill/>
                          <a:ln w="12700" cap="flat" cmpd="sng" algn="ctr">
                            <a:solidFill>
                              <a:srgbClr val="5B9BD5">
                                <a:shade val="50000"/>
                              </a:srgbClr>
                            </a:solidFill>
                            <a:prstDash val="sysDash"/>
                            <a:miter lim="800000"/>
                          </a:ln>
                          <a:effectLst/>
                        </wps:spPr>
                        <wps:bodyPr rot="0" spcFirstLastPara="0" vertOverflow="overflow" horzOverflow="overflow" vert="horz" wrap="square" lIns="76895" tIns="38448" rIns="76895" bIns="38448" numCol="1" spcCol="0" rtlCol="0" fromWordArt="0" anchor="ctr" anchorCtr="0" forceAA="0" compatLnSpc="1">
                          <a:prstTxWarp prst="textNoShape">
                            <a:avLst/>
                          </a:prstTxWarp>
                          <a:noAutofit/>
                        </wps:bodyPr>
                      </wps:wsp>
                      <wps:wsp>
                        <wps:cNvPr id="4" name="Οβάλ 4"/>
                        <wps:cNvSpPr/>
                        <wps:spPr>
                          <a:xfrm>
                            <a:off x="160237" y="621130"/>
                            <a:ext cx="38456" cy="38456"/>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76895" tIns="38448" rIns="76895" bIns="38448" numCol="1" spcCol="0" rtlCol="0" fromWordArt="0" anchor="ctr" anchorCtr="0" forceAA="0" compatLnSpc="1">
                          <a:prstTxWarp prst="textNoShape">
                            <a:avLst/>
                          </a:prstTxWarp>
                          <a:noAutofit/>
                        </wps:bodyPr>
                      </wps:wsp>
                      <wps:wsp>
                        <wps:cNvPr id="8" name="Οβάλ 8"/>
                        <wps:cNvSpPr/>
                        <wps:spPr>
                          <a:xfrm>
                            <a:off x="1016672" y="766945"/>
                            <a:ext cx="85459" cy="85459"/>
                          </a:xfrm>
                          <a:prstGeom prst="ellipse">
                            <a:avLst/>
                          </a:prstGeom>
                          <a:solidFill>
                            <a:srgbClr val="E7E6E6"/>
                          </a:solidFill>
                          <a:ln w="12700" cap="flat" cmpd="sng" algn="ctr">
                            <a:solidFill>
                              <a:srgbClr val="5B9BD5">
                                <a:shade val="50000"/>
                              </a:srgbClr>
                            </a:solidFill>
                            <a:prstDash val="solid"/>
                            <a:miter lim="800000"/>
                          </a:ln>
                          <a:effectLst/>
                        </wps:spPr>
                        <wps:bodyPr rot="0" spcFirstLastPara="0" vert="horz" wrap="square" lIns="76895" tIns="38448" rIns="76895" bIns="38448" numCol="1" spcCol="0" rtlCol="0" fromWordArt="0" anchor="ctr" anchorCtr="0" forceAA="0" compatLnSpc="1">
                          <a:prstTxWarp prst="textNoShape">
                            <a:avLst/>
                          </a:prstTxWarp>
                          <a:noAutofit/>
                        </wps:bodyPr>
                      </wps:wsp>
                      <wps:wsp>
                        <wps:cNvPr id="9" name="Οβάλ 9"/>
                        <wps:cNvSpPr/>
                        <wps:spPr>
                          <a:xfrm>
                            <a:off x="840415" y="590687"/>
                            <a:ext cx="437975" cy="437975"/>
                          </a:xfrm>
                          <a:prstGeom prst="ellipse">
                            <a:avLst/>
                          </a:prstGeom>
                          <a:noFill/>
                          <a:ln w="12700" cap="flat" cmpd="sng" algn="ctr">
                            <a:solidFill>
                              <a:srgbClr val="5B9BD5">
                                <a:shade val="50000"/>
                              </a:srgbClr>
                            </a:solidFill>
                            <a:prstDash val="sysDash"/>
                            <a:miter lim="800000"/>
                          </a:ln>
                          <a:effectLst/>
                        </wps:spPr>
                        <wps:bodyPr rot="0" spcFirstLastPara="0" vert="horz" wrap="square" lIns="76895" tIns="38448" rIns="76895" bIns="38448" numCol="1" spcCol="0" rtlCol="0" fromWordArt="0" anchor="ctr" anchorCtr="0" forceAA="0" compatLnSpc="1">
                          <a:prstTxWarp prst="textNoShape">
                            <a:avLst/>
                          </a:prstTxWarp>
                          <a:noAutofit/>
                        </wps:bodyPr>
                      </wps:wsp>
                      <wps:wsp>
                        <wps:cNvPr id="10" name="Οβάλ 10"/>
                        <wps:cNvSpPr/>
                        <wps:spPr>
                          <a:xfrm>
                            <a:off x="888484" y="633417"/>
                            <a:ext cx="37922" cy="37922"/>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horz" wrap="square" lIns="76895" tIns="38448" rIns="76895" bIns="38448" numCol="1" spcCol="0" rtlCol="0" fromWordArt="0" anchor="ctr" anchorCtr="0" forceAA="0" compatLnSpc="1">
                          <a:prstTxWarp prst="textNoShape">
                            <a:avLst/>
                          </a:prstTxWarp>
                          <a:noAutofit/>
                        </wps:bodyPr>
                      </wps:wsp>
                      <wps:wsp>
                        <wps:cNvPr id="11" name="Οβάλ 11"/>
                        <wps:cNvSpPr/>
                        <wps:spPr>
                          <a:xfrm>
                            <a:off x="1203613" y="932520"/>
                            <a:ext cx="37922" cy="37922"/>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horz" wrap="square" lIns="76895" tIns="38448" rIns="76895" bIns="38448" numCol="1" spcCol="0" rtlCol="0" fromWordArt="0" anchor="ctr" anchorCtr="0" forceAA="0" compatLnSpc="1">
                          <a:prstTxWarp prst="textNoShape">
                            <a:avLst/>
                          </a:prstTxWarp>
                          <a:noAutofit/>
                        </wps:bodyPr>
                      </wps:wsp>
                      <wps:wsp>
                        <wps:cNvPr id="12" name="Οβάλ 12"/>
                        <wps:cNvSpPr/>
                        <wps:spPr>
                          <a:xfrm>
                            <a:off x="1935351" y="748784"/>
                            <a:ext cx="110315" cy="110315"/>
                          </a:xfrm>
                          <a:prstGeom prst="ellipse">
                            <a:avLst/>
                          </a:prstGeom>
                          <a:solidFill>
                            <a:srgbClr val="E7E6E6"/>
                          </a:solidFill>
                          <a:ln w="12700" cap="flat" cmpd="sng" algn="ctr">
                            <a:solidFill>
                              <a:srgbClr val="5B9BD5">
                                <a:shade val="50000"/>
                              </a:srgbClr>
                            </a:solidFill>
                            <a:prstDash val="solid"/>
                            <a:miter lim="800000"/>
                          </a:ln>
                          <a:effectLst/>
                        </wps:spPr>
                        <wps:bodyPr rot="0" spcFirstLastPara="0" vert="horz" wrap="square" lIns="76895" tIns="38448" rIns="76895" bIns="38448" numCol="1" spcCol="0" rtlCol="0" fromWordArt="0" anchor="ctr" anchorCtr="0" forceAA="0" compatLnSpc="1">
                          <a:prstTxWarp prst="textNoShape">
                            <a:avLst/>
                          </a:prstTxWarp>
                          <a:noAutofit/>
                        </wps:bodyPr>
                      </wps:wsp>
                      <wps:wsp>
                        <wps:cNvPr id="13" name="Οβάλ 13"/>
                        <wps:cNvSpPr/>
                        <wps:spPr>
                          <a:xfrm>
                            <a:off x="1775117" y="588551"/>
                            <a:ext cx="437975" cy="437975"/>
                          </a:xfrm>
                          <a:prstGeom prst="ellipse">
                            <a:avLst/>
                          </a:prstGeom>
                          <a:noFill/>
                          <a:ln w="12700" cap="flat" cmpd="sng" algn="ctr">
                            <a:solidFill>
                              <a:srgbClr val="5B9BD5">
                                <a:shade val="50000"/>
                              </a:srgbClr>
                            </a:solidFill>
                            <a:prstDash val="sysDash"/>
                            <a:miter lim="800000"/>
                          </a:ln>
                          <a:effectLst/>
                        </wps:spPr>
                        <wps:bodyPr rot="0" spcFirstLastPara="0" vert="horz" wrap="square" lIns="76895" tIns="38448" rIns="76895" bIns="38448" numCol="1" spcCol="0" rtlCol="0" fromWordArt="0" anchor="ctr" anchorCtr="0" forceAA="0" compatLnSpc="1">
                          <a:prstTxWarp prst="textNoShape">
                            <a:avLst/>
                          </a:prstTxWarp>
                          <a:noAutofit/>
                        </wps:bodyPr>
                      </wps:wsp>
                      <wps:wsp>
                        <wps:cNvPr id="14" name="Οβάλ 14"/>
                        <wps:cNvSpPr/>
                        <wps:spPr>
                          <a:xfrm>
                            <a:off x="1823187" y="631279"/>
                            <a:ext cx="37922" cy="37922"/>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horz" wrap="square" lIns="76895" tIns="38448" rIns="76895" bIns="38448" numCol="1" spcCol="0" rtlCol="0" fromWordArt="0" anchor="ctr" anchorCtr="0" forceAA="0" compatLnSpc="1">
                          <a:prstTxWarp prst="textNoShape">
                            <a:avLst/>
                          </a:prstTxWarp>
                          <a:noAutofit/>
                        </wps:bodyPr>
                      </wps:wsp>
                      <wps:wsp>
                        <wps:cNvPr id="15" name="Οβάλ 15"/>
                        <wps:cNvSpPr/>
                        <wps:spPr>
                          <a:xfrm>
                            <a:off x="2138315" y="930384"/>
                            <a:ext cx="37922" cy="37922"/>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horz" wrap="square" lIns="76895" tIns="38448" rIns="76895" bIns="38448" numCol="1" spcCol="0" rtlCol="0" fromWordArt="0" anchor="ctr" anchorCtr="0" forceAA="0" compatLnSpc="1">
                          <a:prstTxWarp prst="textNoShape">
                            <a:avLst/>
                          </a:prstTxWarp>
                          <a:noAutofit/>
                        </wps:bodyPr>
                      </wps:wsp>
                      <wps:wsp>
                        <wps:cNvPr id="16" name="Οβάλ 16"/>
                        <wps:cNvSpPr/>
                        <wps:spPr>
                          <a:xfrm>
                            <a:off x="1564962" y="383736"/>
                            <a:ext cx="859925" cy="859926"/>
                          </a:xfrm>
                          <a:prstGeom prst="ellipse">
                            <a:avLst/>
                          </a:prstGeom>
                          <a:noFill/>
                          <a:ln w="12700" cap="flat" cmpd="sng" algn="ctr">
                            <a:solidFill>
                              <a:srgbClr val="5B9BD5">
                                <a:shade val="50000"/>
                              </a:srgbClr>
                            </a:solidFill>
                            <a:prstDash val="sysDash"/>
                            <a:miter lim="800000"/>
                          </a:ln>
                          <a:effectLst/>
                        </wps:spPr>
                        <wps:bodyPr rot="0" spcFirstLastPara="0" vertOverflow="overflow" horzOverflow="overflow" vert="horz" wrap="square" lIns="76895" tIns="38448" rIns="76895" bIns="38448" numCol="1" spcCol="0" rtlCol="0" fromWordArt="0" anchor="ctr" anchorCtr="0" forceAA="0" compatLnSpc="1">
                          <a:prstTxWarp prst="textNoShape">
                            <a:avLst/>
                          </a:prstTxWarp>
                          <a:noAutofit/>
                        </wps:bodyPr>
                      </wps:wsp>
                      <wps:wsp>
                        <wps:cNvPr id="17" name="Οβάλ 17"/>
                        <wps:cNvSpPr/>
                        <wps:spPr>
                          <a:xfrm>
                            <a:off x="2261161" y="465705"/>
                            <a:ext cx="37922" cy="37922"/>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horz" wrap="square" lIns="76895" tIns="38448" rIns="76895" bIns="38448" numCol="1" spcCol="0" rtlCol="0" fromWordArt="0" anchor="ctr" anchorCtr="0" forceAA="0" compatLnSpc="1">
                          <a:prstTxWarp prst="textNoShape">
                            <a:avLst/>
                          </a:prstTxWarp>
                          <a:noAutofit/>
                        </wps:bodyPr>
                      </wps:wsp>
                      <wps:wsp>
                        <wps:cNvPr id="18" name="Οβάλ 18"/>
                        <wps:cNvSpPr/>
                        <wps:spPr>
                          <a:xfrm>
                            <a:off x="3293856" y="745580"/>
                            <a:ext cx="145564" cy="145564"/>
                          </a:xfrm>
                          <a:prstGeom prst="ellipse">
                            <a:avLst/>
                          </a:prstGeom>
                          <a:solidFill>
                            <a:srgbClr val="E7E6E6"/>
                          </a:solidFill>
                          <a:ln w="12700" cap="flat" cmpd="sng" algn="ctr">
                            <a:solidFill>
                              <a:srgbClr val="5B9BD5">
                                <a:shade val="50000"/>
                              </a:srgbClr>
                            </a:solidFill>
                            <a:prstDash val="solid"/>
                            <a:miter lim="800000"/>
                          </a:ln>
                          <a:effectLst/>
                        </wps:spPr>
                        <wps:bodyPr rot="0" spcFirstLastPara="0" vert="horz" wrap="square" lIns="76895" tIns="38448" rIns="76895" bIns="38448" numCol="1" spcCol="0" rtlCol="0" fromWordArt="0" anchor="ctr" anchorCtr="0" forceAA="0" compatLnSpc="1">
                          <a:prstTxWarp prst="textNoShape">
                            <a:avLst/>
                          </a:prstTxWarp>
                          <a:noAutofit/>
                        </wps:bodyPr>
                      </wps:wsp>
                      <wps:wsp>
                        <wps:cNvPr id="19" name="Οβάλ 19"/>
                        <wps:cNvSpPr/>
                        <wps:spPr>
                          <a:xfrm>
                            <a:off x="3145658" y="601369"/>
                            <a:ext cx="437975" cy="437975"/>
                          </a:xfrm>
                          <a:prstGeom prst="ellipse">
                            <a:avLst/>
                          </a:prstGeom>
                          <a:noFill/>
                          <a:ln w="12700" cap="flat" cmpd="sng" algn="ctr">
                            <a:solidFill>
                              <a:srgbClr val="5B9BD5">
                                <a:shade val="50000"/>
                              </a:srgbClr>
                            </a:solidFill>
                            <a:prstDash val="sysDash"/>
                            <a:miter lim="800000"/>
                          </a:ln>
                          <a:effectLst/>
                        </wps:spPr>
                        <wps:bodyPr rot="0" spcFirstLastPara="0" vert="horz" wrap="square" lIns="76895" tIns="38448" rIns="76895" bIns="38448" numCol="1" spcCol="0" rtlCol="0" fromWordArt="0" anchor="ctr" anchorCtr="0" forceAA="0" compatLnSpc="1">
                          <a:prstTxWarp prst="textNoShape">
                            <a:avLst/>
                          </a:prstTxWarp>
                          <a:noAutofit/>
                        </wps:bodyPr>
                      </wps:wsp>
                      <wps:wsp>
                        <wps:cNvPr id="20" name="Οβάλ 20"/>
                        <wps:cNvSpPr/>
                        <wps:spPr>
                          <a:xfrm>
                            <a:off x="3193728" y="644099"/>
                            <a:ext cx="37922" cy="37922"/>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horz" wrap="square" lIns="76895" tIns="38448" rIns="76895" bIns="38448" numCol="1" spcCol="0" rtlCol="0" fromWordArt="0" anchor="ctr" anchorCtr="0" forceAA="0" compatLnSpc="1">
                          <a:prstTxWarp prst="textNoShape">
                            <a:avLst/>
                          </a:prstTxWarp>
                          <a:noAutofit/>
                        </wps:bodyPr>
                      </wps:wsp>
                      <wps:wsp>
                        <wps:cNvPr id="21" name="Οβάλ 21"/>
                        <wps:cNvSpPr/>
                        <wps:spPr>
                          <a:xfrm>
                            <a:off x="3508856" y="943203"/>
                            <a:ext cx="37922" cy="37922"/>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horz" wrap="square" lIns="76895" tIns="38448" rIns="76895" bIns="38448" numCol="1" spcCol="0" rtlCol="0" fromWordArt="0" anchor="ctr" anchorCtr="0" forceAA="0" compatLnSpc="1">
                          <a:prstTxWarp prst="textNoShape">
                            <a:avLst/>
                          </a:prstTxWarp>
                          <a:noAutofit/>
                        </wps:bodyPr>
                      </wps:wsp>
                      <wps:wsp>
                        <wps:cNvPr id="22" name="Οβάλ 22"/>
                        <wps:cNvSpPr/>
                        <wps:spPr>
                          <a:xfrm>
                            <a:off x="2935751" y="396802"/>
                            <a:ext cx="859925" cy="859926"/>
                          </a:xfrm>
                          <a:prstGeom prst="ellipse">
                            <a:avLst/>
                          </a:prstGeom>
                          <a:noFill/>
                          <a:ln w="12700" cap="flat" cmpd="sng" algn="ctr">
                            <a:solidFill>
                              <a:srgbClr val="5B9BD5">
                                <a:shade val="50000"/>
                              </a:srgbClr>
                            </a:solidFill>
                            <a:prstDash val="sysDash"/>
                            <a:miter lim="800000"/>
                          </a:ln>
                          <a:effectLst/>
                        </wps:spPr>
                        <wps:bodyPr rot="0" spcFirstLastPara="0" vert="horz" wrap="square" lIns="76895" tIns="38448" rIns="76895" bIns="38448" numCol="1" spcCol="0" rtlCol="0" fromWordArt="0" anchor="ctr" anchorCtr="0" forceAA="0" compatLnSpc="1">
                          <a:prstTxWarp prst="textNoShape">
                            <a:avLst/>
                          </a:prstTxWarp>
                          <a:noAutofit/>
                        </wps:bodyPr>
                      </wps:wsp>
                      <wps:wsp>
                        <wps:cNvPr id="23" name="Οβάλ 23"/>
                        <wps:cNvSpPr/>
                        <wps:spPr>
                          <a:xfrm>
                            <a:off x="3631703" y="478523"/>
                            <a:ext cx="37922" cy="37922"/>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horz" wrap="square" lIns="76895" tIns="38448" rIns="76895" bIns="38448" numCol="1" spcCol="0" rtlCol="0" fromWordArt="0" anchor="ctr" anchorCtr="0" forceAA="0" compatLnSpc="1">
                          <a:prstTxWarp prst="textNoShape">
                            <a:avLst/>
                          </a:prstTxWarp>
                          <a:noAutofit/>
                        </wps:bodyPr>
                      </wps:wsp>
                      <wps:wsp>
                        <wps:cNvPr id="24" name="Οβάλ 24"/>
                        <wps:cNvSpPr/>
                        <wps:spPr>
                          <a:xfrm>
                            <a:off x="2723994" y="196795"/>
                            <a:ext cx="1292559" cy="1244489"/>
                          </a:xfrm>
                          <a:prstGeom prst="ellipse">
                            <a:avLst/>
                          </a:prstGeom>
                          <a:noFill/>
                          <a:ln w="12700" cap="flat" cmpd="sng" algn="ctr">
                            <a:solidFill>
                              <a:srgbClr val="5B9BD5">
                                <a:shade val="50000"/>
                              </a:srgbClr>
                            </a:solidFill>
                            <a:prstDash val="sysDash"/>
                            <a:miter lim="800000"/>
                          </a:ln>
                          <a:effectLst/>
                        </wps:spPr>
                        <wps:bodyPr rot="0" spcFirstLastPara="0" vertOverflow="overflow" horzOverflow="overflow" vert="horz" wrap="square" lIns="76895" tIns="38448" rIns="76895" bIns="38448" numCol="1" spcCol="0" rtlCol="0" fromWordArt="0" anchor="ctr" anchorCtr="0" forceAA="0" compatLnSpc="1">
                          <a:prstTxWarp prst="textNoShape">
                            <a:avLst/>
                          </a:prstTxWarp>
                          <a:noAutofit/>
                        </wps:bodyPr>
                      </wps:wsp>
                      <wps:wsp>
                        <wps:cNvPr id="25" name="Οβάλ 25"/>
                        <wps:cNvSpPr/>
                        <wps:spPr>
                          <a:xfrm>
                            <a:off x="3724639" y="593891"/>
                            <a:ext cx="37922" cy="37922"/>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horz" wrap="square" lIns="76895" tIns="38448" rIns="76895" bIns="38448" numCol="1" spcCol="0" rtlCol="0" fromWordArt="0" anchor="ctr" anchorCtr="0" forceAA="0" compatLnSpc="1">
                          <a:prstTxWarp prst="textNoShape">
                            <a:avLst/>
                          </a:prstTxWarp>
                          <a:noAutofit/>
                        </wps:bodyPr>
                      </wps:wsp>
                      <wps:wsp>
                        <wps:cNvPr id="26" name="Οβάλ 26"/>
                        <wps:cNvSpPr/>
                        <wps:spPr>
                          <a:xfrm>
                            <a:off x="3024949" y="530333"/>
                            <a:ext cx="37922" cy="37922"/>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horz" wrap="square" lIns="76895" tIns="38448" rIns="76895" bIns="38448" numCol="1" spcCol="0" rtlCol="0" fromWordArt="0" anchor="ctr" anchorCtr="0" forceAA="0" compatLnSpc="1">
                          <a:prstTxWarp prst="textNoShape">
                            <a:avLst/>
                          </a:prstTxWarp>
                          <a:noAutofit/>
                        </wps:bodyPr>
                      </wps:wsp>
                      <wps:wsp>
                        <wps:cNvPr id="27" name="Οβάλ 27"/>
                        <wps:cNvSpPr/>
                        <wps:spPr>
                          <a:xfrm>
                            <a:off x="3145658" y="440600"/>
                            <a:ext cx="37922" cy="37922"/>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horz" wrap="square" lIns="76895" tIns="38448" rIns="76895" bIns="38448" numCol="1" spcCol="0" rtlCol="0" fromWordArt="0" anchor="ctr" anchorCtr="0" forceAA="0" compatLnSpc="1">
                          <a:prstTxWarp prst="textNoShape">
                            <a:avLst/>
                          </a:prstTxWarp>
                          <a:noAutofit/>
                        </wps:bodyPr>
                      </wps:wsp>
                      <wps:wsp>
                        <wps:cNvPr id="28" name="Οβάλ 28"/>
                        <wps:cNvSpPr/>
                        <wps:spPr>
                          <a:xfrm>
                            <a:off x="3631703" y="1122666"/>
                            <a:ext cx="37922" cy="37922"/>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horz" wrap="square" lIns="76895" tIns="38448" rIns="76895" bIns="38448" numCol="1" spcCol="0" rtlCol="0" fromWordArt="0" anchor="ctr" anchorCtr="0" forceAA="0" compatLnSpc="1">
                          <a:prstTxWarp prst="textNoShape">
                            <a:avLst/>
                          </a:prstTxWarp>
                          <a:noAutofit/>
                        </wps:bodyPr>
                      </wps:wsp>
                      <wps:wsp>
                        <wps:cNvPr id="29" name="Οβάλ 29"/>
                        <wps:cNvSpPr/>
                        <wps:spPr>
                          <a:xfrm>
                            <a:off x="3735321" y="989138"/>
                            <a:ext cx="37922" cy="37922"/>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horz" wrap="square" lIns="76895" tIns="38448" rIns="76895" bIns="38448" numCol="1" spcCol="0" rtlCol="0" fromWordArt="0" anchor="ctr" anchorCtr="0" forceAA="0" compatLnSpc="1">
                          <a:prstTxWarp prst="textNoShape">
                            <a:avLst/>
                          </a:prstTxWarp>
                          <a:noAutofit/>
                        </wps:bodyPr>
                      </wps:wsp>
                      <wps:wsp>
                        <wps:cNvPr id="30" name="Οβάλ 30"/>
                        <wps:cNvSpPr/>
                        <wps:spPr>
                          <a:xfrm>
                            <a:off x="3008924" y="1069255"/>
                            <a:ext cx="37922" cy="37922"/>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horz" wrap="square" lIns="76895" tIns="38448" rIns="76895" bIns="38448" numCol="1" spcCol="0" rtlCol="0" fromWordArt="0" anchor="ctr" anchorCtr="0" forceAA="0" compatLnSpc="1">
                          <a:prstTxWarp prst="textNoShape">
                            <a:avLst/>
                          </a:prstTxWarp>
                          <a:noAutofit/>
                        </wps:bodyPr>
                      </wps:wsp>
                      <wps:wsp>
                        <wps:cNvPr id="31" name="Οβάλ 31"/>
                        <wps:cNvSpPr/>
                        <wps:spPr>
                          <a:xfrm>
                            <a:off x="3115747" y="1170737"/>
                            <a:ext cx="37922" cy="37922"/>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horz" wrap="square" lIns="76895" tIns="38448" rIns="76895" bIns="38448" numCol="1" spcCol="0" rtlCol="0" fromWordArt="0" anchor="ctr" anchorCtr="0" forceAA="0" compatLnSpc="1">
                          <a:prstTxWarp prst="textNoShape">
                            <a:avLst/>
                          </a:prstTxWarp>
                          <a:noAutofit/>
                        </wps:bodyPr>
                      </wps:wsp>
                      <wps:wsp>
                        <wps:cNvPr id="32" name="Οβάλ 32"/>
                        <wps:cNvSpPr/>
                        <wps:spPr>
                          <a:xfrm>
                            <a:off x="2897828" y="353539"/>
                            <a:ext cx="37922" cy="37922"/>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horz" wrap="square" lIns="76895" tIns="38448" rIns="76895" bIns="38448" numCol="1" spcCol="0" rtlCol="0" fromWordArt="0" anchor="ctr" anchorCtr="0" forceAA="0" compatLnSpc="1">
                          <a:prstTxWarp prst="textNoShape">
                            <a:avLst/>
                          </a:prstTxWarp>
                          <a:noAutofit/>
                        </wps:bodyPr>
                      </wps:wsp>
                      <wps:wsp>
                        <wps:cNvPr id="33" name="Πλαίσιο κειμένου 33"/>
                        <wps:cNvSpPr txBox="1"/>
                        <wps:spPr>
                          <a:xfrm>
                            <a:off x="181601" y="1107177"/>
                            <a:ext cx="265990" cy="173873"/>
                          </a:xfrm>
                          <a:prstGeom prst="rect">
                            <a:avLst/>
                          </a:prstGeom>
                          <a:noFill/>
                          <a:ln w="6350">
                            <a:noFill/>
                          </a:ln>
                        </wps:spPr>
                        <wps:txbx>
                          <w:txbxContent>
                            <w:p w:rsidR="00D570FC" w:rsidRDefault="00D570FC" w:rsidP="009932D5">
                              <w:pPr>
                                <w:jc w:val="center"/>
                              </w:pPr>
                              <w:r>
                                <w:t>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Πλαίσιο κειμένου 34"/>
                        <wps:cNvSpPr txBox="1"/>
                        <wps:spPr>
                          <a:xfrm>
                            <a:off x="922916" y="1084705"/>
                            <a:ext cx="265990" cy="173873"/>
                          </a:xfrm>
                          <a:prstGeom prst="rect">
                            <a:avLst/>
                          </a:prstGeom>
                          <a:noFill/>
                          <a:ln w="6350">
                            <a:noFill/>
                          </a:ln>
                        </wps:spPr>
                        <wps:txbx>
                          <w:txbxContent>
                            <w:p w:rsidR="00D570FC" w:rsidRPr="00C20E84" w:rsidRDefault="00D570FC" w:rsidP="009932D5">
                              <w:pPr>
                                <w:jc w:val="center"/>
                                <w:rPr>
                                  <w:lang w:val="en-US"/>
                                </w:rPr>
                              </w:pPr>
                              <w:r>
                                <w:t>Η</w:t>
                              </w:r>
                              <w:r>
                                <w:rPr>
                                  <w:lang w:val="en-US"/>
                                </w:rP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Πλαίσιο κειμένου 35"/>
                        <wps:cNvSpPr txBox="1"/>
                        <wps:spPr>
                          <a:xfrm>
                            <a:off x="1540640" y="1267411"/>
                            <a:ext cx="265990" cy="173873"/>
                          </a:xfrm>
                          <a:prstGeom prst="rect">
                            <a:avLst/>
                          </a:prstGeom>
                          <a:noFill/>
                          <a:ln w="6350">
                            <a:noFill/>
                          </a:ln>
                        </wps:spPr>
                        <wps:txbx>
                          <w:txbxContent>
                            <w:p w:rsidR="00D570FC" w:rsidRPr="00C20E84" w:rsidRDefault="00D570FC" w:rsidP="009932D5">
                              <w:pPr>
                                <w:jc w:val="center"/>
                                <w:rPr>
                                  <w:lang w:val="en-US"/>
                                </w:rPr>
                              </w:pPr>
                              <w:r>
                                <w:rPr>
                                  <w:lang w:val="en-US"/>
                                </w:rPr>
                                <w:t>Li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Πλαίσιο κειμένου 36"/>
                        <wps:cNvSpPr txBox="1"/>
                        <wps:spPr>
                          <a:xfrm>
                            <a:off x="2729581" y="1355294"/>
                            <a:ext cx="265990" cy="173873"/>
                          </a:xfrm>
                          <a:prstGeom prst="rect">
                            <a:avLst/>
                          </a:prstGeom>
                          <a:noFill/>
                          <a:ln w="6350">
                            <a:noFill/>
                          </a:ln>
                        </wps:spPr>
                        <wps:txbx>
                          <w:txbxContent>
                            <w:p w:rsidR="00D570FC" w:rsidRPr="00C20E84" w:rsidRDefault="00D570FC" w:rsidP="009932D5">
                              <w:pPr>
                                <w:jc w:val="center"/>
                                <w:rPr>
                                  <w:lang w:val="en-US"/>
                                </w:rPr>
                              </w:pPr>
                              <w:r>
                                <w:rPr>
                                  <w:lang w:val="en-US"/>
                                </w:rPr>
                                <w:t>Na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 name="Πλαίσιο κειμένου 37"/>
                        <wps:cNvSpPr txBox="1"/>
                        <wps:spPr>
                          <a:xfrm>
                            <a:off x="400588" y="481717"/>
                            <a:ext cx="265990" cy="173873"/>
                          </a:xfrm>
                          <a:prstGeom prst="rect">
                            <a:avLst/>
                          </a:prstGeom>
                          <a:noFill/>
                          <a:ln w="6350">
                            <a:noFill/>
                          </a:ln>
                        </wps:spPr>
                        <wps:txbx>
                          <w:txbxContent>
                            <w:p w:rsidR="00D570FC" w:rsidRPr="00CD60DC" w:rsidRDefault="00D570FC" w:rsidP="009932D5">
                              <w:pPr>
                                <w:jc w:val="center"/>
                                <w:rPr>
                                  <w:i/>
                                </w:rPr>
                              </w:pPr>
                              <w:r w:rsidRPr="00CD60DC">
                                <w:rPr>
                                  <w:i/>
                                </w:rPr>
                                <w:t>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 name="Πλαίσιο κειμένου 38"/>
                        <wps:cNvSpPr txBox="1"/>
                        <wps:spPr>
                          <a:xfrm>
                            <a:off x="1094939" y="453041"/>
                            <a:ext cx="265990" cy="173873"/>
                          </a:xfrm>
                          <a:prstGeom prst="rect">
                            <a:avLst/>
                          </a:prstGeom>
                          <a:noFill/>
                          <a:ln w="6350">
                            <a:noFill/>
                          </a:ln>
                        </wps:spPr>
                        <wps:txbx>
                          <w:txbxContent>
                            <w:p w:rsidR="00D570FC" w:rsidRPr="00CD60DC" w:rsidRDefault="00D570FC" w:rsidP="009932D5">
                              <w:pPr>
                                <w:jc w:val="center"/>
                                <w:rPr>
                                  <w:i/>
                                </w:rPr>
                              </w:pPr>
                              <w:r w:rsidRPr="00CD60DC">
                                <w:rPr>
                                  <w:i/>
                                </w:rPr>
                                <w:t>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 name="Πλαίσιο κειμένου 39"/>
                        <wps:cNvSpPr txBox="1"/>
                        <wps:spPr>
                          <a:xfrm>
                            <a:off x="2033094" y="468870"/>
                            <a:ext cx="265990" cy="173873"/>
                          </a:xfrm>
                          <a:prstGeom prst="rect">
                            <a:avLst/>
                          </a:prstGeom>
                          <a:noFill/>
                          <a:ln w="6350">
                            <a:noFill/>
                          </a:ln>
                        </wps:spPr>
                        <wps:txbx>
                          <w:txbxContent>
                            <w:p w:rsidR="00D570FC" w:rsidRPr="00CD60DC" w:rsidRDefault="00D570FC" w:rsidP="009932D5">
                              <w:pPr>
                                <w:jc w:val="center"/>
                                <w:rPr>
                                  <w:i/>
                                </w:rPr>
                              </w:pPr>
                              <w:r w:rsidRPr="00CD60DC">
                                <w:rPr>
                                  <w:i/>
                                </w:rPr>
                                <w:t>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 name="Πλαίσιο κειμένου 40"/>
                        <wps:cNvSpPr txBox="1"/>
                        <wps:spPr>
                          <a:xfrm>
                            <a:off x="3376929" y="459283"/>
                            <a:ext cx="265990" cy="173873"/>
                          </a:xfrm>
                          <a:prstGeom prst="rect">
                            <a:avLst/>
                          </a:prstGeom>
                          <a:noFill/>
                          <a:ln w="6350">
                            <a:noFill/>
                          </a:ln>
                        </wps:spPr>
                        <wps:txbx>
                          <w:txbxContent>
                            <w:p w:rsidR="00D570FC" w:rsidRPr="00CD60DC" w:rsidRDefault="00D570FC" w:rsidP="009932D5">
                              <w:pPr>
                                <w:jc w:val="center"/>
                                <w:rPr>
                                  <w:i/>
                                </w:rPr>
                              </w:pPr>
                              <w:r w:rsidRPr="00CD60DC">
                                <w:rPr>
                                  <w:i/>
                                </w:rPr>
                                <w:t>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 name="Πλαίσιο κειμένου 41"/>
                        <wps:cNvSpPr txBox="1"/>
                        <wps:spPr>
                          <a:xfrm>
                            <a:off x="3258889" y="217863"/>
                            <a:ext cx="265990" cy="173873"/>
                          </a:xfrm>
                          <a:prstGeom prst="rect">
                            <a:avLst/>
                          </a:prstGeom>
                          <a:noFill/>
                          <a:ln w="6350">
                            <a:noFill/>
                          </a:ln>
                        </wps:spPr>
                        <wps:txbx>
                          <w:txbxContent>
                            <w:p w:rsidR="00D570FC" w:rsidRPr="00CD60DC" w:rsidRDefault="00D570FC" w:rsidP="009932D5">
                              <w:pPr>
                                <w:jc w:val="center"/>
                                <w:rPr>
                                  <w:i/>
                                  <w:lang w:val="en-US"/>
                                </w:rPr>
                              </w:pPr>
                              <w:r w:rsidRPr="00CD60DC">
                                <w:rPr>
                                  <w:i/>
                                  <w:lang w:val="en-US"/>
                                </w:rPr>
                                <w:t>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 name="Πλαίσιο κειμένου 42"/>
                        <wps:cNvSpPr txBox="1"/>
                        <wps:spPr>
                          <a:xfrm>
                            <a:off x="3145658" y="22921"/>
                            <a:ext cx="265990" cy="173873"/>
                          </a:xfrm>
                          <a:prstGeom prst="rect">
                            <a:avLst/>
                          </a:prstGeom>
                          <a:noFill/>
                          <a:ln w="6350">
                            <a:noFill/>
                          </a:ln>
                        </wps:spPr>
                        <wps:txbx>
                          <w:txbxContent>
                            <w:p w:rsidR="00D570FC" w:rsidRPr="00CD60DC" w:rsidRDefault="00D570FC" w:rsidP="009932D5">
                              <w:pPr>
                                <w:jc w:val="center"/>
                                <w:rPr>
                                  <w:i/>
                                  <w:lang w:val="en-US"/>
                                </w:rPr>
                              </w:pPr>
                              <w:r w:rsidRPr="00CD60DC">
                                <w:rPr>
                                  <w:i/>
                                  <w:lang w:val="en-US"/>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3" name="Πλαίσιο κειμένου 43"/>
                        <wps:cNvSpPr txBox="1"/>
                        <wps:spPr>
                          <a:xfrm>
                            <a:off x="1872325" y="201896"/>
                            <a:ext cx="265990" cy="173873"/>
                          </a:xfrm>
                          <a:prstGeom prst="rect">
                            <a:avLst/>
                          </a:prstGeom>
                          <a:noFill/>
                          <a:ln w="6350">
                            <a:noFill/>
                          </a:ln>
                        </wps:spPr>
                        <wps:txbx>
                          <w:txbxContent>
                            <w:p w:rsidR="00D570FC" w:rsidRPr="00CD60DC" w:rsidRDefault="00D570FC" w:rsidP="009932D5">
                              <w:pPr>
                                <w:jc w:val="center"/>
                                <w:rPr>
                                  <w:i/>
                                  <w:lang w:val="en-US"/>
                                </w:rPr>
                              </w:pPr>
                              <w:r w:rsidRPr="00CD60DC">
                                <w:rPr>
                                  <w:i/>
                                  <w:lang w:val="en-US"/>
                                </w:rPr>
                                <w:t>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inline>
            </w:drawing>
          </mc:Choice>
          <mc:Fallback>
            <w:pict>
              <v:group w14:anchorId="7B5E74CC" id="Καμβάς 1" o:spid="_x0000_s1026" editas="canvas" style="width:323.8pt;height:120.95pt;mso-position-horizontal-relative:char;mso-position-vertical-relative:line" coordsize="41116,1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PZwAgAAJp/AAAOAAAAZHJzL2Uyb0RvYy54bWzsXd2O3LYVvg/QdxB0X69IihQ18Drwb1DA&#10;cAw4Ra61Gs3uABpJkeTddW+DPEf6AC2KBOhFmxZ5g8kr9SOpkXaoGDOKa+9Mhr5Yc/Qv6vt0Ds/5&#10;ePTw89tV7l1ndbMsi3OfPAh8LyvScr4sLs/9P3/14o/S95o2KeZJXhbZuf8ua/zPH/3hs4c31Syj&#10;5VWZz7Paw0GKZnZTnftXbVvNzs6a9CpbJc2DssoKrFyU9Spp8bO+PJvXyQ2OvsrPaBCIs5uynld1&#10;mWZNg6XPzEr/kT7+YpGl7ZeLRZO1Xn7u49pa/bfWfy/U37NHD5PZZZ1UV8u0u4zkN1zFKlkWOGl/&#10;qGdJm3hv6+XoUKtlWpdNuWgfpOXqrFwslmmm7wF3QwLrbp4mxXXS6JtJ0TubC0Tr/3jci0v0AQ45&#10;u8HDyHQbj6Kp+ofSfNjJ3lwlVabvoZmlr65f195yfu5T3yuSFQCx/n794/pv6588qp7FTaU3elO9&#10;rrtfDZqqY28X9Ur9jy7zbrG/lCENfe/duR/xUPDYPMnstvVSrJY8xCIvxWrTxNHOhoNUddN+kZUr&#10;TzXO/SzPl1WjLjKZJdcvm9ZsvdlKLW7KfDl/scxz/aO+vHia1951AlQ9j56L50KdHifY2iwvvBtw&#10;gkYBkJcmQPciT1o0VxV6oCkufS/JL0GbtK31ubf2bu6ehD+JnzzjZqOrZJ6ZU/MA/zZnNpuPr0Ld&#10;xbOkuTK76FOYvlotW1AvX67QR+pAmyPlhbrHTJOn6wv1WMyDUK2Lcv4Oj7EuDZuaKn2xxEleJk37&#10;OqlBH9wuXgntl/izyEv0Qdm1fO+qrP/ya8vV9sAZ1vreDeiI/vnmbVJnvpf/qQACIyFjDv7qH0yG&#10;Id4r9d01F3fXFG9XT0s8G4KXT5XqJq6pbvNNc1GXq6/x5niszopVSZHi3OZJdD+etuY1gXdPmj1+&#10;rDcDZ6ukfVm8UQwk+nGo7v3q9uukrjowtcDgq3KD+hGgzLaqh4vy8du2XCw12oZ+xRNUP8BAQ4eP&#10;TkU2oiJTAFEXAb7upiIhlIhIU5FHMgw0kQGgjoohi+IIj05xsWt/KBmLUjERR0lmB8mxd40inGOZ&#10;Y9lg8GCrLIMXTmOZCCgzLBOUENa5LhuW4ZXIhSGZaX4ox7Sh+FWD19kic4KtzQ6SjMpwOyo6Kg5U&#10;hOtgUVFOo2JAhIjgwSrnU4g45AZfGy4657P3lO/P+XTOpHLSP7kziUGXxS09MtvbmYT/GBJ4i6AW&#10;jwMho21qOWfy4w7ZHGvuhTUEQ1CLNlgED2t/3iAeIk08RDAWEos3GINRGCw1BjNN5x5++niII9f9&#10;kAtRIJtcZBK5CA2YIIiTgD4xo5zagy/Hrs1I0Tl8JpR4MtFDMo7kY9EU00VixhkHSdVwKpQIIW77&#10;fIQETLmEynh17Y9nvVw0/33RfGe97sd6jcPzsEST+BVFnMAh1GMqKTmoht1dgP5TBegdce6HOOOI&#10;O5kYcpeUEUQgFHEEQx7XSjK7QZWL851q0lg5ZPagSofB945YUMKk9uv0oCpA1mrbLDl2OXadLLuQ&#10;yrXZpSVGe7OLcBHGwuSowLOI6d0Hp0/yOKbdoEq3Nwqmjc5KDeSnSaScKsNpn45N+6SGRTbRdOh8&#10;b6JRKggRJnoBHWIUWMlgZ8acGTtZMzZWWpBpUgtGYyaVsEnHBjmXVuSdhByGrosNmraLDbrM1oko&#10;d8lYbYFFU2KDDAQSHDRVIY6AMGGFOJzewuktfoeSdyRwbbfP5HT3dvsYslYR7YgThkFsEce5fc7t&#10;O1W3j44FF1g0ySzxAIkq4/bFIYP8wsUG9ZSzQ5re5fJa95LXUjo+K2SBRVPYhTEVR0pYO30sFtKe&#10;seVig87p+z06fWMlBZ2mpGDIAkewRWq0FEaSm92HoLpz+pzTd7JO31hugfn5k8xSRFkcGw07iUWE&#10;+d7YfWAXochYbWb1ExpiDrgedH3QvH6XtHJJq2NLWqm8re0BTtNeIHQRCoboIQwZR4Q9tiSBzpA5&#10;Q3ayhmysvaDTtBcsoGEcduxiAWMuenF4xWlc9OJ+ohdjwQWdJri4m7JC4F2YukWDm+hsl7NdJ2u7&#10;xoIL5KimDMLuhjhQ2IkKYQkHHb0cvU6WXmO9BZ2ot4gw11HlxzDwijHsYpqdznipQiVW9UQ3k/jE&#10;ZhKjpJkd1jBVzvYXZQSBjLuqoCQQKly4HUJ0xssZr1M1XmysysCiSb4hITwKzXxITCgOItQj3IrQ&#10;O3o5ep0svcayDDZRliHjSHaSQlURA/F5xy5VZ9v5hq5G9aDd+Ov6p/UP63/88u36X+ufvfW/1/9E&#10;4z/rv6//u/75l+88E2y/4zJ67e2TEiXhe1v3noryRBIo4PXIDFVmIhJZxo2iyHwMF1WXoYmYjHRU&#10;//3J5xrfHtAVwt9TUX6UeRaMB3qHfg0Oroqx63rgQ/n19vbitjPb91GJHV1gqrCjYSqwo2Gqr6Px&#10;myuvt5si7CdTOYkNioldmLaFFPtiGkX/YmJktCSQ4Why4kFhWn8Xomepg/Yxf1JgUCjsgrYtXNgX&#10;2oQj9xPijYNIGqEiComlYTg8bPfuoMP2MWN70AfswrYtG9gX2zSiMZedL8I4p1DFbQ0FDg/bvZDW&#10;YfuYsT1k53dh207a74vtMAi4NPPmQkngZh86snvfyyH7mJE9ZMZ3IdtOmO+LbBJA9NWJKkPOUMf+&#10;0KHd+14O2scM7SErvQvadrJ6X2hjAiYDurWzHQopI6sMx+H5I73r5aB9xNBW47tO6b4D2tiyi4l1&#10;36zbF9qMRUgUG7EuvhlJpSXWPTxo956Xg/YxQ3tIx+6Cdh8TmwptCk8bc6RUiISSSIqDh3bvejlo&#10;HzO0h1ToLmj3IbGp0L5TtwgxblNeYpDRHd5Lu/e8HLKPGdl7pyHDPiA2EdkoOE7xiRnz0g6IjC39&#10;9eFBe/hSlcP2x8E2EsD4PHuVaiFE97F69YX5u791mniW0RJfcZ9n9aP/AQAA//8DAFBLAwQUAAYA&#10;CAAAACEAbmoLrtwAAAAFAQAADwAAAGRycy9kb3ducmV2LnhtbEyPwU7DMBBE70j8g7VI3KiTqoQS&#10;4lSAlBMSEqEXbm68xFHtdYjdNvD1LFzgMtJqVjNvqs3snTjiFIdACvJFBgKpC2agXsH2tblag4hJ&#10;k9EuECr4xAib+vys0qUJJ3rBY5t6wSEUS63ApjSWUsbOotdxEUYk9t7D5HXic+qlmfSJw72Tyywr&#10;pNcDcYPVIz5a7PbtwXOvfDLNdfbx9ewf1vsGrdu2b7lSlxfz/R2IhHP6e4YffEaHmpl24UAmCqeA&#10;h6RfZa9Y3RQgdgqWq/wWZF3J//T1NwAAAP//AwBQSwECLQAUAAYACAAAACEAtoM4kv4AAADhAQAA&#10;EwAAAAAAAAAAAAAAAAAAAAAAW0NvbnRlbnRfVHlwZXNdLnhtbFBLAQItABQABgAIAAAAIQA4/SH/&#10;1gAAAJQBAAALAAAAAAAAAAAAAAAAAC8BAABfcmVscy8ucmVsc1BLAQItABQABgAIAAAAIQBkLLPZ&#10;wAgAAJp/AAAOAAAAAAAAAAAAAAAAAC4CAABkcnMvZTJvRG9jLnhtbFBLAQItABQABgAIAAAAIQBu&#10;aguu3AAAAAUBAAAPAAAAAAAAAAAAAAAAABoLAABkcnMvZG93bnJldi54bWxQSwUGAAAAAAQABADz&#10;AAAAI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116;height:15360;visibility:visible;mso-wrap-style:square">
                  <v:fill o:detectmouseclick="t"/>
                  <v:path o:connecttype="none"/>
                </v:shape>
                <v:oval id="Οβάλ 2" o:spid="_x0000_s1028" style="position:absolute;left:2884;top:7546;width:854;height: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1mqwAAAANoAAAAPAAAAZHJzL2Rvd25yZXYueG1sRI9Pi8Iw&#10;FMTvwn6H8Ba8aVoXRKuxLLu4iDf/np/Ns63bvJQm1vrtjSB4HGbmN8w87UwlWmpcaVlBPIxAEGdW&#10;l5wr2O+WgwkI55E1VpZJwZ0cpIuP3hwTbW+8oXbrcxEg7BJUUHhfJ1K6rCCDbmhr4uCdbWPQB9nk&#10;Ujd4C3BTyVEUjaXBksNCgTX9FJT9b69GwTQyf6cDxl8tHs2kzPH31K4vSvU/u+8ZCE+df4df7ZVW&#10;MILnlXAD5OIBAAD//wMAUEsBAi0AFAAGAAgAAAAhANvh9svuAAAAhQEAABMAAAAAAAAAAAAAAAAA&#10;AAAAAFtDb250ZW50X1R5cGVzXS54bWxQSwECLQAUAAYACAAAACEAWvQsW78AAAAVAQAACwAAAAAA&#10;AAAAAAAAAAAfAQAAX3JlbHMvLnJlbHNQSwECLQAUAAYACAAAACEAzTNZqsAAAADaAAAADwAAAAAA&#10;AAAAAAAAAAAHAgAAZHJzL2Rvd25yZXYueG1sUEsFBgAAAAADAAMAtwAAAPQCAAAAAA==&#10;" fillcolor="#e7e6e6" strokecolor="#41719c" strokeweight="1pt">
                  <v:stroke joinstyle="miter"/>
                  <v:textbox inset="2.13597mm,1.068mm,2.13597mm,1.068mm"/>
                </v:oval>
                <v:oval id="Οβάλ 3" o:spid="_x0000_s1029" style="position:absolute;left:1121;top:5784;width:4380;height:4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x04wwAAANoAAAAPAAAAZHJzL2Rvd25yZXYueG1sRI/NasMw&#10;EITvgb6D2EJvidwUSnCjhDQQEyg5NI57XqytZWKtXEv+6dtHhUKOw8x8w6y3k23EQJ2vHSt4XiQg&#10;iEuna64UXPLDfAXCB2SNjWNS8EsetpuH2RpT7Ub+pOEcKhEh7FNUYEJoUyl9aciiX7iWOHrfrrMY&#10;ouwqqTscI9w2cpkkr9JizXHBYEt7Q+X13FsFPzlWpj8VRbbb53r59fF+zQqj1NPjtHsDEWgK9/B/&#10;+6gVvMDflXgD5OYGAAD//wMAUEsBAi0AFAAGAAgAAAAhANvh9svuAAAAhQEAABMAAAAAAAAAAAAA&#10;AAAAAAAAAFtDb250ZW50X1R5cGVzXS54bWxQSwECLQAUAAYACAAAACEAWvQsW78AAAAVAQAACwAA&#10;AAAAAAAAAAAAAAAfAQAAX3JlbHMvLnJlbHNQSwECLQAUAAYACAAAACEA9K8dOMMAAADaAAAADwAA&#10;AAAAAAAAAAAAAAAHAgAAZHJzL2Rvd25yZXYueG1sUEsFBgAAAAADAAMAtwAAAPcCAAAAAA==&#10;" filled="f" strokecolor="#41719c" strokeweight="1pt">
                  <v:stroke dashstyle="3 1" joinstyle="miter"/>
                  <v:textbox inset="2.13597mm,1.068mm,2.13597mm,1.068mm"/>
                </v:oval>
                <v:oval id="Οβάλ 4" o:spid="_x0000_s1030" style="position:absolute;left:1602;top:6211;width:384;height: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KXgxAAAANoAAAAPAAAAZHJzL2Rvd25yZXYueG1sRI9Pi8Iw&#10;FMTvC/sdwlvwtqZqXaQaRRYWiiDin8N6ezZv27LNS2mixm9vBMHjMDO/YWaLYBpxoc7VlhUM+gkI&#10;4sLqmksFh/3P5wSE88gaG8uk4EYOFvP3txlm2l55S5edL0WEsMtQQeV9m0npiooMur5tiaP3ZzuD&#10;PsqulLrDa4SbRg6T5EsarDkuVNjSd0XF/+5sFKzS4XL/OzqN8ZivN3lqwqEcBKV6H2E5BeEp+Ff4&#10;2c61ghQeV+INkPM7AAAA//8DAFBLAQItABQABgAIAAAAIQDb4fbL7gAAAIUBAAATAAAAAAAAAAAA&#10;AAAAAAAAAABbQ29udGVudF9UeXBlc10ueG1sUEsBAi0AFAAGAAgAAAAhAFr0LFu/AAAAFQEAAAsA&#10;AAAAAAAAAAAAAAAAHwEAAF9yZWxzLy5yZWxzUEsBAi0AFAAGAAgAAAAhABnIpeDEAAAA2gAAAA8A&#10;AAAAAAAAAAAAAAAABwIAAGRycy9kb3ducmV2LnhtbFBLBQYAAAAAAwADALcAAAD4AgAAAAA=&#10;" fillcolor="#5b9bd5" strokecolor="#41719c" strokeweight="1pt">
                  <v:stroke joinstyle="miter"/>
                  <v:textbox inset="2.13597mm,1.068mm,2.13597mm,1.068mm"/>
                </v:oval>
                <v:oval id="Οβάλ 8" o:spid="_x0000_s1031" style="position:absolute;left:10166;top:7669;width:855;height: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25AvQAAANoAAAAPAAAAZHJzL2Rvd25yZXYueG1sRE/LisIw&#10;FN0L/kO4gjtNVRi0Y1pEUWR2vmZ9be60HZub0sRa/94sBJeH816mnalES40rLSuYjCMQxJnVJecK&#10;zqftaA7CeWSNlWVS8CQHadLvLTHW9sEHao8+FyGEXYwKCu/rWEqXFWTQjW1NHLg/2xj0ATa51A0+&#10;Qrip5DSKvqTBkkNDgTWtC8pux7tRsIjM7nrByazFXzMvc9xc259/pYaDbvUNwlPnP+K3e68VhK3h&#10;SrgBMnkBAAD//wMAUEsBAi0AFAAGAAgAAAAhANvh9svuAAAAhQEAABMAAAAAAAAAAAAAAAAAAAAA&#10;AFtDb250ZW50X1R5cGVzXS54bWxQSwECLQAUAAYACAAAACEAWvQsW78AAAAVAQAACwAAAAAAAAAA&#10;AAAAAAAfAQAAX3JlbHMvLnJlbHNQSwECLQAUAAYACAAAACEArNtuQL0AAADaAAAADwAAAAAAAAAA&#10;AAAAAAAHAgAAZHJzL2Rvd25yZXYueG1sUEsFBgAAAAADAAMAtwAAAPECAAAAAA==&#10;" fillcolor="#e7e6e6" strokecolor="#41719c" strokeweight="1pt">
                  <v:stroke joinstyle="miter"/>
                  <v:textbox inset="2.13597mm,1.068mm,2.13597mm,1.068mm"/>
                </v:oval>
                <v:oval id="Οβάλ 9" o:spid="_x0000_s1032" style="position:absolute;left:8404;top:5906;width:4379;height:4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yrSwwAAANoAAAAPAAAAZHJzL2Rvd25yZXYueG1sRI/NasMw&#10;EITvgb6D2EJvidwcSuNGCWkgJlByaBz3vFhby8RauZb807ePCoUch5n5hllvJ9uIgTpfO1bwvEhA&#10;EJdO11wpuOSH+SsIH5A1No5JwS952G4eZmtMtRv5k4ZzqESEsE9RgQmhTaX0pSGLfuFa4uh9u85i&#10;iLKrpO5wjHDbyGWSvEiLNccFgy3tDZXXc28V/ORYmf5UFNlun+vl18f7NSuMUk+P0+4NRKAp3MP/&#10;7aNWsIK/K/EGyM0NAAD//wMAUEsBAi0AFAAGAAgAAAAhANvh9svuAAAAhQEAABMAAAAAAAAAAAAA&#10;AAAAAAAAAFtDb250ZW50X1R5cGVzXS54bWxQSwECLQAUAAYACAAAACEAWvQsW78AAAAVAQAACwAA&#10;AAAAAAAAAAAAAAAfAQAAX3JlbHMvLnJlbHNQSwECLQAUAAYACAAAACEAlUcq0sMAAADaAAAADwAA&#10;AAAAAAAAAAAAAAAHAgAAZHJzL2Rvd25yZXYueG1sUEsFBgAAAAADAAMAtwAAAPcCAAAAAA==&#10;" filled="f" strokecolor="#41719c" strokeweight="1pt">
                  <v:stroke dashstyle="3 1" joinstyle="miter"/>
                  <v:textbox inset="2.13597mm,1.068mm,2.13597mm,1.068mm"/>
                </v:oval>
                <v:oval id="Οβάλ 10" o:spid="_x0000_s1033" style="position:absolute;left:8884;top:6334;width:380;height: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p/7xQAAANsAAAAPAAAAZHJzL2Rvd25yZXYueG1sRI9Pa8JA&#10;EMXvBb/DMkJvdeOflpK6ighCKBSpemhv0+yYBLOzIbvq9ts7B8HbDO/Ne7+ZL5Nr1YX60Hg2MB5l&#10;oIhLbxuuDBz2m5d3UCEiW2w9k4F/CrBcDJ7mmFt/5W+67GKlJIRDjgbqGLtc61DW5DCMfEcs2tH3&#10;DqOsfaVtj1cJd62eZNmbdtiwNNTY0bqm8rQ7OwOfs8lq/zP9e8Xf4mtbzFw6VONkzPMwrT5ARUrx&#10;Yb5fF1bwhV5+kQH04gYAAP//AwBQSwECLQAUAAYACAAAACEA2+H2y+4AAACFAQAAEwAAAAAAAAAA&#10;AAAAAAAAAAAAW0NvbnRlbnRfVHlwZXNdLnhtbFBLAQItABQABgAIAAAAIQBa9CxbvwAAABUBAAAL&#10;AAAAAAAAAAAAAAAAAB8BAABfcmVscy8ucmVsc1BLAQItABQABgAIAAAAIQCoJp/7xQAAANsAAAAP&#10;AAAAAAAAAAAAAAAAAAcCAABkcnMvZG93bnJldi54bWxQSwUGAAAAAAMAAwC3AAAA+QIAAAAA&#10;" fillcolor="#5b9bd5" strokecolor="#41719c" strokeweight="1pt">
                  <v:stroke joinstyle="miter"/>
                  <v:textbox inset="2.13597mm,1.068mm,2.13597mm,1.068mm"/>
                </v:oval>
                <v:oval id="Οβάλ 11" o:spid="_x0000_s1034" style="position:absolute;left:12036;top:9325;width:379;height: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jpgwgAAANsAAAAPAAAAZHJzL2Rvd25yZXYueG1sRE9La8JA&#10;EL4L/Q/LFLzpJj5KSV1FCoUgiGg8tLdpdpqEZmdDdtX137uC4G0+vucsVsG04ky9aywrSMcJCOLS&#10;6oYrBcfia/QOwnlkja1lUnAlB6vly2CBmbYX3tP54CsRQ9hlqKD2vsukdGVNBt3YdsSR+7O9QR9h&#10;X0nd4yWGm1ZOkuRNGmw4NtTY0WdN5f/hZBRsZpN18T39neNPvt3lMxOOVRqUGr6G9QcIT8E/xQ93&#10;ruP8FO6/xAPk8gYAAP//AwBQSwECLQAUAAYACAAAACEA2+H2y+4AAACFAQAAEwAAAAAAAAAAAAAA&#10;AAAAAAAAW0NvbnRlbnRfVHlwZXNdLnhtbFBLAQItABQABgAIAAAAIQBa9CxbvwAAABUBAAALAAAA&#10;AAAAAAAAAAAAAB8BAABfcmVscy8ucmVsc1BLAQItABQABgAIAAAAIQDHajpgwgAAANsAAAAPAAAA&#10;AAAAAAAAAAAAAAcCAABkcnMvZG93bnJldi54bWxQSwUGAAAAAAMAAwC3AAAA9gIAAAAA&#10;" fillcolor="#5b9bd5" strokecolor="#41719c" strokeweight="1pt">
                  <v:stroke joinstyle="miter"/>
                  <v:textbox inset="2.13597mm,1.068mm,2.13597mm,1.068mm"/>
                </v:oval>
                <v:oval id="Οβάλ 12" o:spid="_x0000_s1035" style="position:absolute;left:19353;top:7487;width:1103;height:1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bU2vwAAANsAAAAPAAAAZHJzL2Rvd25yZXYueG1sRE9Li8Iw&#10;EL4L+x/CLHjTtC6IVmNZdnERbz7PYzO2dZtJaWKt/94Igrf5+J4zTztTiZYaV1pWEA8jEMSZ1SXn&#10;Cva75WACwnlkjZVlUnAnB+niozfHRNsbb6jd+lyEEHYJKii8rxMpXVaQQTe0NXHgzrYx6ANscqkb&#10;vIVwU8lRFI2lwZJDQ4E1/RSU/W+vRsE0Mn+nA8ZfLR7NpMzx99SuL0r1P7vvGQhPnX+LX+6VDvNH&#10;8PwlHCAXDwAAAP//AwBQSwECLQAUAAYACAAAACEA2+H2y+4AAACFAQAAEwAAAAAAAAAAAAAAAAAA&#10;AAAAW0NvbnRlbnRfVHlwZXNdLnhtbFBLAQItABQABgAIAAAAIQBa9CxbvwAAABUBAAALAAAAAAAA&#10;AAAAAAAAAB8BAABfcmVscy8ucmVsc1BLAQItABQABgAIAAAAIQDcjbU2vwAAANsAAAAPAAAAAAAA&#10;AAAAAAAAAAcCAABkcnMvZG93bnJldi54bWxQSwUGAAAAAAMAAwC3AAAA8wIAAAAA&#10;" fillcolor="#e7e6e6" strokecolor="#41719c" strokeweight="1pt">
                  <v:stroke joinstyle="miter"/>
                  <v:textbox inset="2.13597mm,1.068mm,2.13597mm,1.068mm"/>
                </v:oval>
                <v:oval id="Οβάλ 13" o:spid="_x0000_s1036" style="position:absolute;left:17751;top:5885;width:4379;height:4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BEvwgAAANsAAAAPAAAAZHJzL2Rvd25yZXYueG1sRE9La8JA&#10;EL4L/Q/LFHrTTS0USV3FCgaheKgxPQ/ZaTaYnU2zm0f/vVsoeJuP7znr7WQbMVDna8cKnhcJCOLS&#10;6ZorBZf8MF+B8AFZY+OYFPySh+3mYbbGVLuRP2k4h0rEEPYpKjAhtKmUvjRk0S9cSxy5b9dZDBF2&#10;ldQdjjHcNnKZJK/SYs2xwWBLe0Pl9dxbBT85VqY/FUW22+d6+fXxfs0Ko9TT47R7AxFoCnfxv/uo&#10;4/wX+PslHiA3NwAAAP//AwBQSwECLQAUAAYACAAAACEA2+H2y+4AAACFAQAAEwAAAAAAAAAAAAAA&#10;AAAAAAAAW0NvbnRlbnRfVHlwZXNdLnhtbFBLAQItABQABgAIAAAAIQBa9CxbvwAAABUBAAALAAAA&#10;AAAAAAAAAAAAAB8BAABfcmVscy8ucmVsc1BLAQItABQABgAIAAAAIQCi1BEvwgAAANsAAAAPAAAA&#10;AAAAAAAAAAAAAAcCAABkcnMvZG93bnJldi54bWxQSwUGAAAAAAMAAwC3AAAA9gIAAAAA&#10;" filled="f" strokecolor="#41719c" strokeweight="1pt">
                  <v:stroke dashstyle="3 1" joinstyle="miter"/>
                  <v:textbox inset="2.13597mm,1.068mm,2.13597mm,1.068mm"/>
                </v:oval>
                <v:oval id="Οβάλ 14" o:spid="_x0000_s1037" style="position:absolute;left:18231;top:6312;width:380;height: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Zn4wwAAANsAAAAPAAAAZHJzL2Rvd25yZXYueG1sRE9Na8JA&#10;EL0L/odlhN50E5tKSV2DCEIolFLjwd6m2TEJZmdDdqvbf98tFLzN433OugimF1caXWdZQbpIQBDX&#10;VnfcKDhW+/kzCOeRNfaWScEPOSg208kac21v/EHXg29EDGGXo4LW+yGX0tUtGXQLOxBH7mxHgz7C&#10;sZF6xFsMN71cJslKGuw4NrQ40K6l+nL4Ngpes+W2Oj1+PeFn+fZeZiYcmzQo9TAL2xcQnoK/i//d&#10;pY7zM/j7JR4gN78AAAD//wMAUEsBAi0AFAAGAAgAAAAhANvh9svuAAAAhQEAABMAAAAAAAAAAAAA&#10;AAAAAAAAAFtDb250ZW50X1R5cGVzXS54bWxQSwECLQAUAAYACAAAACEAWvQsW78AAAAVAQAACwAA&#10;AAAAAAAAAAAAAAAfAQAAX3JlbHMvLnJlbHNQSwECLQAUAAYACAAAACEA1x2Z+MMAAADbAAAADwAA&#10;AAAAAAAAAAAAAAAHAgAAZHJzL2Rvd25yZXYueG1sUEsFBgAAAAADAAMAtwAAAPcCAAAAAA==&#10;" fillcolor="#5b9bd5" strokecolor="#41719c" strokeweight="1pt">
                  <v:stroke joinstyle="miter"/>
                  <v:textbox inset="2.13597mm,1.068mm,2.13597mm,1.068mm"/>
                </v:oval>
                <v:oval id="Οβάλ 15" o:spid="_x0000_s1038" style="position:absolute;left:21383;top:9303;width:379;height: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TxjwwAAANsAAAAPAAAAZHJzL2Rvd25yZXYueG1sRE9Na8JA&#10;EL0X/A/LCN7qJhpLSV1FhEIoFKl6qLcxO02C2dmQ3Sbbf98VCr3N433OehtMKwbqXWNZQTpPQBCX&#10;VjdcKTifXh+fQTiPrLG1TAp+yMF2M3lYY67tyB80HH0lYgi7HBXU3ne5lK6syaCb2444cl+2N+gj&#10;7CupexxjuGnlIkmepMGGY0ONHe1rKm/Hb6PgLVvsTp/L6wovxfuhyEw4V2lQajYNuxcQnoL/F/+5&#10;Cx3nr+D+SzxAbn4BAAD//wMAUEsBAi0AFAAGAAgAAAAhANvh9svuAAAAhQEAABMAAAAAAAAAAAAA&#10;AAAAAAAAAFtDb250ZW50X1R5cGVzXS54bWxQSwECLQAUAAYACAAAACEAWvQsW78AAAAVAQAACwAA&#10;AAAAAAAAAAAAAAAfAQAAX3JlbHMvLnJlbHNQSwECLQAUAAYACAAAACEAuFE8Y8MAAADbAAAADwAA&#10;AAAAAAAAAAAAAAAHAgAAZHJzL2Rvd25yZXYueG1sUEsFBgAAAAADAAMAtwAAAPcCAAAAAA==&#10;" fillcolor="#5b9bd5" strokecolor="#41719c" strokeweight="1pt">
                  <v:stroke joinstyle="miter"/>
                  <v:textbox inset="2.13597mm,1.068mm,2.13597mm,1.068mm"/>
                </v:oval>
                <v:oval id="Οβάλ 16" o:spid="_x0000_s1039" style="position:absolute;left:15649;top:3837;width:8599;height:8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7K3wAAAANsAAAAPAAAAZHJzL2Rvd25yZXYueG1sRE9Ni8Iw&#10;EL0L+x/CCHvTVA8i3UZRQRGWPWjtnodmbIrNpNtE7f57Iwje5vE+J1v2thE36nztWMFknIAgLp2u&#10;uVJwyrejOQgfkDU2jknBP3lYLj4GGaba3flAt2OoRAxhn6ICE0KbSulLQxb92LXEkTu7zmKIsKuk&#10;7vAew20jp0kykxZrjg0GW9oYKi/Hq1Xwl2Nlrj9FsVttcj39/V5fdoVR6nPYr75ABOrDW/xy73Wc&#10;P4PnL/EAuXgAAAD//wMAUEsBAi0AFAAGAAgAAAAhANvh9svuAAAAhQEAABMAAAAAAAAAAAAAAAAA&#10;AAAAAFtDb250ZW50X1R5cGVzXS54bWxQSwECLQAUAAYACAAAACEAWvQsW78AAAAVAQAACwAAAAAA&#10;AAAAAAAAAAAfAQAAX3JlbHMvLnJlbHNQSwECLQAUAAYACAAAACEAsqOyt8AAAADbAAAADwAAAAAA&#10;AAAAAAAAAAAHAgAAZHJzL2Rvd25yZXYueG1sUEsFBgAAAAADAAMAtwAAAPQCAAAAAA==&#10;" filled="f" strokecolor="#41719c" strokeweight="1pt">
                  <v:stroke dashstyle="3 1" joinstyle="miter"/>
                  <v:textbox inset="2.13597mm,1.068mm,2.13597mm,1.068mm"/>
                </v:oval>
                <v:oval id="Οβάλ 17" o:spid="_x0000_s1040" style="position:absolute;left:22611;top:4657;width:379;height: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wePwwAAANsAAAAPAAAAZHJzL2Rvd25yZXYueG1sRE9La8JA&#10;EL4L/odlBG+68dFWUlcRQQhCKY0e6m2anSah2dmQXXX9925B8DYf33OW62AacaHO1ZYVTMYJCOLC&#10;6ppLBcfDbrQA4TyyxsYyKbiRg/Wq31tiqu2Vv+iS+1LEEHYpKqi8b1MpXVGRQTe2LXHkfm1n0EfY&#10;lVJ3eI3hppHTJHmVBmuODRW2tK2o+MvPRsF+Pt0cvmc/L3jKPj6zuQnHchKUGg7C5h2Ep+Cf4oc7&#10;03H+G/z/Eg+QqzsAAAD//wMAUEsBAi0AFAAGAAgAAAAhANvh9svuAAAAhQEAABMAAAAAAAAAAAAA&#10;AAAAAAAAAFtDb250ZW50X1R5cGVzXS54bWxQSwECLQAUAAYACAAAACEAWvQsW78AAAAVAQAACwAA&#10;AAAAAAAAAAAAAAAfAQAAX3JlbHMvLnJlbHNQSwECLQAUAAYACAAAACEAJ88Hj8MAAADbAAAADwAA&#10;AAAAAAAAAAAAAAAHAgAAZHJzL2Rvd25yZXYueG1sUEsFBgAAAAADAAMAtwAAAPcCAAAAAA==&#10;" fillcolor="#5b9bd5" strokecolor="#41719c" strokeweight="1pt">
                  <v:stroke joinstyle="miter"/>
                  <v:textbox inset="2.13597mm,1.068mm,2.13597mm,1.068mm"/>
                </v:oval>
                <v:oval id="Οβάλ 18" o:spid="_x0000_s1041" style="position:absolute;left:32938;top:7455;width:1456;height:1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YLcwgAAANsAAAAPAAAAZHJzL2Rvd25yZXYueG1sRI9Bb8Iw&#10;DIXvk/gPkZG4jRSQJugICIFAaDfY2Nk0XtvROFUTSvn3+IDEzdZ7fu/zfNm5SrXUhNKzgdEwAUWc&#10;eVtybuDne/s+BRUissXKMxm4U4Dlovc2x9T6Gx+oPcZcSQiHFA0UMdap1iEryGEY+ppYtD/fOIyy&#10;Nrm2Dd4k3FV6nCQf2mHJ0lBgTeuCssvx6gzMErc7n3A0afHXTcscN+f269+YQb9bfYKK1MWX+Xm9&#10;t4IvsPKLDKAXDwAAAP//AwBQSwECLQAUAAYACAAAACEA2+H2y+4AAACFAQAAEwAAAAAAAAAAAAAA&#10;AAAAAAAAW0NvbnRlbnRfVHlwZXNdLnhtbFBLAQItABQABgAIAAAAIQBa9CxbvwAAABUBAAALAAAA&#10;AAAAAAAAAAAAAB8BAABfcmVscy8ucmVsc1BLAQItABQABgAIAAAAIQC9ZYLcwgAAANsAAAAPAAAA&#10;AAAAAAAAAAAAAAcCAABkcnMvZG93bnJldi54bWxQSwUGAAAAAAMAAwC3AAAA9gIAAAAA&#10;" fillcolor="#e7e6e6" strokecolor="#41719c" strokeweight="1pt">
                  <v:stroke joinstyle="miter"/>
                  <v:textbox inset="2.13597mm,1.068mm,2.13597mm,1.068mm"/>
                </v:oval>
                <v:oval id="Οβάλ 19" o:spid="_x0000_s1042" style="position:absolute;left:31456;top:6013;width:4380;height:4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CbFwgAAANsAAAAPAAAAZHJzL2Rvd25yZXYueG1sRE9La8JA&#10;EL4L/Q/LFHrTTT2UmrqKFQxC8VBjeh6y02wwO5tmN4/+e7dQ8DYf33PW28k2YqDO144VPC8SEMSl&#10;0zVXCi75Yf4KwgdkjY1jUvBLHrabh9kaU+1G/qThHCoRQ9inqMCE0KZS+tKQRb9wLXHkvl1nMUTY&#10;VVJ3OMZw28hlkrxIizXHBoMt7Q2V13NvFfzkWJn+VBTZbp/r5dfH+zUrjFJPj9PuDUSgKdzF/+6j&#10;jvNX8PdLPEBubgAAAP//AwBQSwECLQAUAAYACAAAACEA2+H2y+4AAACFAQAAEwAAAAAAAAAAAAAA&#10;AAAAAAAAW0NvbnRlbnRfVHlwZXNdLnhtbFBLAQItABQABgAIAAAAIQBa9CxbvwAAABUBAAALAAAA&#10;AAAAAAAAAAAAAB8BAABfcmVscy8ucmVsc1BLAQItABQABgAIAAAAIQDDPCbFwgAAANsAAAAPAAAA&#10;AAAAAAAAAAAAAAcCAABkcnMvZG93bnJldi54bWxQSwUGAAAAAAMAAwC3AAAA9gIAAAAA&#10;" filled="f" strokecolor="#41719c" strokeweight="1pt">
                  <v:stroke dashstyle="3 1" joinstyle="miter"/>
                  <v:textbox inset="2.13597mm,1.068mm,2.13597mm,1.068mm"/>
                </v:oval>
                <v:oval id="Οβάλ 20" o:spid="_x0000_s1043" style="position:absolute;left:31937;top:6440;width:379;height: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lVGwQAAANsAAAAPAAAAZHJzL2Rvd25yZXYueG1sRE9Ni8Iw&#10;EL0v+B/CCN7W1OouUo0iglAEWVY9rLexGdtiMylN1PjvNwfB4+N9z5fBNOJOnastKxgNExDEhdU1&#10;lwqOh83nFITzyBoby6TgSQ6Wi97HHDNtH/xL970vRQxhl6GCyvs2k9IVFRl0Q9sSR+5iO4M+wq6U&#10;usNHDDeNTJPkWxqsOTZU2NK6ouK6vxkF20m6OvyNz194ync/+cSEYzkKSg36YTUD4Sn4t/jlzrWC&#10;NK6PX+IPkIt/AAAA//8DAFBLAQItABQABgAIAAAAIQDb4fbL7gAAAIUBAAATAAAAAAAAAAAAAAAA&#10;AAAAAABbQ29udGVudF9UeXBlc10ueG1sUEsBAi0AFAAGAAgAAAAhAFr0LFu/AAAAFQEAAAsAAAAA&#10;AAAAAAAAAAAAHwEAAF9yZWxzLy5yZWxzUEsBAi0AFAAGAAgAAAAhAGZKVUbBAAAA2wAAAA8AAAAA&#10;AAAAAAAAAAAABwIAAGRycy9kb3ducmV2LnhtbFBLBQYAAAAAAwADALcAAAD1AgAAAAA=&#10;" fillcolor="#5b9bd5" strokecolor="#41719c" strokeweight="1pt">
                  <v:stroke joinstyle="miter"/>
                  <v:textbox inset="2.13597mm,1.068mm,2.13597mm,1.068mm"/>
                </v:oval>
                <v:oval id="Οβάλ 21" o:spid="_x0000_s1044" style="position:absolute;left:35088;top:9432;width:379;height: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vDdxAAAANsAAAAPAAAAZHJzL2Rvd25yZXYueG1sRI9Ba8JA&#10;FITvBf/D8oTe6ibRikRXEUEIhVKqHvT2zD6TYPZtyK66/ffdQsHjMDPfMItVMK24U+8aywrSUQKC&#10;uLS64UrBYb99m4FwHllja5kU/JCD1XLwssBc2wd/033nKxEh7HJUUHvf5VK6siaDbmQ74uhdbG/Q&#10;R9lXUvf4iHDTyixJptJgw3Ghxo42NZXX3c0o+Jhk6/1xfH7HU/H5VUxMOFRpUOp1GNZzEJ6Cf4b/&#10;24VWkKXw9yX+ALn8BQAA//8DAFBLAQItABQABgAIAAAAIQDb4fbL7gAAAIUBAAATAAAAAAAAAAAA&#10;AAAAAAAAAABbQ29udGVudF9UeXBlc10ueG1sUEsBAi0AFAAGAAgAAAAhAFr0LFu/AAAAFQEAAAsA&#10;AAAAAAAAAAAAAAAAHwEAAF9yZWxzLy5yZWxzUEsBAi0AFAAGAAgAAAAhAAkG8N3EAAAA2wAAAA8A&#10;AAAAAAAAAAAAAAAABwIAAGRycy9kb3ducmV2LnhtbFBLBQYAAAAAAwADALcAAAD4AgAAAAA=&#10;" fillcolor="#5b9bd5" strokecolor="#41719c" strokeweight="1pt">
                  <v:stroke joinstyle="miter"/>
                  <v:textbox inset="2.13597mm,1.068mm,2.13597mm,1.068mm"/>
                </v:oval>
                <v:oval id="Οβάλ 22" o:spid="_x0000_s1045" style="position:absolute;left:29357;top:3968;width:8599;height:8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H4JxAAAANsAAAAPAAAAZHJzL2Rvd25yZXYueG1sRI/BasMw&#10;EETvhfyD2EButVwfQnGthDSQUCg9NK5zXqyNZWKtHEt23L+vCoUeh5l5wxTb2XZiosG3jhU8JSkI&#10;4trplhsFX+Xh8RmED8gaO8ek4Js8bDeLhwJz7e78SdMpNCJC2OeowITQ51L62pBFn7ieOHoXN1gM&#10;UQ6N1APeI9x2MkvTtbTYclww2NPeUH09jVbBrcTGjB9VddztS52d31+vx8ootVrOuxcQgebwH/5r&#10;v2kFWQa/X+IPkJsfAAAA//8DAFBLAQItABQABgAIAAAAIQDb4fbL7gAAAIUBAAATAAAAAAAAAAAA&#10;AAAAAAAAAABbQ29udGVudF9UeXBlc10ueG1sUEsBAi0AFAAGAAgAAAAhAFr0LFu/AAAAFQEAAAsA&#10;AAAAAAAAAAAAAAAAHwEAAF9yZWxzLy5yZWxzUEsBAi0AFAAGAAgAAAAhAAP0fgnEAAAA2wAAAA8A&#10;AAAAAAAAAAAAAAAABwIAAGRycy9kb3ducmV2LnhtbFBLBQYAAAAAAwADALcAAAD4AgAAAAA=&#10;" filled="f" strokecolor="#41719c" strokeweight="1pt">
                  <v:stroke dashstyle="3 1" joinstyle="miter"/>
                  <v:textbox inset="2.13597mm,1.068mm,2.13597mm,1.068mm"/>
                </v:oval>
                <v:oval id="Οβάλ 23" o:spid="_x0000_s1046" style="position:absolute;left:36317;top:4785;width:379;height: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MsxxQAAANsAAAAPAAAAZHJzL2Rvd25yZXYueG1sRI9bi8Iw&#10;FITfF/wP4Qj7tqbWC9I1ighCWVjEy4P7drY52xabk9JEzf57Iwg+DjPzDTNfBtOIK3WutqxgOEhA&#10;EBdW11wqOB42HzMQziNrbCyTgn9ysFz03uaYaXvjHV33vhQRwi5DBZX3bSalKyoy6Aa2JY7en+0M&#10;+ii7UuoObxFuGpkmyVQarDkuVNjSuqLivL8YBV/jdHU4jX4n+JN/b/OxCcdyGJR674fVJwhPwb/C&#10;z3auFaQjeHyJP0Au7gAAAP//AwBQSwECLQAUAAYACAAAACEA2+H2y+4AAACFAQAAEwAAAAAAAAAA&#10;AAAAAAAAAAAAW0NvbnRlbnRfVHlwZXNdLnhtbFBLAQItABQABgAIAAAAIQBa9CxbvwAAABUBAAAL&#10;AAAAAAAAAAAAAAAAAB8BAABfcmVscy8ucmVsc1BLAQItABQABgAIAAAAIQCWmMsxxQAAANsAAAAP&#10;AAAAAAAAAAAAAAAAAAcCAABkcnMvZG93bnJldi54bWxQSwUGAAAAAAMAAwC3AAAA+QIAAAAA&#10;" fillcolor="#5b9bd5" strokecolor="#41719c" strokeweight="1pt">
                  <v:stroke joinstyle="miter"/>
                  <v:textbox inset="2.13597mm,1.068mm,2.13597mm,1.068mm"/>
                </v:oval>
                <v:oval id="Οβάλ 24" o:spid="_x0000_s1047" style="position:absolute;left:27239;top:1967;width:12926;height:12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UPmwwAAANsAAAAPAAAAZHJzL2Rvd25yZXYueG1sRI9Ba8JA&#10;FITvBf/D8gRvdWMQKdFVVKgUpIca4/mRfWaD2bcxu2r8912h0OMwM98wi1VvG3GnzteOFUzGCQji&#10;0umaKwXH/PP9A4QPyBobx6TgSR5Wy8HbAjPtHvxD90OoRISwz1CBCaHNpPSlIYt+7Fri6J1dZzFE&#10;2VVSd/iIcNvINElm0mLNccFgS1tD5eVwswquOVbm9l0Uu/U21+lpv7nsCqPUaNiv5yAC9eE//Nf+&#10;0grSKby+xB8gl78AAAD//wMAUEsBAi0AFAAGAAgAAAAhANvh9svuAAAAhQEAABMAAAAAAAAAAAAA&#10;AAAAAAAAAFtDb250ZW50X1R5cGVzXS54bWxQSwECLQAUAAYACAAAACEAWvQsW78AAAAVAQAACwAA&#10;AAAAAAAAAAAAAAAfAQAAX3JlbHMvLnJlbHNQSwECLQAUAAYACAAAACEA41FD5sMAAADbAAAADwAA&#10;AAAAAAAAAAAAAAAHAgAAZHJzL2Rvd25yZXYueG1sUEsFBgAAAAADAAMAtwAAAPcCAAAAAA==&#10;" filled="f" strokecolor="#41719c" strokeweight="1pt">
                  <v:stroke dashstyle="3 1" joinstyle="miter"/>
                  <v:textbox inset="2.13597mm,1.068mm,2.13597mm,1.068mm"/>
                </v:oval>
                <v:oval id="Οβάλ 25" o:spid="_x0000_s1048" style="position:absolute;left:37246;top:5938;width:379;height: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fbexQAAANsAAAAPAAAAZHJzL2Rvd25yZXYueG1sRI9Ba8JA&#10;FITvhf6H5RW81Y1RS4muEgpCEEqp8VBvz+wzCc2+Ddk1rv++Wyj0OMzMN8x6G0wnRhpca1nBbJqA&#10;IK6sbrlWcCx3z68gnEfW2FkmBXdysN08Pqwx0/bGnzQefC0ihF2GChrv+0xKVzVk0E1tTxy9ix0M&#10;+iiHWuoBbxFuOpkmyYs02HJcaLCnt4aq78PVKNgv0rz8mp+XeCreP4qFCcd6FpSaPIV8BcJT8P/h&#10;v3ahFaRL+P0Sf4Dc/AAAAP//AwBQSwECLQAUAAYACAAAACEA2+H2y+4AAACFAQAAEwAAAAAAAAAA&#10;AAAAAAAAAAAAW0NvbnRlbnRfVHlwZXNdLnhtbFBLAQItABQABgAIAAAAIQBa9CxbvwAAABUBAAAL&#10;AAAAAAAAAAAAAAAAAB8BAABfcmVscy8ucmVsc1BLAQItABQABgAIAAAAIQB2PfbexQAAANsAAAAP&#10;AAAAAAAAAAAAAAAAAAcCAABkcnMvZG93bnJldi54bWxQSwUGAAAAAAMAAwC3AAAA+QIAAAAA&#10;" fillcolor="#5b9bd5" strokecolor="#41719c" strokeweight="1pt">
                  <v:stroke joinstyle="miter"/>
                  <v:textbox inset="2.13597mm,1.068mm,2.13597mm,1.068mm"/>
                </v:oval>
                <v:oval id="Οβάλ 26" o:spid="_x0000_s1049" style="position:absolute;left:30249;top:5303;width:379;height: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2ipxAAAANsAAAAPAAAAZHJzL2Rvd25yZXYueG1sRI9Ba8JA&#10;FITvBf/D8oTe6sZoRaKriCCEgpSqh3p7Zp9JMPs2ZFdd/31XEHocZuYbZr4MphE36lxtWcFwkIAg&#10;LqyuuVRw2G8+piCcR9bYWCYFD3KwXPTe5phpe+cfuu18KSKEXYYKKu/bTEpXVGTQDWxLHL2z7Qz6&#10;KLtS6g7vEW4amSbJRBqsOS5U2NK6ouKyuxoFX+N0tf8dnT7xmG+/87EJh3IYlHrvh9UMhKfg/8Ov&#10;dq4VpBN4fok/QC7+AAAA//8DAFBLAQItABQABgAIAAAAIQDb4fbL7gAAAIUBAAATAAAAAAAAAAAA&#10;AAAAAAAAAABbQ29udGVudF9UeXBlc10ueG1sUEsBAi0AFAAGAAgAAAAhAFr0LFu/AAAAFQEAAAsA&#10;AAAAAAAAAAAAAAAAHwEAAF9yZWxzLy5yZWxzUEsBAi0AFAAGAAgAAAAhAIbvaKnEAAAA2wAAAA8A&#10;AAAAAAAAAAAAAAAABwIAAGRycy9kb3ducmV2LnhtbFBLBQYAAAAAAwADALcAAAD4AgAAAAA=&#10;" fillcolor="#5b9bd5" strokecolor="#41719c" strokeweight="1pt">
                  <v:stroke joinstyle="miter"/>
                  <v:textbox inset="2.13597mm,1.068mm,2.13597mm,1.068mm"/>
                </v:oval>
                <v:oval id="Οβάλ 27" o:spid="_x0000_s1050" style="position:absolute;left:31456;top:4406;width:379;height: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80yxAAAANsAAAAPAAAAZHJzL2Rvd25yZXYueG1sRI9Ba8JA&#10;FITvQv/D8gre6saoVaKriCCEQpGqB709s88kmH0bslvd/vtuoeBxmJlvmMUqmEbcqXO1ZQXDQQKC&#10;uLC65lLB8bB9m4FwHlljY5kU/JCD1fKlt8BM2wd/0X3vSxEh7DJUUHnfZlK6oiKDbmBb4uhdbWfQ&#10;R9mVUnf4iHDTyDRJ3qXBmuNChS1tKipu+2+j4GOcrg+n0WWC5/xzl49NOJbDoFT/NaznIDwF/wz/&#10;t3OtIJ3C35f4A+TyFwAA//8DAFBLAQItABQABgAIAAAAIQDb4fbL7gAAAIUBAAATAAAAAAAAAAAA&#10;AAAAAAAAAABbQ29udGVudF9UeXBlc10ueG1sUEsBAi0AFAAGAAgAAAAhAFr0LFu/AAAAFQEAAAsA&#10;AAAAAAAAAAAAAAAAHwEAAF9yZWxzLy5yZWxzUEsBAi0AFAAGAAgAAAAhAOmjzTLEAAAA2wAAAA8A&#10;AAAAAAAAAAAAAAAABwIAAGRycy9kb3ducmV2LnhtbFBLBQYAAAAAAwADALcAAAD4AgAAAAA=&#10;" fillcolor="#5b9bd5" strokecolor="#41719c" strokeweight="1pt">
                  <v:stroke joinstyle="miter"/>
                  <v:textbox inset="2.13597mm,1.068mm,2.13597mm,1.068mm"/>
                </v:oval>
                <v:oval id="Οβάλ 28" o:spid="_x0000_s1051" style="position:absolute;left:36317;top:11226;width:379;height: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FlAwQAAANsAAAAPAAAAZHJzL2Rvd25yZXYueG1sRE9Ni8Iw&#10;EL0v+B/CCN7W1OouUo0iglAEWVY9rLexGdtiMylN1PjvNwfB4+N9z5fBNOJOnastKxgNExDEhdU1&#10;lwqOh83nFITzyBoby6TgSQ6Wi97HHDNtH/xL970vRQxhl6GCyvs2k9IVFRl0Q9sSR+5iO4M+wq6U&#10;usNHDDeNTJPkWxqsOTZU2NK6ouK6vxkF20m6OvyNz194ync/+cSEYzkKSg36YTUD4Sn4t/jlzrWC&#10;NI6NX+IPkIt/AAAA//8DAFBLAQItABQABgAIAAAAIQDb4fbL7gAAAIUBAAATAAAAAAAAAAAAAAAA&#10;AAAAAABbQ29udGVudF9UeXBlc10ueG1sUEsBAi0AFAAGAAgAAAAhAFr0LFu/AAAAFQEAAAsAAAAA&#10;AAAAAAAAAAAAHwEAAF9yZWxzLy5yZWxzUEsBAi0AFAAGAAgAAAAhAJg8WUDBAAAA2wAAAA8AAAAA&#10;AAAAAAAAAAAABwIAAGRycy9kb3ducmV2LnhtbFBLBQYAAAAAAwADALcAAAD1AgAAAAA=&#10;" fillcolor="#5b9bd5" strokecolor="#41719c" strokeweight="1pt">
                  <v:stroke joinstyle="miter"/>
                  <v:textbox inset="2.13597mm,1.068mm,2.13597mm,1.068mm"/>
                </v:oval>
                <v:oval id="Οβάλ 29" o:spid="_x0000_s1052" style="position:absolute;left:37353;top:9891;width:379;height: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PzbxAAAANsAAAAPAAAAZHJzL2Rvd25yZXYueG1sRI9Ba8JA&#10;FITvQv/D8gre6saoRaOriCCEQpGqB709s88kmH0bslvd/vtuoeBxmJlvmMUqmEbcqXO1ZQXDQQKC&#10;uLC65lLB8bB9m4JwHlljY5kU/JCD1fKlt8BM2wd/0X3vSxEh7DJUUHnfZlK6oiKDbmBb4uhdbWfQ&#10;R9mVUnf4iHDTyDRJ3qXBmuNChS1tKipu+2+j4GOcrg+n0WWC5/xzl49NOJbDoFT/NaznIDwF/wz/&#10;t3OtIJ3B35f4A+TyFwAA//8DAFBLAQItABQABgAIAAAAIQDb4fbL7gAAAIUBAAATAAAAAAAAAAAA&#10;AAAAAAAAAABbQ29udGVudF9UeXBlc10ueG1sUEsBAi0AFAAGAAgAAAAhAFr0LFu/AAAAFQEAAAsA&#10;AAAAAAAAAAAAAAAAHwEAAF9yZWxzLy5yZWxzUEsBAi0AFAAGAAgAAAAhAPdw/NvEAAAA2wAAAA8A&#10;AAAAAAAAAAAAAAAABwIAAGRycy9kb3ducmV2LnhtbFBLBQYAAAAAAwADALcAAAD4AgAAAAA=&#10;" fillcolor="#5b9bd5" strokecolor="#41719c" strokeweight="1pt">
                  <v:stroke joinstyle="miter"/>
                  <v:textbox inset="2.13597mm,1.068mm,2.13597mm,1.068mm"/>
                </v:oval>
                <v:oval id="Οβάλ 30" o:spid="_x0000_s1053" style="position:absolute;left:30089;top:10692;width:379;height: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8ObwQAAANsAAAAPAAAAZHJzL2Rvd25yZXYueG1sRE/LisIw&#10;FN0L8w/hCrPT1CdDNYoMCGVAxOpi3F2ba1tsbkoTNf69WQzM8nDey3UwjXhQ52rLCkbDBARxYXXN&#10;pYLTcTv4AuE8ssbGMil4kYP16qO3xFTbJx/okftSxBB2KSqovG9TKV1RkUE3tC1x5K62M+gj7Eqp&#10;O3zGcNPIcZLMpcGaY0OFLX1XVNzyu1HwMx1vjr+TywzP2W6fTU04laOg1Gc/bBYgPAX/L/5zZ1rB&#10;JK6PX+IPkKs3AAAA//8DAFBLAQItABQABgAIAAAAIQDb4fbL7gAAAIUBAAATAAAAAAAAAAAAAAAA&#10;AAAAAABbQ29udGVudF9UeXBlc10ueG1sUEsBAi0AFAAGAAgAAAAhAFr0LFu/AAAAFQEAAAsAAAAA&#10;AAAAAAAAAAAAHwEAAF9yZWxzLy5yZWxzUEsBAi0AFAAGAAgAAAAhAOOTw5vBAAAA2wAAAA8AAAAA&#10;AAAAAAAAAAAABwIAAGRycy9kb3ducmV2LnhtbFBLBQYAAAAAAwADALcAAAD1AgAAAAA=&#10;" fillcolor="#5b9bd5" strokecolor="#41719c" strokeweight="1pt">
                  <v:stroke joinstyle="miter"/>
                  <v:textbox inset="2.13597mm,1.068mm,2.13597mm,1.068mm"/>
                </v:oval>
                <v:oval id="Οβάλ 31" o:spid="_x0000_s1054" style="position:absolute;left:31157;top:11707;width:379;height: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2YAxQAAANsAAAAPAAAAZHJzL2Rvd25yZXYueG1sRI9Ba8JA&#10;FITvgv9heUJvuonaImk2IoIQCqXUeLC31+xrEsy+DdlVt/++Wyj0OMzMN0y+DaYXNxpdZ1lBukhA&#10;ENdWd9woOFWH+QaE88gae8uk4JscbIvpJMdM2zu/0+3oGxEh7DJU0Ho/ZFK6uiWDbmEH4uh92dGg&#10;j3JspB7xHuGml8skeZIGO44LLQ60b6m+HK9Gwct6uavOq89H/Chf38q1CacmDUo9zMLuGYSn4P/D&#10;f+1SK1il8Psl/gBZ/AAAAP//AwBQSwECLQAUAAYACAAAACEA2+H2y+4AAACFAQAAEwAAAAAAAAAA&#10;AAAAAAAAAAAAW0NvbnRlbnRfVHlwZXNdLnhtbFBLAQItABQABgAIAAAAIQBa9CxbvwAAABUBAAAL&#10;AAAAAAAAAAAAAAAAAB8BAABfcmVscy8ucmVsc1BLAQItABQABgAIAAAAIQCM32YAxQAAANsAAAAP&#10;AAAAAAAAAAAAAAAAAAcCAABkcnMvZG93bnJldi54bWxQSwUGAAAAAAMAAwC3AAAA+QIAAAAA&#10;" fillcolor="#5b9bd5" strokecolor="#41719c" strokeweight="1pt">
                  <v:stroke joinstyle="miter"/>
                  <v:textbox inset="2.13597mm,1.068mm,2.13597mm,1.068mm"/>
                </v:oval>
                <v:oval id="Οβάλ 32" o:spid="_x0000_s1055" style="position:absolute;left:28978;top:3535;width:379;height: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fh3xQAAANsAAAAPAAAAZHJzL2Rvd25yZXYueG1sRI9bi8Iw&#10;FITfF/wP4Qj7tqbWC9I1ighCWVjEy4P7drY52xabk9JEzf57Iwg+DjPzDTNfBtOIK3WutqxgOEhA&#10;EBdW11wqOB42HzMQziNrbCyTgn9ysFz03uaYaXvjHV33vhQRwi5DBZX3bSalKyoy6Aa2JY7en+0M&#10;+ii7UuoObxFuGpkmyVQarDkuVNjSuqLivL8YBV/jdHU4jX4n+JN/b/OxCcdyGJR674fVJwhPwb/C&#10;z3auFYxSeHyJP0Au7gAAAP//AwBQSwECLQAUAAYACAAAACEA2+H2y+4AAACFAQAAEwAAAAAAAAAA&#10;AAAAAAAAAAAAW0NvbnRlbnRfVHlwZXNdLnhtbFBLAQItABQABgAIAAAAIQBa9CxbvwAAABUBAAAL&#10;AAAAAAAAAAAAAAAAAB8BAABfcmVscy8ucmVsc1BLAQItABQABgAIAAAAIQB8Dfh3xQAAANsAAAAP&#10;AAAAAAAAAAAAAAAAAAcCAABkcnMvZG93bnJldi54bWxQSwUGAAAAAAMAAwC3AAAA+QIAAAAA&#10;" fillcolor="#5b9bd5" strokecolor="#41719c" strokeweight="1pt">
                  <v:stroke joinstyle="miter"/>
                  <v:textbox inset="2.13597mm,1.068mm,2.13597mm,1.068mm"/>
                </v:oval>
                <v:shapetype id="_x0000_t202" coordsize="21600,21600" o:spt="202" path="m,l,21600r21600,l21600,xe">
                  <v:stroke joinstyle="miter"/>
                  <v:path gradientshapeok="t" o:connecttype="rect"/>
                </v:shapetype>
                <v:shape id="Πλαίσιο κειμένου 33" o:spid="_x0000_s1056" type="#_x0000_t202" style="position:absolute;left:1816;top:11071;width:2659;height:1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VdxQAAANsAAAAPAAAAZHJzL2Rvd25yZXYueG1sRI9fa8JA&#10;EMTfC36HYwXf6sUK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X95VdxQAAANsAAAAP&#10;AAAAAAAAAAAAAAAAAAcCAABkcnMvZG93bnJldi54bWxQSwUGAAAAAAMAAwC3AAAA+QIAAAAA&#10;" filled="f" stroked="f" strokeweight=".5pt">
                  <v:textbox inset="0,0,0,0">
                    <w:txbxContent>
                      <w:p w:rsidR="00D570FC" w:rsidRDefault="00D570FC" w:rsidP="009932D5">
                        <w:pPr>
                          <w:jc w:val="center"/>
                        </w:pPr>
                        <w:r>
                          <w:t>Η</w:t>
                        </w:r>
                      </w:p>
                    </w:txbxContent>
                  </v:textbox>
                </v:shape>
                <v:shape id="Πλαίσιο κειμένου 34" o:spid="_x0000_s1057" type="#_x0000_t202" style="position:absolute;left:9229;top:10847;width:2660;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inset="0,0,0,0">
                    <w:txbxContent>
                      <w:p w:rsidR="00D570FC" w:rsidRPr="00C20E84" w:rsidRDefault="00D570FC" w:rsidP="009932D5">
                        <w:pPr>
                          <w:jc w:val="center"/>
                          <w:rPr>
                            <w:lang w:val="en-US"/>
                          </w:rPr>
                        </w:pPr>
                        <w:r>
                          <w:t>Η</w:t>
                        </w:r>
                        <w:r>
                          <w:rPr>
                            <w:lang w:val="en-US"/>
                          </w:rPr>
                          <w:t>e</w:t>
                        </w:r>
                      </w:p>
                    </w:txbxContent>
                  </v:textbox>
                </v:shape>
                <v:shape id="Πλαίσιο κειμένου 35" o:spid="_x0000_s1058" type="#_x0000_t202" style="position:absolute;left:15406;top:12674;width:2660;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iy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t1KossYAAADbAAAA&#10;DwAAAAAAAAAAAAAAAAAHAgAAZHJzL2Rvd25yZXYueG1sUEsFBgAAAAADAAMAtwAAAPoCAAAAAA==&#10;" filled="f" stroked="f" strokeweight=".5pt">
                  <v:textbox inset="0,0,0,0">
                    <w:txbxContent>
                      <w:p w:rsidR="00D570FC" w:rsidRPr="00C20E84" w:rsidRDefault="00D570FC" w:rsidP="009932D5">
                        <w:pPr>
                          <w:jc w:val="center"/>
                          <w:rPr>
                            <w:lang w:val="en-US"/>
                          </w:rPr>
                        </w:pPr>
                        <w:r>
                          <w:rPr>
                            <w:lang w:val="en-US"/>
                          </w:rPr>
                          <w:t>Li</w:t>
                        </w:r>
                      </w:p>
                    </w:txbxContent>
                  </v:textbox>
                </v:shape>
                <v:shape id="Πλαίσιο κειμένου 36" o:spid="_x0000_s1059" type="#_x0000_t202" style="position:absolute;left:27295;top:13552;width:2660;height:1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bFxQAAANsAAAAPAAAAZHJzL2Rvd25yZXYueG1sRI9fa8JA&#10;EMTfC/0Oxwp9qxcrSEk9RWwLPvSf2kJ9W3NrEprbC3drjN/eKxT6OMzMb5jpvHeN6ijE2rOB0TAD&#10;RVx4W3Np4HP7fHsPKgqyxcYzGThThPns+mqKufUnXlO3kVIlCMccDVQiba51LCpyGIe+JU7ewQeH&#10;kmQotQ14SnDX6Lssm2iHNaeFCltaVlT8bI7OQPMdw8s+k133WL7Kx7s+fj2N3oy5GfSLB1BCvfyH&#10;/9ora2A8gd8v6Qfo2QUAAP//AwBQSwECLQAUAAYACAAAACEA2+H2y+4AAACFAQAAEwAAAAAAAAAA&#10;AAAAAAAAAAAAW0NvbnRlbnRfVHlwZXNdLnhtbFBLAQItABQABgAIAAAAIQBa9CxbvwAAABUBAAAL&#10;AAAAAAAAAAAAAAAAAB8BAABfcmVscy8ucmVsc1BLAQItABQABgAIAAAAIQBHgDbFxQAAANsAAAAP&#10;AAAAAAAAAAAAAAAAAAcCAABkcnMvZG93bnJldi54bWxQSwUGAAAAAAMAAwC3AAAA+QIAAAAA&#10;" filled="f" stroked="f" strokeweight=".5pt">
                  <v:textbox inset="0,0,0,0">
                    <w:txbxContent>
                      <w:p w:rsidR="00D570FC" w:rsidRPr="00C20E84" w:rsidRDefault="00D570FC" w:rsidP="009932D5">
                        <w:pPr>
                          <w:jc w:val="center"/>
                          <w:rPr>
                            <w:lang w:val="en-US"/>
                          </w:rPr>
                        </w:pPr>
                        <w:r>
                          <w:rPr>
                            <w:lang w:val="en-US"/>
                          </w:rPr>
                          <w:t>Na</w:t>
                        </w:r>
                      </w:p>
                    </w:txbxContent>
                  </v:textbox>
                </v:shape>
                <v:shape id="Πλαίσιο κειμένου 37" o:spid="_x0000_s1060" type="#_x0000_t202" style="position:absolute;left:4005;top:4817;width:2660;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NexgAAANsAAAAPAAAAZHJzL2Rvd25yZXYueG1sRI9fS8NA&#10;EMTfC/0OxxZ8ay9VsC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KMyTXsYAAADbAAAA&#10;DwAAAAAAAAAAAAAAAAAHAgAAZHJzL2Rvd25yZXYueG1sUEsFBgAAAAADAAMAtwAAAPoCAAAAAA==&#10;" filled="f" stroked="f" strokeweight=".5pt">
                  <v:textbox inset="0,0,0,0">
                    <w:txbxContent>
                      <w:p w:rsidR="00D570FC" w:rsidRPr="00CD60DC" w:rsidRDefault="00D570FC" w:rsidP="009932D5">
                        <w:pPr>
                          <w:jc w:val="center"/>
                          <w:rPr>
                            <w:i/>
                          </w:rPr>
                        </w:pPr>
                        <w:r w:rsidRPr="00CD60DC">
                          <w:rPr>
                            <w:i/>
                          </w:rPr>
                          <w:t>Κ</w:t>
                        </w:r>
                      </w:p>
                    </w:txbxContent>
                  </v:textbox>
                </v:shape>
                <v:shape id="Πλαίσιο κειμένου 38" o:spid="_x0000_s1061" type="#_x0000_t202" style="position:absolute;left:10949;top:4530;width:2660;height:1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cswwAAANsAAAAPAAAAZHJzL2Rvd25yZXYueG1sRE9NT8JA&#10;EL2b+B82Y+JNtkBi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WVMHLMMAAADbAAAADwAA&#10;AAAAAAAAAAAAAAAHAgAAZHJzL2Rvd25yZXYueG1sUEsFBgAAAAADAAMAtwAAAPcCAAAAAA==&#10;" filled="f" stroked="f" strokeweight=".5pt">
                  <v:textbox inset="0,0,0,0">
                    <w:txbxContent>
                      <w:p w:rsidR="00D570FC" w:rsidRPr="00CD60DC" w:rsidRDefault="00D570FC" w:rsidP="009932D5">
                        <w:pPr>
                          <w:jc w:val="center"/>
                          <w:rPr>
                            <w:i/>
                          </w:rPr>
                        </w:pPr>
                        <w:r w:rsidRPr="00CD60DC">
                          <w:rPr>
                            <w:i/>
                          </w:rPr>
                          <w:t>Κ</w:t>
                        </w:r>
                      </w:p>
                    </w:txbxContent>
                  </v:textbox>
                </v:shape>
                <v:shape id="Πλαίσιο κειμένου 39" o:spid="_x0000_s1062" type="#_x0000_t202" style="position:absolute;left:20330;top:4688;width:2660;height:1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6K3xgAAANsAAAAPAAAAZHJzL2Rvd25yZXYueG1sRI9fS8NA&#10;EMTfC/0OxxZ8ay9VkD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Nh+it8YAAADbAAAA&#10;DwAAAAAAAAAAAAAAAAAHAgAAZHJzL2Rvd25yZXYueG1sUEsFBgAAAAADAAMAtwAAAPoCAAAAAA==&#10;" filled="f" stroked="f" strokeweight=".5pt">
                  <v:textbox inset="0,0,0,0">
                    <w:txbxContent>
                      <w:p w:rsidR="00D570FC" w:rsidRPr="00CD60DC" w:rsidRDefault="00D570FC" w:rsidP="009932D5">
                        <w:pPr>
                          <w:jc w:val="center"/>
                          <w:rPr>
                            <w:i/>
                          </w:rPr>
                        </w:pPr>
                        <w:r w:rsidRPr="00CD60DC">
                          <w:rPr>
                            <w:i/>
                          </w:rPr>
                          <w:t>Κ</w:t>
                        </w:r>
                      </w:p>
                    </w:txbxContent>
                  </v:textbox>
                </v:shape>
                <v:shape id="Πλαίσιο κειμένου 40" o:spid="_x0000_s1063" type="#_x0000_t202" style="position:absolute;left:33769;top:4592;width:2660;height:1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hXwwAAANsAAAAPAAAAZHJzL2Rvd25yZXYueG1sRE9NT8JA&#10;EL2b+B82Y+JNth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yN4V8MAAADbAAAADwAA&#10;AAAAAAAAAAAAAAAHAgAAZHJzL2Rvd25yZXYueG1sUEsFBgAAAAADAAMAtwAAAPcCAAAAAA==&#10;" filled="f" stroked="f" strokeweight=".5pt">
                  <v:textbox inset="0,0,0,0">
                    <w:txbxContent>
                      <w:p w:rsidR="00D570FC" w:rsidRPr="00CD60DC" w:rsidRDefault="00D570FC" w:rsidP="009932D5">
                        <w:pPr>
                          <w:jc w:val="center"/>
                          <w:rPr>
                            <w:i/>
                          </w:rPr>
                        </w:pPr>
                        <w:r w:rsidRPr="00CD60DC">
                          <w:rPr>
                            <w:i/>
                          </w:rPr>
                          <w:t>Κ</w:t>
                        </w:r>
                      </w:p>
                    </w:txbxContent>
                  </v:textbox>
                </v:shape>
                <v:shape id="Πλαίσιο κειμένου 41" o:spid="_x0000_s1064" type="#_x0000_t202" style="position:absolute;left:32588;top:2178;width:2660;height:1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93MxgAAANsAAAAPAAAAZHJzL2Rvd25yZXYueG1sRI9fS8NA&#10;EMTfhX6HYwt9s5dIkR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kG/dzMYAAADbAAAA&#10;DwAAAAAAAAAAAAAAAAAHAgAAZHJzL2Rvd25yZXYueG1sUEsFBgAAAAADAAMAtwAAAPoCAAAAAA==&#10;" filled="f" stroked="f" strokeweight=".5pt">
                  <v:textbox inset="0,0,0,0">
                    <w:txbxContent>
                      <w:p w:rsidR="00D570FC" w:rsidRPr="00CD60DC" w:rsidRDefault="00D570FC" w:rsidP="009932D5">
                        <w:pPr>
                          <w:jc w:val="center"/>
                          <w:rPr>
                            <w:i/>
                            <w:lang w:val="en-US"/>
                          </w:rPr>
                        </w:pPr>
                        <w:r w:rsidRPr="00CD60DC">
                          <w:rPr>
                            <w:i/>
                            <w:lang w:val="en-US"/>
                          </w:rPr>
                          <w:t>L</w:t>
                        </w:r>
                      </w:p>
                    </w:txbxContent>
                  </v:textbox>
                </v:shape>
                <v:shape id="Πλαίσιο κειμένου 42" o:spid="_x0000_s1065" type="#_x0000_t202" style="position:absolute;left:31456;top:229;width:2660;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O7xQAAANsAAAAPAAAAZHJzL2Rvd25yZXYueG1sRI9fa8JA&#10;EMTfC36HYwXf6kWR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BgvUO7xQAAANsAAAAP&#10;AAAAAAAAAAAAAAAAAAcCAABkcnMvZG93bnJldi54bWxQSwUGAAAAAAMAAwC3AAAA+QIAAAAA&#10;" filled="f" stroked="f" strokeweight=".5pt">
                  <v:textbox inset="0,0,0,0">
                    <w:txbxContent>
                      <w:p w:rsidR="00D570FC" w:rsidRPr="00CD60DC" w:rsidRDefault="00D570FC" w:rsidP="009932D5">
                        <w:pPr>
                          <w:jc w:val="center"/>
                          <w:rPr>
                            <w:i/>
                            <w:lang w:val="en-US"/>
                          </w:rPr>
                        </w:pPr>
                        <w:r w:rsidRPr="00CD60DC">
                          <w:rPr>
                            <w:i/>
                            <w:lang w:val="en-US"/>
                          </w:rPr>
                          <w:t>M</w:t>
                        </w:r>
                      </w:p>
                    </w:txbxContent>
                  </v:textbox>
                </v:shape>
                <v:shape id="Πλαίσιο κειμένου 43" o:spid="_x0000_s1066" type="#_x0000_t202" style="position:absolute;left:18723;top:2018;width:2660;height:1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Yg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D/HmIMYAAADbAAAA&#10;DwAAAAAAAAAAAAAAAAAHAgAAZHJzL2Rvd25yZXYueG1sUEsFBgAAAAADAAMAtwAAAPoCAAAAAA==&#10;" filled="f" stroked="f" strokeweight=".5pt">
                  <v:textbox inset="0,0,0,0">
                    <w:txbxContent>
                      <w:p w:rsidR="00D570FC" w:rsidRPr="00CD60DC" w:rsidRDefault="00D570FC" w:rsidP="009932D5">
                        <w:pPr>
                          <w:jc w:val="center"/>
                          <w:rPr>
                            <w:i/>
                            <w:lang w:val="en-US"/>
                          </w:rPr>
                        </w:pPr>
                        <w:r w:rsidRPr="00CD60DC">
                          <w:rPr>
                            <w:i/>
                            <w:lang w:val="en-US"/>
                          </w:rPr>
                          <w:t>L</w:t>
                        </w:r>
                      </w:p>
                    </w:txbxContent>
                  </v:textbox>
                </v:shape>
                <w10:anchorlock/>
              </v:group>
            </w:pict>
          </mc:Fallback>
        </mc:AlternateContent>
      </w:r>
      <w:bookmarkStart w:id="0" w:name="_GoBack"/>
      <w:bookmarkEnd w:id="0"/>
    </w:p>
    <w:p w:rsidR="009932D5" w:rsidRDefault="009932D5" w:rsidP="009932D5">
      <w:pPr>
        <w:spacing w:after="0"/>
        <w:ind w:left="426"/>
        <w:jc w:val="center"/>
        <w:rPr>
          <w:rFonts w:ascii="CMU Sans Serif" w:hAnsi="CMU Sans Serif" w:cs="CMU Sans Serif"/>
          <w:i/>
        </w:rPr>
      </w:pPr>
      <w:r w:rsidRPr="009932D5">
        <w:rPr>
          <w:rFonts w:ascii="CMU Sans Serif" w:hAnsi="CMU Sans Serif" w:cs="CMU Sans Serif"/>
          <w:i/>
        </w:rPr>
        <w:t>Παραδείγματα κατανομής ηλεκτρονίων σε στοιβάδες</w:t>
      </w:r>
    </w:p>
    <w:p w:rsidR="009932D5" w:rsidRPr="009932D5" w:rsidRDefault="009932D5" w:rsidP="009932D5">
      <w:pPr>
        <w:spacing w:after="0"/>
        <w:ind w:left="426"/>
        <w:rPr>
          <w:rFonts w:ascii="CMU Sans Serif" w:hAnsi="CMU Sans Serif" w:cs="CMU Sans Serif"/>
        </w:rPr>
      </w:pPr>
      <w:r>
        <w:rPr>
          <w:rFonts w:ascii="CMU Sans Serif" w:hAnsi="CMU Sans Serif" w:cs="CMU Sans Serif"/>
        </w:rPr>
        <w:t>Κάθε στοιβάδα έχει την δική της ενέργεια (δηλαδή τα ηλεκτρόνια σε μία στοιβάδα έχουν την ίδια ενέργεια). Μικρότερη ενέργεια έχει η πρώτη στοιβάδα Κ (</w:t>
      </w:r>
      <m:oMath>
        <m:r>
          <w:rPr>
            <w:rFonts w:ascii="Cambria Math" w:hAnsi="Cambria Math" w:cs="CMU Sans Serif"/>
            <w:lang w:val="en-US"/>
          </w:rPr>
          <m:t>n</m:t>
        </m:r>
        <m:r>
          <w:rPr>
            <w:rFonts w:ascii="Cambria Math" w:hAnsi="Cambria Math" w:cs="CMU Sans Serif"/>
          </w:rPr>
          <m:t>=1</m:t>
        </m:r>
      </m:oMath>
      <w:r>
        <w:rPr>
          <w:rFonts w:ascii="CMU Sans Serif" w:hAnsi="CMU Sans Serif" w:cs="CMU Sans Serif"/>
        </w:rPr>
        <w:t>) και όσο αυξάνεται</w:t>
      </w:r>
      <w:r w:rsidRPr="009932D5">
        <w:rPr>
          <w:rFonts w:ascii="CMU Sans Serif" w:hAnsi="CMU Sans Serif" w:cs="CMU Sans Serif"/>
        </w:rPr>
        <w:t xml:space="preserve"> </w:t>
      </w:r>
      <w:r>
        <w:rPr>
          <w:rFonts w:ascii="CMU Sans Serif" w:hAnsi="CMU Sans Serif" w:cs="CMU Sans Serif"/>
        </w:rPr>
        <w:t xml:space="preserve">ο κβαντικός αριθμός </w:t>
      </w:r>
      <m:oMath>
        <m:r>
          <w:rPr>
            <w:rFonts w:ascii="Cambria Math" w:hAnsi="Cambria Math" w:cs="CMU Sans Serif"/>
            <w:lang w:val="en-US"/>
          </w:rPr>
          <m:t>n</m:t>
        </m:r>
      </m:oMath>
      <w:r w:rsidRPr="009932D5">
        <w:rPr>
          <w:rFonts w:ascii="CMU Sans Serif" w:hAnsi="CMU Sans Serif" w:cs="CMU Sans Serif"/>
        </w:rPr>
        <w:t xml:space="preserve"> </w:t>
      </w:r>
      <w:r>
        <w:rPr>
          <w:rFonts w:ascii="CMU Sans Serif" w:hAnsi="CMU Sans Serif" w:cs="CMU Sans Serif"/>
        </w:rPr>
        <w:t>τόσο αυξάνεται η ενέργεια</w:t>
      </w:r>
      <w:r w:rsidR="00D570FC">
        <w:rPr>
          <w:rFonts w:ascii="CMU Sans Serif" w:hAnsi="CMU Sans Serif" w:cs="CMU Sans Serif"/>
        </w:rPr>
        <w:t xml:space="preserve">. Με λίγα λόγια η στοιβάδα </w:t>
      </w:r>
      <w:r w:rsidR="00D570FC">
        <w:rPr>
          <w:rFonts w:ascii="CMU Sans Serif" w:hAnsi="CMU Sans Serif" w:cs="CMU Sans Serif"/>
          <w:lang w:val="en-US"/>
        </w:rPr>
        <w:t>L</w:t>
      </w:r>
      <w:r w:rsidR="00D570FC" w:rsidRPr="00D570FC">
        <w:rPr>
          <w:rFonts w:ascii="CMU Sans Serif" w:hAnsi="CMU Sans Serif" w:cs="CMU Sans Serif"/>
        </w:rPr>
        <w:t xml:space="preserve"> </w:t>
      </w:r>
      <w:r w:rsidR="00D570FC">
        <w:rPr>
          <w:rFonts w:ascii="CMU Sans Serif" w:hAnsi="CMU Sans Serif" w:cs="CMU Sans Serif"/>
        </w:rPr>
        <w:t xml:space="preserve">έχει μεγαλύτερη ενέργεια από την Κ, η </w:t>
      </w:r>
      <w:r w:rsidR="00D570FC">
        <w:rPr>
          <w:rFonts w:ascii="CMU Sans Serif" w:hAnsi="CMU Sans Serif" w:cs="CMU Sans Serif"/>
          <w:lang w:val="en-US"/>
        </w:rPr>
        <w:t>M</w:t>
      </w:r>
      <w:r w:rsidR="00D570FC" w:rsidRPr="00D570FC">
        <w:rPr>
          <w:rFonts w:ascii="CMU Sans Serif" w:hAnsi="CMU Sans Serif" w:cs="CMU Sans Serif"/>
        </w:rPr>
        <w:t xml:space="preserve"> </w:t>
      </w:r>
      <w:r w:rsidR="00D570FC">
        <w:rPr>
          <w:rFonts w:ascii="CMU Sans Serif" w:hAnsi="CMU Sans Serif" w:cs="CMU Sans Serif"/>
        </w:rPr>
        <w:t xml:space="preserve">μεγαλύτερη από την </w:t>
      </w:r>
      <w:r w:rsidR="00D570FC">
        <w:rPr>
          <w:rFonts w:ascii="CMU Sans Serif" w:hAnsi="CMU Sans Serif" w:cs="CMU Sans Serif"/>
          <w:lang w:val="en-US"/>
        </w:rPr>
        <w:t>K</w:t>
      </w:r>
      <w:r w:rsidR="00D570FC">
        <w:rPr>
          <w:rFonts w:ascii="CMU Sans Serif" w:hAnsi="CMU Sans Serif" w:cs="CMU Sans Serif"/>
        </w:rPr>
        <w:t xml:space="preserve">, </w:t>
      </w:r>
      <w:proofErr w:type="spellStart"/>
      <w:r w:rsidR="00D570FC">
        <w:rPr>
          <w:rFonts w:ascii="CMU Sans Serif" w:hAnsi="CMU Sans Serif" w:cs="CMU Sans Serif"/>
        </w:rPr>
        <w:t>κ.ο.κ.</w:t>
      </w:r>
      <w:proofErr w:type="spellEnd"/>
      <w:r w:rsidR="00D570FC">
        <w:rPr>
          <w:rFonts w:ascii="CMU Sans Serif" w:hAnsi="CMU Sans Serif" w:cs="CMU Sans Serif"/>
        </w:rPr>
        <w:t xml:space="preserve"> </w:t>
      </w:r>
      <w:r>
        <w:rPr>
          <w:rFonts w:ascii="CMU Sans Serif" w:hAnsi="CMU Sans Serif" w:cs="CMU Sans Serif"/>
        </w:rPr>
        <w:t xml:space="preserve"> </w:t>
      </w:r>
    </w:p>
    <w:p w:rsidR="00781C5D" w:rsidRDefault="00F37446" w:rsidP="00957130">
      <w:pPr>
        <w:pStyle w:val="a0"/>
        <w:ind w:left="425" w:hanging="425"/>
      </w:pPr>
      <w:r>
        <w:t>Μέχρι πόσα ηλεκτρόνια «χωράει» καθεμία από τις τέσσερις πρώτες στιβάδες σύμφωνα με τον τύπο 2n</w:t>
      </w:r>
      <w:r w:rsidRPr="001520E4">
        <w:rPr>
          <w:vertAlign w:val="superscript"/>
        </w:rPr>
        <w:t>2</w:t>
      </w:r>
      <w:r>
        <w:t>;</w:t>
      </w:r>
    </w:p>
    <w:p w:rsidR="00781C5D" w:rsidRDefault="00F37446" w:rsidP="00957130">
      <w:pPr>
        <w:spacing w:after="0"/>
        <w:ind w:left="426"/>
        <w:jc w:val="both"/>
        <w:rPr>
          <w:rFonts w:ascii="CMU Sans Serif" w:hAnsi="CMU Sans Serif" w:cs="CMU Sans Serif"/>
        </w:rPr>
      </w:pPr>
      <w:r>
        <w:t xml:space="preserve">Η </w:t>
      </w:r>
      <w:r w:rsidRPr="00957130">
        <w:rPr>
          <w:rFonts w:ascii="CMU Sans Serif" w:hAnsi="CMU Sans Serif" w:cs="CMU Sans Serif"/>
        </w:rPr>
        <w:t>στοιβάδα Κ έχει n=1, άρα χωράει μέχρι 2 ηλεκτρόνια.</w:t>
      </w:r>
    </w:p>
    <w:p w:rsidR="00781C5D" w:rsidRDefault="00F37446" w:rsidP="00957130">
      <w:pPr>
        <w:spacing w:after="0"/>
        <w:ind w:left="426"/>
        <w:jc w:val="both"/>
        <w:rPr>
          <w:rFonts w:ascii="CMU Sans Serif" w:hAnsi="CMU Sans Serif" w:cs="CMU Sans Serif"/>
        </w:rPr>
      </w:pPr>
      <w:r w:rsidRPr="00957130">
        <w:rPr>
          <w:rFonts w:ascii="CMU Sans Serif" w:hAnsi="CMU Sans Serif" w:cs="CMU Sans Serif"/>
        </w:rPr>
        <w:t>Η στοιβάδα L έχει n=2, άρα χωράει μέχρι 8 ηλεκτρόνια.</w:t>
      </w:r>
    </w:p>
    <w:p w:rsidR="00781C5D" w:rsidRDefault="00F37446" w:rsidP="00957130">
      <w:pPr>
        <w:spacing w:after="0"/>
        <w:ind w:left="426"/>
        <w:jc w:val="both"/>
        <w:rPr>
          <w:rFonts w:ascii="CMU Sans Serif" w:hAnsi="CMU Sans Serif" w:cs="CMU Sans Serif"/>
        </w:rPr>
      </w:pPr>
      <w:r w:rsidRPr="00957130">
        <w:rPr>
          <w:rFonts w:ascii="CMU Sans Serif" w:hAnsi="CMU Sans Serif" w:cs="CMU Sans Serif"/>
        </w:rPr>
        <w:t>Η στοιβάδα M έχει n=3, άρα χωράει μέχρι 18 ηλεκτρόνια.</w:t>
      </w:r>
    </w:p>
    <w:p w:rsidR="00781C5D" w:rsidRDefault="00F37446" w:rsidP="00957130">
      <w:pPr>
        <w:spacing w:after="0"/>
        <w:ind w:left="426"/>
        <w:jc w:val="both"/>
        <w:rPr>
          <w:rFonts w:ascii="CMU Sans Serif" w:hAnsi="CMU Sans Serif" w:cs="CMU Sans Serif"/>
        </w:rPr>
      </w:pPr>
      <w:r w:rsidRPr="00957130">
        <w:rPr>
          <w:rFonts w:ascii="CMU Sans Serif" w:hAnsi="CMU Sans Serif" w:cs="CMU Sans Serif"/>
        </w:rPr>
        <w:t>Η στοιβάδα N έχει n=4, άρα χωράει</w:t>
      </w:r>
      <w:r>
        <w:t xml:space="preserve"> μέχρι 32 ηλεκτρόνια.</w:t>
      </w:r>
    </w:p>
    <w:p w:rsidR="00781C5D" w:rsidRDefault="00F37446" w:rsidP="00957130">
      <w:pPr>
        <w:pStyle w:val="a0"/>
        <w:ind w:left="425" w:hanging="425"/>
      </w:pPr>
      <w:r>
        <w:t>Μέχρι πόσα ηλεκτρόνια «χωράει» η εξωτερική στιβάδα;</w:t>
      </w:r>
    </w:p>
    <w:p w:rsidR="00781C5D" w:rsidRDefault="00F37446" w:rsidP="00D570FC">
      <w:pPr>
        <w:spacing w:after="0"/>
        <w:ind w:left="426"/>
        <w:jc w:val="both"/>
        <w:rPr>
          <w:rFonts w:ascii="CMU Sans Serif" w:hAnsi="CMU Sans Serif" w:cs="CMU Sans Serif"/>
        </w:rPr>
      </w:pPr>
      <w:r w:rsidRPr="00957130">
        <w:rPr>
          <w:rFonts w:ascii="CMU Sans Serif" w:hAnsi="CMU Sans Serif" w:cs="CMU Sans Serif"/>
        </w:rPr>
        <w:t>Η εξωτερική στοιβάδα οποιουδήποτε στοιχείου μπορεί να έχει μέχρι 8 ηλεκτρόνια, εκτός από την πρώτη στοιβάδα Κ η οποία χωράει μέχρι 2 ηλεκτρόνια. Τότε θεωρείται συμπληρωμένη.</w:t>
      </w:r>
    </w:p>
    <w:sectPr w:rsidR="00781C5D" w:rsidSect="00957130">
      <w:headerReference w:type="default" r:id="rId7"/>
      <w:footerReference w:type="default" r:id="rId8"/>
      <w:footerReference w:type="first" r:id="rId9"/>
      <w:pgSz w:w="11906" w:h="16838"/>
      <w:pgMar w:top="1418" w:right="1080" w:bottom="1440" w:left="1080" w:header="794"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0FC" w:rsidRDefault="00D570FC">
      <w:pPr>
        <w:spacing w:after="0" w:line="240" w:lineRule="auto"/>
      </w:pPr>
      <w:r>
        <w:separator/>
      </w:r>
    </w:p>
  </w:endnote>
  <w:endnote w:type="continuationSeparator" w:id="0">
    <w:p w:rsidR="00D570FC" w:rsidRDefault="00D57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iberation Sans">
    <w:panose1 w:val="020B0604020202020204"/>
    <w:charset w:val="00"/>
    <w:family w:val="swiss"/>
    <w:pitch w:val="variable"/>
    <w:sig w:usb0="E0000AFF" w:usb1="500078FF" w:usb2="00000021" w:usb3="00000000" w:csb0="000001BF" w:csb1="00000000"/>
  </w:font>
  <w:font w:name="Source Han Sans CN">
    <w:panose1 w:val="00000000000000000000"/>
    <w:charset w:val="00"/>
    <w:family w:val="roman"/>
    <w:notTrueType/>
    <w:pitch w:val="default"/>
  </w:font>
  <w:font w:name="Droid Sans">
    <w:altName w:val="Times New Roman"/>
    <w:panose1 w:val="00000000000000000000"/>
    <w:charset w:val="00"/>
    <w:family w:val="roman"/>
    <w:notTrueType/>
    <w:pitch w:val="default"/>
  </w:font>
  <w:font w:name="CMU Sans Serif">
    <w:panose1 w:val="02000603000000000000"/>
    <w:charset w:val="00"/>
    <w:family w:val="auto"/>
    <w:pitch w:val="variable"/>
    <w:sig w:usb0="E10002FF" w:usb1="5201E9EB" w:usb2="00020004" w:usb3="00000000" w:csb0="0000011F" w:csb1="00000000"/>
  </w:font>
  <w:font w:name="Cambria Math">
    <w:panose1 w:val="02040503050406030204"/>
    <w:charset w:val="00"/>
    <w:family w:val="roman"/>
    <w:pitch w:val="variable"/>
    <w:sig w:usb0="E00006FF" w:usb1="420024FF" w:usb2="02000000" w:usb3="00000000" w:csb0="0000019F" w:csb1="00000000"/>
  </w:font>
  <w:font w:name="Gunny Rewritten">
    <w:panose1 w:val="03080400000000000000"/>
    <w:charset w:val="81"/>
    <w:family w:val="script"/>
    <w:pitch w:val="variable"/>
    <w:sig w:usb0="A00002AF" w:usb1="190F68EB" w:usb2="00000010" w:usb3="00000000" w:csb0="001E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014526"/>
      <w:docPartObj>
        <w:docPartGallery w:val="Page Numbers (Bottom of Page)"/>
        <w:docPartUnique/>
      </w:docPartObj>
    </w:sdtPr>
    <w:sdtContent>
      <w:p w:rsidR="00D570FC" w:rsidRDefault="00D570FC">
        <w:pPr>
          <w:pStyle w:val="a7"/>
          <w:jc w:val="center"/>
        </w:pPr>
        <w:r>
          <w:fldChar w:fldCharType="begin"/>
        </w:r>
        <w:r>
          <w:instrText>PAGE   \* MERGEFORMAT</w:instrText>
        </w:r>
        <w:r>
          <w:fldChar w:fldCharType="separate"/>
        </w:r>
        <w:r w:rsidR="00E21619">
          <w:rPr>
            <w:noProof/>
          </w:rPr>
          <w:t>1</w:t>
        </w:r>
        <w:r>
          <w:fldChar w:fldCharType="end"/>
        </w:r>
      </w:p>
    </w:sdtContent>
  </w:sdt>
  <w:p w:rsidR="00D570FC" w:rsidRDefault="00D570F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359148"/>
      <w:docPartObj>
        <w:docPartGallery w:val="Page Numbers (Bottom of Page)"/>
        <w:docPartUnique/>
      </w:docPartObj>
    </w:sdtPr>
    <w:sdtContent>
      <w:p w:rsidR="00D570FC" w:rsidRDefault="00D570FC">
        <w:pPr>
          <w:pStyle w:val="a7"/>
          <w:jc w:val="center"/>
        </w:pPr>
        <w:r>
          <w:fldChar w:fldCharType="begin"/>
        </w:r>
        <w:r>
          <w:instrText xml:space="preserve"> PAGE </w:instrText>
        </w:r>
        <w:r>
          <w:fldChar w:fldCharType="separate"/>
        </w:r>
        <w:r>
          <w:t>5</w:t>
        </w:r>
        <w:r>
          <w:fldChar w:fldCharType="end"/>
        </w:r>
      </w:p>
    </w:sdtContent>
  </w:sdt>
  <w:p w:rsidR="00D570FC" w:rsidRDefault="00D570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0FC" w:rsidRDefault="00D570FC">
      <w:pPr>
        <w:spacing w:after="0" w:line="240" w:lineRule="auto"/>
      </w:pPr>
      <w:r>
        <w:separator/>
      </w:r>
    </w:p>
  </w:footnote>
  <w:footnote w:type="continuationSeparator" w:id="0">
    <w:p w:rsidR="00D570FC" w:rsidRDefault="00D57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FC" w:rsidRPr="00957130" w:rsidRDefault="00D570FC">
    <w:pPr>
      <w:pStyle w:val="a6"/>
      <w:rPr>
        <w:rFonts w:ascii="Gunny Rewritten" w:eastAsia="Gunny Rewritten" w:hAnsi="Gunny Rewritten"/>
        <w:i/>
        <w:sz w:val="28"/>
        <w:u w:val="single"/>
      </w:rPr>
    </w:pPr>
    <w:r w:rsidRPr="00957130">
      <w:rPr>
        <w:rFonts w:ascii="Gunny Rewritten" w:eastAsia="Gunny Rewritten" w:hAnsi="Gunny Rewritten"/>
        <w:i/>
        <w:sz w:val="28"/>
        <w:u w:val="single"/>
      </w:rPr>
      <w:t>Γυμνάσιο Αντιρρίου</w:t>
    </w:r>
    <w:r w:rsidRPr="00957130">
      <w:rPr>
        <w:rFonts w:ascii="Gunny Rewritten" w:eastAsia="Gunny Rewritten" w:hAnsi="Gunny Rewritten"/>
        <w:i/>
        <w:sz w:val="28"/>
        <w:u w:val="single"/>
      </w:rPr>
      <w:ptab w:relativeTo="margin" w:alignment="center" w:leader="none"/>
    </w:r>
    <w:r w:rsidRPr="00957130">
      <w:rPr>
        <w:rFonts w:ascii="Gunny Rewritten" w:eastAsia="Gunny Rewritten" w:hAnsi="Gunny Rewritten"/>
        <w:i/>
        <w:sz w:val="28"/>
        <w:u w:val="single"/>
      </w:rPr>
      <w:ptab w:relativeTo="margin" w:alignment="right" w:leader="none"/>
    </w:r>
    <w:r w:rsidRPr="00957130">
      <w:rPr>
        <w:rFonts w:ascii="Gunny Rewritten" w:eastAsia="Gunny Rewritten" w:hAnsi="Gunny Rewritten"/>
        <w:i/>
        <w:sz w:val="28"/>
        <w:u w:val="single"/>
      </w:rPr>
      <w:t>Χημεία Γ΄ Γυμνασίου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3F3D"/>
    <w:multiLevelType w:val="multilevel"/>
    <w:tmpl w:val="793A42D0"/>
    <w:lvl w:ilvl="0">
      <w:start w:val="1"/>
      <w:numFmt w:val="decimal"/>
      <w:pStyle w:val="a"/>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8D2009B"/>
    <w:multiLevelType w:val="multilevel"/>
    <w:tmpl w:val="EE1C49EE"/>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 w15:restartNumberingAfterBreak="0">
    <w:nsid w:val="462B1EED"/>
    <w:multiLevelType w:val="multilevel"/>
    <w:tmpl w:val="5FFCAA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62A4C75"/>
    <w:multiLevelType w:val="multilevel"/>
    <w:tmpl w:val="EAE03F22"/>
    <w:lvl w:ilvl="0">
      <w:start w:val="1"/>
      <w:numFmt w:val="decimal"/>
      <w:pStyle w:val="a0"/>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3"/>
  </w:num>
  <w:num w:numId="3">
    <w:abstractNumId w:val="1"/>
  </w:num>
  <w:num w:numId="4">
    <w:abstractNumId w:val="2"/>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5D"/>
    <w:rsid w:val="00084E76"/>
    <w:rsid w:val="001520E4"/>
    <w:rsid w:val="00246A04"/>
    <w:rsid w:val="00781C5D"/>
    <w:rsid w:val="008661FF"/>
    <w:rsid w:val="00957130"/>
    <w:rsid w:val="009932D5"/>
    <w:rsid w:val="00D211C3"/>
    <w:rsid w:val="00D570FC"/>
    <w:rsid w:val="00DC634A"/>
    <w:rsid w:val="00E21619"/>
    <w:rsid w:val="00ED2BD3"/>
    <w:rsid w:val="00F01464"/>
    <w:rsid w:val="00F37446"/>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61ABDB"/>
  <w15:docId w15:val="{4D213734-D3EB-4C66-ABCD-AD931B80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D7EA4"/>
    <w:pPr>
      <w:spacing w:after="160" w:line="259" w:lineRule="auto"/>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Άσκηση Char"/>
    <w:basedOn w:val="a2"/>
    <w:link w:val="a"/>
    <w:qFormat/>
    <w:rsid w:val="00C374BA"/>
    <w:rPr>
      <w:rFonts w:ascii="Calibri" w:hAnsi="Calibri" w:cs="Calibri"/>
      <w:sz w:val="24"/>
      <w:szCs w:val="24"/>
    </w:rPr>
  </w:style>
  <w:style w:type="character" w:customStyle="1" w:styleId="Char0">
    <w:name w:val="Υποερώτημα Char"/>
    <w:basedOn w:val="Char"/>
    <w:link w:val="a5"/>
    <w:qFormat/>
    <w:rsid w:val="00C374BA"/>
    <w:rPr>
      <w:rFonts w:ascii="Calibri" w:hAnsi="Calibri" w:cs="Calibri"/>
      <w:sz w:val="24"/>
      <w:szCs w:val="24"/>
    </w:rPr>
  </w:style>
  <w:style w:type="character" w:customStyle="1" w:styleId="Char1">
    <w:name w:val="Κεφαλίδα Char"/>
    <w:basedOn w:val="a2"/>
    <w:link w:val="a6"/>
    <w:uiPriority w:val="99"/>
    <w:qFormat/>
    <w:rsid w:val="002B2A13"/>
  </w:style>
  <w:style w:type="character" w:customStyle="1" w:styleId="Char2">
    <w:name w:val="Υποσέλιδο Char"/>
    <w:basedOn w:val="a2"/>
    <w:link w:val="a7"/>
    <w:uiPriority w:val="99"/>
    <w:qFormat/>
    <w:rsid w:val="002B2A13"/>
  </w:style>
  <w:style w:type="paragraph" w:customStyle="1" w:styleId="a8">
    <w:name w:val="Επικεφαλίδα"/>
    <w:basedOn w:val="a1"/>
    <w:next w:val="a9"/>
    <w:qFormat/>
    <w:pPr>
      <w:keepNext/>
      <w:spacing w:before="240" w:after="120"/>
    </w:pPr>
    <w:rPr>
      <w:rFonts w:ascii="Liberation Sans" w:eastAsia="Source Han Sans CN" w:hAnsi="Liberation Sans" w:cs="Droid Sans"/>
      <w:sz w:val="28"/>
      <w:szCs w:val="28"/>
    </w:rPr>
  </w:style>
  <w:style w:type="paragraph" w:styleId="a9">
    <w:name w:val="Body Text"/>
    <w:basedOn w:val="a1"/>
    <w:pPr>
      <w:spacing w:after="140" w:line="276" w:lineRule="auto"/>
    </w:pPr>
  </w:style>
  <w:style w:type="paragraph" w:styleId="aa">
    <w:name w:val="List"/>
    <w:basedOn w:val="a9"/>
  </w:style>
  <w:style w:type="paragraph" w:styleId="ab">
    <w:name w:val="caption"/>
    <w:basedOn w:val="a1"/>
    <w:qFormat/>
    <w:pPr>
      <w:suppressLineNumbers/>
      <w:spacing w:before="120" w:after="120"/>
    </w:pPr>
    <w:rPr>
      <w:i/>
      <w:iCs/>
      <w:sz w:val="24"/>
      <w:szCs w:val="24"/>
    </w:rPr>
  </w:style>
  <w:style w:type="paragraph" w:customStyle="1" w:styleId="ac">
    <w:name w:val="Ευρετήριο"/>
    <w:basedOn w:val="a1"/>
    <w:qFormat/>
    <w:pPr>
      <w:suppressLineNumbers/>
    </w:pPr>
  </w:style>
  <w:style w:type="paragraph" w:customStyle="1" w:styleId="a">
    <w:name w:val="Άσκηση"/>
    <w:basedOn w:val="ad"/>
    <w:link w:val="Char"/>
    <w:qFormat/>
    <w:rsid w:val="00C374BA"/>
    <w:pPr>
      <w:numPr>
        <w:numId w:val="1"/>
      </w:numPr>
      <w:tabs>
        <w:tab w:val="clear" w:pos="720"/>
        <w:tab w:val="left" w:pos="426"/>
      </w:tabs>
      <w:spacing w:before="120" w:after="0" w:line="240" w:lineRule="auto"/>
      <w:contextualSpacing w:val="0"/>
    </w:pPr>
    <w:rPr>
      <w:rFonts w:ascii="Calibri" w:hAnsi="Calibri" w:cs="Calibri"/>
      <w:sz w:val="24"/>
      <w:szCs w:val="24"/>
    </w:rPr>
  </w:style>
  <w:style w:type="paragraph" w:styleId="ad">
    <w:name w:val="List Paragraph"/>
    <w:basedOn w:val="a1"/>
    <w:uiPriority w:val="34"/>
    <w:qFormat/>
    <w:rsid w:val="009D7EA4"/>
    <w:pPr>
      <w:ind w:left="720"/>
      <w:contextualSpacing/>
    </w:pPr>
  </w:style>
  <w:style w:type="paragraph" w:customStyle="1" w:styleId="a5">
    <w:name w:val="Υποερώτημα"/>
    <w:basedOn w:val="a"/>
    <w:link w:val="Char0"/>
    <w:qFormat/>
    <w:rsid w:val="00C374BA"/>
  </w:style>
  <w:style w:type="paragraph" w:customStyle="1" w:styleId="a0">
    <w:name w:val="Ερώτηση Θεωρίας"/>
    <w:basedOn w:val="ad"/>
    <w:qFormat/>
    <w:rsid w:val="004B0A0A"/>
    <w:pPr>
      <w:numPr>
        <w:numId w:val="2"/>
      </w:numPr>
      <w:spacing w:before="120" w:after="0"/>
    </w:pPr>
    <w:rPr>
      <w:rFonts w:ascii="CMU Sans Serif" w:hAnsi="CMU Sans Serif" w:cs="CMU Sans Serif"/>
      <w:b/>
      <w:i/>
    </w:rPr>
  </w:style>
  <w:style w:type="paragraph" w:customStyle="1" w:styleId="ae">
    <w:name w:val="Κεφαλίδα και υποσέλιδο"/>
    <w:basedOn w:val="a1"/>
    <w:qFormat/>
  </w:style>
  <w:style w:type="paragraph" w:styleId="a6">
    <w:name w:val="header"/>
    <w:basedOn w:val="a1"/>
    <w:link w:val="Char1"/>
    <w:uiPriority w:val="99"/>
    <w:unhideWhenUsed/>
    <w:rsid w:val="002B2A13"/>
    <w:pPr>
      <w:tabs>
        <w:tab w:val="center" w:pos="4153"/>
        <w:tab w:val="right" w:pos="8306"/>
      </w:tabs>
      <w:spacing w:after="0" w:line="240" w:lineRule="auto"/>
    </w:pPr>
  </w:style>
  <w:style w:type="paragraph" w:styleId="a7">
    <w:name w:val="footer"/>
    <w:basedOn w:val="a1"/>
    <w:link w:val="Char2"/>
    <w:uiPriority w:val="99"/>
    <w:unhideWhenUsed/>
    <w:rsid w:val="002B2A13"/>
    <w:pPr>
      <w:tabs>
        <w:tab w:val="center" w:pos="4153"/>
        <w:tab w:val="right" w:pos="8306"/>
      </w:tabs>
      <w:spacing w:after="0" w:line="240" w:lineRule="auto"/>
    </w:pPr>
  </w:style>
  <w:style w:type="numbering" w:customStyle="1" w:styleId="af">
    <w:name w:val="Χωρίς κατάλογο"/>
    <w:uiPriority w:val="99"/>
    <w:semiHidden/>
    <w:unhideWhenUsed/>
    <w:qFormat/>
  </w:style>
  <w:style w:type="table" w:styleId="af0">
    <w:name w:val="Table Grid"/>
    <w:basedOn w:val="a3"/>
    <w:uiPriority w:val="39"/>
    <w:rsid w:val="00ED2BD3"/>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1598</Words>
  <Characters>8634</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George Papademetriou</cp:lastModifiedBy>
  <cp:revision>8</cp:revision>
  <dcterms:created xsi:type="dcterms:W3CDTF">2024-12-12T03:57:00Z</dcterms:created>
  <dcterms:modified xsi:type="dcterms:W3CDTF">2024-12-12T19:03:00Z</dcterms:modified>
  <dc:language>el-GR</dc:language>
</cp:coreProperties>
</file>