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CE" w:rsidRPr="00385DCE" w:rsidRDefault="00385DCE" w:rsidP="00385DCE">
      <w:pPr>
        <w:shd w:val="clear" w:color="auto" w:fill="0C0707"/>
        <w:spacing w:after="0" w:line="240" w:lineRule="auto"/>
        <w:rPr>
          <w:rFonts w:ascii="Arial" w:eastAsia="Times New Roman" w:hAnsi="Arial" w:cs="Arial"/>
          <w:color w:val="FFEDDC"/>
          <w:sz w:val="24"/>
          <w:szCs w:val="24"/>
          <w:lang w:eastAsia="el-GR"/>
        </w:rPr>
      </w:pPr>
      <w:proofErr w:type="spellStart"/>
      <w:r w:rsidRPr="00385DCE">
        <w:rPr>
          <w:rFonts w:ascii="Arial" w:eastAsia="Times New Roman" w:hAnsi="Arial" w:cs="Arial"/>
          <w:b/>
          <w:bCs/>
          <w:color w:val="FFA500"/>
          <w:sz w:val="24"/>
          <w:szCs w:val="24"/>
          <w:lang w:eastAsia="el-GR"/>
        </w:rPr>
        <w:t>Theremin</w:t>
      </w:r>
      <w:proofErr w:type="spellEnd"/>
      <w:r w:rsidRPr="00385DCE">
        <w:rPr>
          <w:rFonts w:ascii="Arial" w:eastAsia="Times New Roman" w:hAnsi="Arial" w:cs="Arial"/>
          <w:b/>
          <w:bCs/>
          <w:color w:val="FFA500"/>
          <w:sz w:val="24"/>
          <w:szCs w:val="24"/>
          <w:lang w:eastAsia="el-GR"/>
        </w:rPr>
        <w:t xml:space="preserve"> (</w:t>
      </w:r>
      <w:proofErr w:type="spellStart"/>
      <w:r w:rsidRPr="00385DCE">
        <w:rPr>
          <w:rFonts w:ascii="Arial" w:eastAsia="Times New Roman" w:hAnsi="Arial" w:cs="Arial"/>
          <w:b/>
          <w:bCs/>
          <w:color w:val="FFA500"/>
          <w:sz w:val="24"/>
          <w:szCs w:val="24"/>
          <w:lang w:eastAsia="el-GR"/>
        </w:rPr>
        <w:t>Θέρεμιν</w:t>
      </w:r>
      <w:proofErr w:type="spellEnd"/>
      <w:r w:rsidRPr="00385DCE">
        <w:rPr>
          <w:rFonts w:ascii="Arial" w:eastAsia="Times New Roman" w:hAnsi="Arial" w:cs="Arial"/>
          <w:b/>
          <w:bCs/>
          <w:color w:val="FFA500"/>
          <w:sz w:val="24"/>
          <w:szCs w:val="24"/>
          <w:lang w:eastAsia="el-GR"/>
        </w:rPr>
        <w:t>)!</w:t>
      </w:r>
    </w:p>
    <w:p w:rsidR="00385DCE" w:rsidRPr="00385DCE" w:rsidRDefault="00385DCE" w:rsidP="00385DCE">
      <w:pPr>
        <w:shd w:val="clear" w:color="auto" w:fill="0C0707"/>
        <w:spacing w:after="0" w:line="240" w:lineRule="auto"/>
        <w:rPr>
          <w:rFonts w:ascii="Arial" w:eastAsia="Times New Roman" w:hAnsi="Arial" w:cs="Arial"/>
          <w:color w:val="FFEDDC"/>
          <w:sz w:val="24"/>
          <w:szCs w:val="24"/>
          <w:lang w:eastAsia="el-GR"/>
        </w:rPr>
      </w:pPr>
      <w:bookmarkStart w:id="0" w:name="more"/>
      <w:bookmarkEnd w:id="0"/>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 xml:space="preserve">Το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(αλλιώς </w:t>
      </w:r>
      <w:proofErr w:type="spellStart"/>
      <w:r w:rsidRPr="00385DCE">
        <w:rPr>
          <w:rFonts w:ascii="Trebuchet MS" w:eastAsia="Times New Roman" w:hAnsi="Trebuchet MS" w:cs="Arial"/>
          <w:color w:val="FFEDDC"/>
          <w:sz w:val="24"/>
          <w:szCs w:val="24"/>
          <w:lang w:eastAsia="el-GR"/>
        </w:rPr>
        <w:t>θερεμίνη</w:t>
      </w:r>
      <w:proofErr w:type="spellEnd"/>
      <w:r w:rsidRPr="00385DCE">
        <w:rPr>
          <w:rFonts w:ascii="Trebuchet MS" w:eastAsia="Times New Roman" w:hAnsi="Trebuchet MS" w:cs="Arial"/>
          <w:color w:val="FFEDDC"/>
          <w:sz w:val="24"/>
          <w:szCs w:val="24"/>
          <w:lang w:eastAsia="el-GR"/>
        </w:rPr>
        <w:t xml:space="preserve">, αρχικά </w:t>
      </w:r>
      <w:proofErr w:type="spellStart"/>
      <w:r w:rsidRPr="00385DCE">
        <w:rPr>
          <w:rFonts w:ascii="Trebuchet MS" w:eastAsia="Times New Roman" w:hAnsi="Trebuchet MS" w:cs="Arial"/>
          <w:color w:val="FFEDDC"/>
          <w:sz w:val="24"/>
          <w:szCs w:val="24"/>
          <w:lang w:eastAsia="el-GR"/>
        </w:rPr>
        <w:t>αιθερόφωνο</w:t>
      </w:r>
      <w:proofErr w:type="spellEnd"/>
      <w:r w:rsidRPr="00385DCE">
        <w:rPr>
          <w:rFonts w:ascii="Trebuchet MS" w:eastAsia="Times New Roman" w:hAnsi="Trebuchet MS" w:cs="Arial"/>
          <w:color w:val="FFEDDC"/>
          <w:sz w:val="24"/>
          <w:szCs w:val="24"/>
          <w:lang w:eastAsia="el-GR"/>
        </w:rPr>
        <w:t>) είναι ένα ηλεκτρονικό μουσικό όργανο που εφευρέθηκε το 1920. Είναι το μόνο μουσικό όργανο στον κόσμο το οποίο μπορεί να παιχτεί μακρόθεν, δηλαδή «στον αέρα», χωρίς να αγγίζεται από τον ερμηνευτή — του οποίου το παίξιμο μοιάζει με «εναέρια γλυπτική»— και γι' αυτόν το λόγο είναι εξαιρετικά δύσκολο.</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 xml:space="preserve">Το όνομά του το πήρε από τον εφευρέτη του, το Ρώσο </w:t>
      </w:r>
      <w:proofErr w:type="spellStart"/>
      <w:r w:rsidRPr="00385DCE">
        <w:rPr>
          <w:rFonts w:ascii="Trebuchet MS" w:eastAsia="Times New Roman" w:hAnsi="Trebuchet MS" w:cs="Arial"/>
          <w:color w:val="FFEDDC"/>
          <w:sz w:val="24"/>
          <w:szCs w:val="24"/>
          <w:lang w:eastAsia="el-GR"/>
        </w:rPr>
        <w:t>Λεβ</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Τερμέν</w:t>
      </w:r>
      <w:proofErr w:type="spellEnd"/>
      <w:r w:rsidRPr="00385DCE">
        <w:rPr>
          <w:rFonts w:ascii="Trebuchet MS" w:eastAsia="Times New Roman" w:hAnsi="Trebuchet MS" w:cs="Arial"/>
          <w:color w:val="FFEDDC"/>
          <w:sz w:val="24"/>
          <w:szCs w:val="24"/>
          <w:lang w:eastAsia="el-GR"/>
        </w:rPr>
        <w:t xml:space="preserve"> o </w:t>
      </w:r>
      <w:proofErr w:type="spellStart"/>
      <w:r w:rsidRPr="00385DCE">
        <w:rPr>
          <w:rFonts w:ascii="Trebuchet MS" w:eastAsia="Times New Roman" w:hAnsi="Trebuchet MS" w:cs="Arial"/>
          <w:color w:val="FFEDDC"/>
          <w:sz w:val="24"/>
          <w:szCs w:val="24"/>
          <w:lang w:eastAsia="el-GR"/>
        </w:rPr>
        <w:t>oποίος</w:t>
      </w:r>
      <w:proofErr w:type="spellEnd"/>
      <w:r w:rsidRPr="00385DCE">
        <w:rPr>
          <w:rFonts w:ascii="Trebuchet MS" w:eastAsia="Times New Roman" w:hAnsi="Trebuchet MS" w:cs="Arial"/>
          <w:color w:val="FFEDDC"/>
          <w:sz w:val="24"/>
          <w:szCs w:val="24"/>
          <w:lang w:eastAsia="el-GR"/>
        </w:rPr>
        <w:t xml:space="preserve"> μεταβαίνοντας στις ΗΠΑ άλλαξε το όνομά του σε </w:t>
      </w:r>
      <w:proofErr w:type="spellStart"/>
      <w:r w:rsidRPr="00385DCE">
        <w:rPr>
          <w:rFonts w:ascii="Trebuchet MS" w:eastAsia="Times New Roman" w:hAnsi="Trebuchet MS" w:cs="Arial"/>
          <w:color w:val="FFEDDC"/>
          <w:sz w:val="24"/>
          <w:szCs w:val="24"/>
          <w:lang w:eastAsia="el-GR"/>
        </w:rPr>
        <w:t>Λέον</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Léon</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Theremin</w:t>
      </w:r>
      <w:proofErr w:type="spellEnd"/>
      <w:r w:rsidRPr="00385DCE">
        <w:rPr>
          <w:rFonts w:ascii="Trebuchet MS" w:eastAsia="Times New Roman" w:hAnsi="Trebuchet MS" w:cs="Arial"/>
          <w:color w:val="FFEDDC"/>
          <w:sz w:val="24"/>
          <w:szCs w:val="24"/>
          <w:lang w:eastAsia="el-GR"/>
        </w:rPr>
        <w:t>).</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p>
    <w:p w:rsidR="00385DCE" w:rsidRPr="00385DCE" w:rsidRDefault="00385DCE" w:rsidP="00385DCE">
      <w:pPr>
        <w:shd w:val="clear" w:color="auto" w:fill="0C0707"/>
        <w:spacing w:after="0" w:line="240" w:lineRule="auto"/>
        <w:jc w:val="center"/>
        <w:rPr>
          <w:rFonts w:ascii="Arial" w:eastAsia="Times New Roman" w:hAnsi="Arial" w:cs="Arial"/>
          <w:color w:val="FFEDDC"/>
          <w:sz w:val="24"/>
          <w:szCs w:val="24"/>
          <w:lang w:eastAsia="el-GR"/>
        </w:rPr>
      </w:pPr>
      <w:r w:rsidRPr="00385DCE">
        <w:rPr>
          <w:rFonts w:ascii="Arial" w:eastAsia="Times New Roman" w:hAnsi="Arial" w:cs="Arial"/>
          <w:noProof/>
          <w:color w:val="FFCC76"/>
          <w:sz w:val="24"/>
          <w:szCs w:val="24"/>
          <w:lang w:eastAsia="el-GR"/>
        </w:rPr>
        <w:drawing>
          <wp:inline distT="0" distB="0" distL="0" distR="0">
            <wp:extent cx="2092325" cy="2677160"/>
            <wp:effectExtent l="19050" t="0" r="3175" b="0"/>
            <wp:docPr id="2" name="Εικόνα 2" descr="https://1.bp.blogspot.com/-Qmoh3n3yd88/XY8vemsjM6I/AAAAAAAAMSg/zIOA9Z93gNomloNl77GNQLLf23ZLzIsMQCLcBGAsYHQ/s1600/lev%2Btermen%2Btheremi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Qmoh3n3yd88/XY8vemsjM6I/AAAAAAAAMSg/zIOA9Z93gNomloNl77GNQLLf23ZLzIsMQCLcBGAsYHQ/s1600/lev%2Btermen%2Btheremin.jpg">
                      <a:hlinkClick r:id="rId4"/>
                    </pic:cNvPr>
                    <pic:cNvPicPr>
                      <a:picLocks noChangeAspect="1" noChangeArrowheads="1"/>
                    </pic:cNvPicPr>
                  </pic:nvPicPr>
                  <pic:blipFill>
                    <a:blip r:embed="rId5"/>
                    <a:srcRect/>
                    <a:stretch>
                      <a:fillRect/>
                    </a:stretch>
                  </pic:blipFill>
                  <pic:spPr bwMode="auto">
                    <a:xfrm>
                      <a:off x="0" y="0"/>
                      <a:ext cx="2092325" cy="2677160"/>
                    </a:xfrm>
                    <a:prstGeom prst="rect">
                      <a:avLst/>
                    </a:prstGeom>
                    <a:noFill/>
                    <a:ln w="9525">
                      <a:noFill/>
                      <a:miter lim="800000"/>
                      <a:headEnd/>
                      <a:tailEnd/>
                    </a:ln>
                  </pic:spPr>
                </pic:pic>
              </a:graphicData>
            </a:graphic>
          </wp:inline>
        </w:drawing>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b/>
          <w:bCs/>
          <w:color w:val="FFA500"/>
          <w:sz w:val="24"/>
          <w:szCs w:val="24"/>
          <w:lang w:eastAsia="el-GR"/>
        </w:rPr>
        <w:t>ΙΣΤΟΡΙΚΟ</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p>
    <w:p w:rsidR="00385DCE" w:rsidRPr="00385DCE" w:rsidRDefault="00385DCE" w:rsidP="00385DCE">
      <w:pPr>
        <w:shd w:val="clear" w:color="auto" w:fill="0C0707"/>
        <w:spacing w:after="24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 xml:space="preserve">Η εφεύρεση του οργάνου έγινε συμπτωματικά. Το 1919 ο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δούλευε σε ένα εργαστήριο και ασχολείτο με τη μέτρηση της πυκνότητας των αερίων. Κάποια στιγμή, το πλησίασμα του χεριού του στο μηχάνημα είχε ως αποτέλεσμα τη δημιουργία ενός ήχου που έμοιαζε με σφύριγμα. Ο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παρατήρησε πως η απομάκρυνση και το πλησίασμα της παλάμης του από το μετρητή παρήγαγε ήχους σε διαφορετικό τονικό ύψος, ανάλογα με την απόσταση. Με βάση αυτή την ανακάλυψη προχώρησε στην κατασκευή του οργάνου, το οποίο παρουσιάστηκε ως «αυτοτελές» μουσικό όργανο το 1928 με την ονομασία "</w:t>
      </w:r>
      <w:proofErr w:type="spellStart"/>
      <w:r w:rsidRPr="00385DCE">
        <w:rPr>
          <w:rFonts w:ascii="Trebuchet MS" w:eastAsia="Times New Roman" w:hAnsi="Trebuchet MS" w:cs="Arial"/>
          <w:color w:val="FFEDDC"/>
          <w:sz w:val="24"/>
          <w:szCs w:val="24"/>
          <w:lang w:eastAsia="el-GR"/>
        </w:rPr>
        <w:t>ThereminVox</w:t>
      </w:r>
      <w:proofErr w:type="spellEnd"/>
      <w:r w:rsidRPr="00385DCE">
        <w:rPr>
          <w:rFonts w:ascii="Trebuchet MS" w:eastAsia="Times New Roman" w:hAnsi="Trebuchet MS" w:cs="Arial"/>
          <w:color w:val="FFEDDC"/>
          <w:sz w:val="24"/>
          <w:szCs w:val="24"/>
          <w:lang w:eastAsia="el-GR"/>
        </w:rPr>
        <w:t>".</w:t>
      </w:r>
    </w:p>
    <w:p w:rsidR="00385DCE" w:rsidRPr="00385DCE" w:rsidRDefault="00385DCE" w:rsidP="00385DCE">
      <w:pPr>
        <w:shd w:val="clear" w:color="auto" w:fill="0C0707"/>
        <w:spacing w:after="0" w:line="240" w:lineRule="auto"/>
        <w:jc w:val="center"/>
        <w:rPr>
          <w:rFonts w:ascii="Arial" w:eastAsia="Times New Roman" w:hAnsi="Arial" w:cs="Arial"/>
          <w:color w:val="FFEDDC"/>
          <w:sz w:val="24"/>
          <w:szCs w:val="24"/>
          <w:lang w:eastAsia="el-GR"/>
        </w:rPr>
      </w:pPr>
    </w:p>
    <w:p w:rsidR="00385DCE" w:rsidRPr="00385DCE" w:rsidRDefault="00385DCE" w:rsidP="00385DCE">
      <w:pPr>
        <w:shd w:val="clear" w:color="auto" w:fill="0C0707"/>
        <w:spacing w:after="0" w:line="240" w:lineRule="auto"/>
        <w:jc w:val="center"/>
        <w:rPr>
          <w:rFonts w:ascii="Arial" w:eastAsia="Times New Roman" w:hAnsi="Arial" w:cs="Arial"/>
          <w:color w:val="FFEDDC"/>
          <w:sz w:val="24"/>
          <w:szCs w:val="24"/>
          <w:lang w:eastAsia="el-GR"/>
        </w:rPr>
      </w:pP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Η συσκευή προκάλεσε το έντονο ενδιαφέρον του γίγαντα των οπτικοακουστικών μέσων RCA (</w:t>
      </w:r>
      <w:proofErr w:type="spellStart"/>
      <w:r w:rsidRPr="00385DCE">
        <w:rPr>
          <w:rFonts w:ascii="Trebuchet MS" w:eastAsia="Times New Roman" w:hAnsi="Trebuchet MS" w:cs="Arial"/>
          <w:color w:val="FFEDDC"/>
          <w:sz w:val="24"/>
          <w:szCs w:val="24"/>
          <w:lang w:eastAsia="el-GR"/>
        </w:rPr>
        <w:t>Radio</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Corporation</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of</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America</w:t>
      </w:r>
      <w:proofErr w:type="spellEnd"/>
      <w:r w:rsidRPr="00385DCE">
        <w:rPr>
          <w:rFonts w:ascii="Trebuchet MS" w:eastAsia="Times New Roman" w:hAnsi="Trebuchet MS" w:cs="Arial"/>
          <w:color w:val="FFEDDC"/>
          <w:sz w:val="24"/>
          <w:szCs w:val="24"/>
          <w:lang w:eastAsia="el-GR"/>
        </w:rPr>
        <w:t xml:space="preserve">). H εταιρεία, που πίστευε ότι η εφεύρεση του </w:t>
      </w:r>
      <w:proofErr w:type="spellStart"/>
      <w:r w:rsidRPr="00385DCE">
        <w:rPr>
          <w:rFonts w:ascii="Trebuchet MS" w:eastAsia="Times New Roman" w:hAnsi="Trebuchet MS" w:cs="Arial"/>
          <w:color w:val="FFEDDC"/>
          <w:sz w:val="24"/>
          <w:szCs w:val="24"/>
          <w:lang w:eastAsia="el-GR"/>
        </w:rPr>
        <w:t>Λέον</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μπορούσε να μπει σε κάθε σπίτι, αντικαθιστώντας το κυρίαρχο πιάνο, του πρόσφερε το 1929 συμβόλαιο αξίας 100.000 δολαρίων —ποσό τεράστιο για τα μέτρα της εποχής. Το Σεπτέμβριο της ίδιας χρονιάς τα πρώτα όργανα βγήκαν στην αγορά, με τιμή πώλησης 220 δολάρια, αλλά η RCA λίγο αργότερα διέκοψε την παραγωγή, αφού στο μεταξύ είχε ξεσπάσει η μεγάλη οικονομική κρίση (</w:t>
      </w:r>
      <w:proofErr w:type="spellStart"/>
      <w:r w:rsidRPr="00385DCE">
        <w:rPr>
          <w:rFonts w:ascii="Trebuchet MS" w:eastAsia="Times New Roman" w:hAnsi="Trebuchet MS" w:cs="Arial"/>
          <w:color w:val="FFEDDC"/>
          <w:sz w:val="24"/>
          <w:szCs w:val="24"/>
          <w:lang w:eastAsia="el-GR"/>
        </w:rPr>
        <w:t>The</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Great</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Depression</w:t>
      </w:r>
      <w:proofErr w:type="spellEnd"/>
      <w:r w:rsidRPr="00385DCE">
        <w:rPr>
          <w:rFonts w:ascii="Trebuchet MS" w:eastAsia="Times New Roman" w:hAnsi="Trebuchet MS" w:cs="Arial"/>
          <w:color w:val="FFEDDC"/>
          <w:sz w:val="24"/>
          <w:szCs w:val="24"/>
          <w:lang w:eastAsia="el-GR"/>
        </w:rPr>
        <w:t>).</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p>
    <w:p w:rsidR="00385DCE" w:rsidRDefault="00385DCE" w:rsidP="00385DCE">
      <w:pPr>
        <w:shd w:val="clear" w:color="auto" w:fill="0C0707"/>
        <w:spacing w:after="0" w:line="240" w:lineRule="auto"/>
        <w:jc w:val="both"/>
        <w:rPr>
          <w:rFonts w:ascii="Arial" w:eastAsia="Times New Roman" w:hAnsi="Arial" w:cs="Arial"/>
          <w:color w:val="FFEDDC"/>
          <w:sz w:val="24"/>
          <w:szCs w:val="24"/>
          <w:lang w:val="en-US" w:eastAsia="el-GR"/>
        </w:rPr>
      </w:pPr>
    </w:p>
    <w:p w:rsidR="00385DCE" w:rsidRDefault="00385DCE" w:rsidP="00385DCE">
      <w:pPr>
        <w:shd w:val="clear" w:color="auto" w:fill="0C0707"/>
        <w:spacing w:after="0" w:line="240" w:lineRule="auto"/>
        <w:jc w:val="both"/>
        <w:rPr>
          <w:rFonts w:ascii="Arial" w:eastAsia="Times New Roman" w:hAnsi="Arial" w:cs="Arial"/>
          <w:color w:val="FFEDDC"/>
          <w:sz w:val="24"/>
          <w:szCs w:val="24"/>
          <w:lang w:val="en-US" w:eastAsia="el-GR"/>
        </w:rPr>
      </w:pP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val="en-US" w:eastAsia="el-GR"/>
        </w:rPr>
      </w:pP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b/>
          <w:bCs/>
          <w:color w:val="FFA500"/>
          <w:sz w:val="24"/>
          <w:szCs w:val="24"/>
          <w:lang w:eastAsia="el-GR"/>
        </w:rPr>
        <w:lastRenderedPageBreak/>
        <w:t>ΑΡΧΗ ΛΕΙΤΟΥΡΓΙΑΣ</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p>
    <w:p w:rsidR="00385DCE" w:rsidRPr="00385DCE" w:rsidRDefault="00385DCE" w:rsidP="00385DCE">
      <w:pPr>
        <w:shd w:val="clear" w:color="auto" w:fill="0C0707"/>
        <w:spacing w:after="0" w:line="240" w:lineRule="auto"/>
        <w:jc w:val="center"/>
        <w:rPr>
          <w:rFonts w:ascii="Arial" w:eastAsia="Times New Roman" w:hAnsi="Arial" w:cs="Arial"/>
          <w:color w:val="FFEDDC"/>
          <w:sz w:val="24"/>
          <w:szCs w:val="24"/>
          <w:lang w:eastAsia="el-GR"/>
        </w:rPr>
      </w:pPr>
      <w:r w:rsidRPr="00385DCE">
        <w:rPr>
          <w:rFonts w:ascii="Arial" w:eastAsia="Times New Roman" w:hAnsi="Arial" w:cs="Arial"/>
          <w:noProof/>
          <w:color w:val="FFCC76"/>
          <w:sz w:val="24"/>
          <w:szCs w:val="24"/>
          <w:lang w:eastAsia="el-GR"/>
        </w:rPr>
        <w:drawing>
          <wp:inline distT="0" distB="0" distL="0" distR="0">
            <wp:extent cx="4045585" cy="3065145"/>
            <wp:effectExtent l="19050" t="0" r="0" b="0"/>
            <wp:docPr id="3" name="Εικόνα 3" descr="https://1.bp.blogspot.com/-KnDsDUI-fc0/XY9J3D4hXZI/AAAAAAAAMSs/LppmhW97Al0p89Pp9f_VxFmYFU_KTIglQCLcBGAsYHQ/s1600/Theremin_193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KnDsDUI-fc0/XY9J3D4hXZI/AAAAAAAAMSs/LppmhW97Al0p89Pp9f_VxFmYFU_KTIglQCLcBGAsYHQ/s1600/Theremin_1931.jpg">
                      <a:hlinkClick r:id="rId6"/>
                    </pic:cNvPr>
                    <pic:cNvPicPr>
                      <a:picLocks noChangeAspect="1" noChangeArrowheads="1"/>
                    </pic:cNvPicPr>
                  </pic:nvPicPr>
                  <pic:blipFill>
                    <a:blip r:embed="rId7"/>
                    <a:srcRect/>
                    <a:stretch>
                      <a:fillRect/>
                    </a:stretch>
                  </pic:blipFill>
                  <pic:spPr bwMode="auto">
                    <a:xfrm>
                      <a:off x="0" y="0"/>
                      <a:ext cx="4045585" cy="3065145"/>
                    </a:xfrm>
                    <a:prstGeom prst="rect">
                      <a:avLst/>
                    </a:prstGeom>
                    <a:noFill/>
                    <a:ln w="9525">
                      <a:noFill/>
                      <a:miter lim="800000"/>
                      <a:headEnd/>
                      <a:tailEnd/>
                    </a:ln>
                  </pic:spPr>
                </pic:pic>
              </a:graphicData>
            </a:graphic>
          </wp:inline>
        </w:drawing>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br/>
        <w:t xml:space="preserve">Η </w:t>
      </w:r>
      <w:proofErr w:type="spellStart"/>
      <w:r w:rsidRPr="00385DCE">
        <w:rPr>
          <w:rFonts w:ascii="Trebuchet MS" w:eastAsia="Times New Roman" w:hAnsi="Trebuchet MS" w:cs="Arial"/>
          <w:color w:val="FFEDDC"/>
          <w:sz w:val="24"/>
          <w:szCs w:val="24"/>
          <w:lang w:eastAsia="el-GR"/>
        </w:rPr>
        <w:t>θερεμίνη</w:t>
      </w:r>
      <w:proofErr w:type="spellEnd"/>
      <w:r w:rsidRPr="00385DCE">
        <w:rPr>
          <w:rFonts w:ascii="Trebuchet MS" w:eastAsia="Times New Roman" w:hAnsi="Trebuchet MS" w:cs="Arial"/>
          <w:color w:val="FFEDDC"/>
          <w:sz w:val="24"/>
          <w:szCs w:val="24"/>
          <w:lang w:eastAsia="el-GR"/>
        </w:rPr>
        <w:t xml:space="preserve"> είναι μια συσκευή, από την οποία προεξέχουν δύο κεραίες που δημιουργούν ηλεκτρομαγνητικό πεδίο. Με την κίνηση του χεριού του ανάμεσα στις κεραίες και το ηλεκτρικό δυναμικό του σώματός του, ο μουσικός επιδρά στο ηλεκτρομαγνητικό πεδίο. Οι μεταβολές αυτές του ηλεκτρομαγνητικού πεδίου αναγνωρίζονται, ενισχύονται και αναπαράγονται από τις κεραίες ως ήχος.</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val="en-US" w:eastAsia="el-GR"/>
        </w:rPr>
      </w:pP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b/>
          <w:bCs/>
          <w:color w:val="FFA500"/>
          <w:sz w:val="24"/>
          <w:szCs w:val="24"/>
          <w:lang w:eastAsia="el-GR"/>
        </w:rPr>
        <w:t>ΧΡΗΣΗ και ΔΙΑΔΟΣΗ</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 xml:space="preserve">Παρόλο που το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αποτέλεσε από πολλές απόψεις «τομή» στην ιστορία της κατασκευής μουσικών οργάνων και ηγετικές μορφές της μουσικής πρωτοπορίας (Τζων </w:t>
      </w:r>
      <w:proofErr w:type="spellStart"/>
      <w:r w:rsidRPr="00385DCE">
        <w:rPr>
          <w:rFonts w:ascii="Trebuchet MS" w:eastAsia="Times New Roman" w:hAnsi="Trebuchet MS" w:cs="Arial"/>
          <w:color w:val="FFEDDC"/>
          <w:sz w:val="24"/>
          <w:szCs w:val="24"/>
          <w:lang w:eastAsia="el-GR"/>
        </w:rPr>
        <w:t>Κέιτζ</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Εντγκάρ</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Βαρέζ</w:t>
      </w:r>
      <w:proofErr w:type="spellEnd"/>
      <w:r w:rsidRPr="00385DCE">
        <w:rPr>
          <w:rFonts w:ascii="Trebuchet MS" w:eastAsia="Times New Roman" w:hAnsi="Trebuchet MS" w:cs="Arial"/>
          <w:color w:val="FFEDDC"/>
          <w:sz w:val="24"/>
          <w:szCs w:val="24"/>
          <w:lang w:eastAsia="el-GR"/>
        </w:rPr>
        <w:t xml:space="preserve"> το χαρακτήρισαν ως «το όργανο του </w:t>
      </w:r>
      <w:proofErr w:type="spellStart"/>
      <w:r w:rsidRPr="00385DCE">
        <w:rPr>
          <w:rFonts w:ascii="Trebuchet MS" w:eastAsia="Times New Roman" w:hAnsi="Trebuchet MS" w:cs="Arial"/>
          <w:color w:val="FFEDDC"/>
          <w:sz w:val="24"/>
          <w:szCs w:val="24"/>
          <w:lang w:eastAsia="el-GR"/>
        </w:rPr>
        <w:t>αιώνα»,η</w:t>
      </w:r>
      <w:proofErr w:type="spellEnd"/>
      <w:r w:rsidRPr="00385DCE">
        <w:rPr>
          <w:rFonts w:ascii="Trebuchet MS" w:eastAsia="Times New Roman" w:hAnsi="Trebuchet MS" w:cs="Arial"/>
          <w:color w:val="FFEDDC"/>
          <w:sz w:val="24"/>
          <w:szCs w:val="24"/>
          <w:lang w:eastAsia="el-GR"/>
        </w:rPr>
        <w:t xml:space="preserve"> χρήση του παρέμεινε αρχικά περιορισμένη. Με λίγες εξαιρέσεις, δε βρήκε ιδιαίτερη απήχηση στο χώρο της λόγιας μουσικής της εποχής.</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 xml:space="preserve">Χρησιμοποιήθηκε κατά κύριο λόγο σε κινηματογραφικές ταινίες, ιδίως σε σκηνές αγωνίας, φόβου, απόγνωσης και συχνά σε φιλμ επιστημονικής φαντασίας ή με «διαστημική» θεματολογία, καθώς και στην ηλεκτρονική </w:t>
      </w:r>
      <w:proofErr w:type="spellStart"/>
      <w:r w:rsidRPr="00385DCE">
        <w:rPr>
          <w:rFonts w:ascii="Trebuchet MS" w:eastAsia="Times New Roman" w:hAnsi="Trebuchet MS" w:cs="Arial"/>
          <w:color w:val="FFEDDC"/>
          <w:sz w:val="24"/>
          <w:szCs w:val="24"/>
          <w:lang w:eastAsia="el-GR"/>
        </w:rPr>
        <w:t>ποπ</w:t>
      </w:r>
      <w:proofErr w:type="spellEnd"/>
      <w:r w:rsidRPr="00385DCE">
        <w:rPr>
          <w:rFonts w:ascii="Trebuchet MS" w:eastAsia="Times New Roman" w:hAnsi="Trebuchet MS" w:cs="Arial"/>
          <w:color w:val="FFEDDC"/>
          <w:sz w:val="24"/>
          <w:szCs w:val="24"/>
          <w:lang w:eastAsia="el-GR"/>
        </w:rPr>
        <w:t xml:space="preserve"> μουσική. Μερικές από τις ταινίες που το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χρησιμοποιήθηκε στη μουσική - ηχητική τους επένδυση είναι οι: </w:t>
      </w:r>
      <w:proofErr w:type="spellStart"/>
      <w:r w:rsidRPr="00385DCE">
        <w:rPr>
          <w:rFonts w:ascii="Trebuchet MS" w:eastAsia="Times New Roman" w:hAnsi="Trebuchet MS" w:cs="Arial"/>
          <w:color w:val="FFEDDC"/>
          <w:sz w:val="24"/>
          <w:szCs w:val="24"/>
          <w:lang w:eastAsia="el-GR"/>
        </w:rPr>
        <w:t>The</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Bride</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of</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Frankenstein</w:t>
      </w:r>
      <w:proofErr w:type="spellEnd"/>
      <w:r w:rsidRPr="00385DCE">
        <w:rPr>
          <w:rFonts w:ascii="Trebuchet MS" w:eastAsia="Times New Roman" w:hAnsi="Trebuchet MS" w:cs="Arial"/>
          <w:color w:val="FFEDDC"/>
          <w:sz w:val="24"/>
          <w:szCs w:val="24"/>
          <w:lang w:eastAsia="el-GR"/>
        </w:rPr>
        <w:t xml:space="preserve"> (H νύφη του </w:t>
      </w:r>
      <w:proofErr w:type="spellStart"/>
      <w:r w:rsidRPr="00385DCE">
        <w:rPr>
          <w:rFonts w:ascii="Trebuchet MS" w:eastAsia="Times New Roman" w:hAnsi="Trebuchet MS" w:cs="Arial"/>
          <w:color w:val="FFEDDC"/>
          <w:sz w:val="24"/>
          <w:szCs w:val="24"/>
          <w:lang w:eastAsia="el-GR"/>
        </w:rPr>
        <w:t>Φρανκενστάιν</w:t>
      </w:r>
      <w:proofErr w:type="spellEnd"/>
      <w:r w:rsidRPr="00385DCE">
        <w:rPr>
          <w:rFonts w:ascii="Trebuchet MS" w:eastAsia="Times New Roman" w:hAnsi="Trebuchet MS" w:cs="Arial"/>
          <w:color w:val="FFEDDC"/>
          <w:sz w:val="24"/>
          <w:szCs w:val="24"/>
          <w:lang w:eastAsia="el-GR"/>
        </w:rPr>
        <w:t xml:space="preserve">, 1935)[β] του Τζέημς </w:t>
      </w:r>
      <w:proofErr w:type="spellStart"/>
      <w:r w:rsidRPr="00385DCE">
        <w:rPr>
          <w:rFonts w:ascii="Trebuchet MS" w:eastAsia="Times New Roman" w:hAnsi="Trebuchet MS" w:cs="Arial"/>
          <w:color w:val="FFEDDC"/>
          <w:sz w:val="24"/>
          <w:szCs w:val="24"/>
          <w:lang w:eastAsia="el-GR"/>
        </w:rPr>
        <w:t>Γουέηλ</w:t>
      </w:r>
      <w:proofErr w:type="spellEnd"/>
      <w:r w:rsidRPr="00385DCE">
        <w:rPr>
          <w:rFonts w:ascii="Trebuchet MS" w:eastAsia="Times New Roman" w:hAnsi="Trebuchet MS" w:cs="Arial"/>
          <w:color w:val="FFEDDC"/>
          <w:sz w:val="24"/>
          <w:szCs w:val="24"/>
          <w:lang w:eastAsia="el-GR"/>
        </w:rPr>
        <w:t xml:space="preserve">, Νύχτα αγωνίας (1945) του Χίτσκοκ, </w:t>
      </w:r>
      <w:proofErr w:type="spellStart"/>
      <w:r w:rsidRPr="00385DCE">
        <w:rPr>
          <w:rFonts w:ascii="Trebuchet MS" w:eastAsia="Times New Roman" w:hAnsi="Trebuchet MS" w:cs="Arial"/>
          <w:color w:val="FFEDDC"/>
          <w:sz w:val="24"/>
          <w:szCs w:val="24"/>
          <w:lang w:eastAsia="el-GR"/>
        </w:rPr>
        <w:t>The</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Day</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the</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Earth</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Stood</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Still</w:t>
      </w:r>
      <w:proofErr w:type="spellEnd"/>
      <w:r w:rsidRPr="00385DCE">
        <w:rPr>
          <w:rFonts w:ascii="Trebuchet MS" w:eastAsia="Times New Roman" w:hAnsi="Trebuchet MS" w:cs="Arial"/>
          <w:color w:val="FFEDDC"/>
          <w:sz w:val="24"/>
          <w:szCs w:val="24"/>
          <w:lang w:eastAsia="el-GR"/>
        </w:rPr>
        <w:t xml:space="preserve"> (Όταν η Γη σταματήσει, 1951) του Ρόμπερτ </w:t>
      </w:r>
      <w:proofErr w:type="spellStart"/>
      <w:r w:rsidRPr="00385DCE">
        <w:rPr>
          <w:rFonts w:ascii="Trebuchet MS" w:eastAsia="Times New Roman" w:hAnsi="Trebuchet MS" w:cs="Arial"/>
          <w:color w:val="FFEDDC"/>
          <w:sz w:val="24"/>
          <w:szCs w:val="24"/>
          <w:lang w:eastAsia="el-GR"/>
        </w:rPr>
        <w:t>Γουάιζ</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It</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Came</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from</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Outer</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Space</w:t>
      </w:r>
      <w:proofErr w:type="spellEnd"/>
      <w:r w:rsidRPr="00385DCE">
        <w:rPr>
          <w:rFonts w:ascii="Trebuchet MS" w:eastAsia="Times New Roman" w:hAnsi="Trebuchet MS" w:cs="Arial"/>
          <w:color w:val="FFEDDC"/>
          <w:sz w:val="24"/>
          <w:szCs w:val="24"/>
          <w:lang w:eastAsia="el-GR"/>
        </w:rPr>
        <w:t xml:space="preserve"> (1953) του </w:t>
      </w:r>
      <w:proofErr w:type="spellStart"/>
      <w:r w:rsidRPr="00385DCE">
        <w:rPr>
          <w:rFonts w:ascii="Trebuchet MS" w:eastAsia="Times New Roman" w:hAnsi="Trebuchet MS" w:cs="Arial"/>
          <w:color w:val="FFEDDC"/>
          <w:sz w:val="24"/>
          <w:szCs w:val="24"/>
          <w:lang w:eastAsia="el-GR"/>
        </w:rPr>
        <w:t>Τζακ</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Άρνολντ</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Ed</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Wood</w:t>
      </w:r>
      <w:proofErr w:type="spellEnd"/>
      <w:r w:rsidRPr="00385DCE">
        <w:rPr>
          <w:rFonts w:ascii="Trebuchet MS" w:eastAsia="Times New Roman" w:hAnsi="Trebuchet MS" w:cs="Arial"/>
          <w:color w:val="FFEDDC"/>
          <w:sz w:val="24"/>
          <w:szCs w:val="24"/>
          <w:lang w:eastAsia="el-GR"/>
        </w:rPr>
        <w:t xml:space="preserve"> (1994) και </w:t>
      </w:r>
      <w:proofErr w:type="spellStart"/>
      <w:r w:rsidRPr="00385DCE">
        <w:rPr>
          <w:rFonts w:ascii="Trebuchet MS" w:eastAsia="Times New Roman" w:hAnsi="Trebuchet MS" w:cs="Arial"/>
          <w:color w:val="FFEDDC"/>
          <w:sz w:val="24"/>
          <w:szCs w:val="24"/>
          <w:lang w:eastAsia="el-GR"/>
        </w:rPr>
        <w:t>Mars</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Attacks</w:t>
      </w:r>
      <w:proofErr w:type="spellEnd"/>
      <w:r w:rsidRPr="00385DCE">
        <w:rPr>
          <w:rFonts w:ascii="Trebuchet MS" w:eastAsia="Times New Roman" w:hAnsi="Trebuchet MS" w:cs="Arial"/>
          <w:color w:val="FFEDDC"/>
          <w:sz w:val="24"/>
          <w:szCs w:val="24"/>
          <w:lang w:eastAsia="el-GR"/>
        </w:rPr>
        <w:t xml:space="preserve">! (1996) του Τιμ </w:t>
      </w:r>
      <w:proofErr w:type="spellStart"/>
      <w:r w:rsidRPr="00385DCE">
        <w:rPr>
          <w:rFonts w:ascii="Trebuchet MS" w:eastAsia="Times New Roman" w:hAnsi="Trebuchet MS" w:cs="Arial"/>
          <w:color w:val="FFEDDC"/>
          <w:sz w:val="24"/>
          <w:szCs w:val="24"/>
          <w:lang w:eastAsia="el-GR"/>
        </w:rPr>
        <w:t>Μπάρτον</w:t>
      </w:r>
      <w:proofErr w:type="spellEnd"/>
      <w:r w:rsidRPr="00385DCE">
        <w:rPr>
          <w:rFonts w:ascii="Trebuchet MS" w:eastAsia="Times New Roman" w:hAnsi="Trebuchet MS" w:cs="Arial"/>
          <w:color w:val="FFEDDC"/>
          <w:sz w:val="24"/>
          <w:szCs w:val="24"/>
          <w:lang w:eastAsia="el-GR"/>
        </w:rPr>
        <w:t xml:space="preserve"> και </w:t>
      </w:r>
      <w:proofErr w:type="spellStart"/>
      <w:r w:rsidRPr="00385DCE">
        <w:rPr>
          <w:rFonts w:ascii="Trebuchet MS" w:eastAsia="Times New Roman" w:hAnsi="Trebuchet MS" w:cs="Arial"/>
          <w:color w:val="FFEDDC"/>
          <w:sz w:val="24"/>
          <w:szCs w:val="24"/>
          <w:lang w:eastAsia="el-GR"/>
        </w:rPr>
        <w:t>Μπάτμαν</w:t>
      </w:r>
      <w:proofErr w:type="spellEnd"/>
      <w:r w:rsidRPr="00385DCE">
        <w:rPr>
          <w:rFonts w:ascii="Trebuchet MS" w:eastAsia="Times New Roman" w:hAnsi="Trebuchet MS" w:cs="Arial"/>
          <w:color w:val="FFEDDC"/>
          <w:sz w:val="24"/>
          <w:szCs w:val="24"/>
          <w:lang w:eastAsia="el-GR"/>
        </w:rPr>
        <w:t xml:space="preserve"> για πάντα (1995) του </w:t>
      </w:r>
      <w:proofErr w:type="spellStart"/>
      <w:r w:rsidRPr="00385DCE">
        <w:rPr>
          <w:rFonts w:ascii="Trebuchet MS" w:eastAsia="Times New Roman" w:hAnsi="Trebuchet MS" w:cs="Arial"/>
          <w:color w:val="FFEDDC"/>
          <w:sz w:val="24"/>
          <w:szCs w:val="24"/>
          <w:lang w:eastAsia="el-GR"/>
        </w:rPr>
        <w:t>Τζόελ</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Σουμάχερ</w:t>
      </w:r>
      <w:proofErr w:type="spellEnd"/>
      <w:r w:rsidRPr="00385DCE">
        <w:rPr>
          <w:rFonts w:ascii="Trebuchet MS" w:eastAsia="Times New Roman" w:hAnsi="Trebuchet MS" w:cs="Arial"/>
          <w:color w:val="FFEDDC"/>
          <w:sz w:val="24"/>
          <w:szCs w:val="24"/>
          <w:lang w:eastAsia="el-GR"/>
        </w:rPr>
        <w:t>.</w:t>
      </w:r>
    </w:p>
    <w:tbl>
      <w:tblPr>
        <w:tblW w:w="0" w:type="auto"/>
        <w:jc w:val="center"/>
        <w:tblCellSpacing w:w="0" w:type="dxa"/>
        <w:tblCellMar>
          <w:left w:w="0" w:type="dxa"/>
          <w:right w:w="0" w:type="dxa"/>
        </w:tblCellMar>
        <w:tblLook w:val="04A0"/>
      </w:tblPr>
      <w:tblGrid>
        <w:gridCol w:w="7026"/>
      </w:tblGrid>
      <w:tr w:rsidR="00385DCE" w:rsidRPr="00385DCE" w:rsidTr="00385DCE">
        <w:trPr>
          <w:tblCellSpacing w:w="0" w:type="dxa"/>
          <w:jc w:val="center"/>
        </w:trPr>
        <w:tc>
          <w:tcPr>
            <w:tcW w:w="0" w:type="auto"/>
            <w:vAlign w:val="center"/>
            <w:hideMark/>
          </w:tcPr>
          <w:p w:rsidR="00385DCE" w:rsidRPr="00385DCE" w:rsidRDefault="00385DCE" w:rsidP="00385DCE">
            <w:pPr>
              <w:spacing w:after="0" w:line="240" w:lineRule="auto"/>
              <w:jc w:val="center"/>
              <w:rPr>
                <w:rFonts w:ascii="Times New Roman" w:eastAsia="Times New Roman" w:hAnsi="Times New Roman" w:cs="Times New Roman"/>
                <w:color w:val="333333"/>
                <w:sz w:val="24"/>
                <w:szCs w:val="24"/>
                <w:lang w:eastAsia="el-GR"/>
              </w:rPr>
            </w:pPr>
            <w:r w:rsidRPr="00385DCE">
              <w:rPr>
                <w:rFonts w:ascii="Times New Roman" w:eastAsia="Times New Roman" w:hAnsi="Times New Roman" w:cs="Times New Roman"/>
                <w:noProof/>
                <w:color w:val="FFCC76"/>
                <w:sz w:val="24"/>
                <w:szCs w:val="24"/>
                <w:lang w:eastAsia="el-GR"/>
              </w:rPr>
              <w:lastRenderedPageBreak/>
              <w:drawing>
                <wp:inline distT="0" distB="0" distL="0" distR="0">
                  <wp:extent cx="3430905" cy="2282190"/>
                  <wp:effectExtent l="19050" t="0" r="0" b="0"/>
                  <wp:docPr id="4" name="Εικόνα 4" descr="https://1.bp.blogspot.com/-S3ryEwZp7eA/XY9LmPlKElI/AAAAAAAAMS4/hqUL_XNm0zU4L97fz0-emZONFz7VylHGgCLcBGAsYHQ/s1600/theremin%2Bled%2Bzeppel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S3ryEwZp7eA/XY9LmPlKElI/AAAAAAAAMS4/hqUL_XNm0zU4L97fz0-emZONFz7VylHGgCLcBGAsYHQ/s1600/theremin%2Bled%2Bzeppelin.jpg">
                            <a:hlinkClick r:id="rId8"/>
                          </pic:cNvPr>
                          <pic:cNvPicPr>
                            <a:picLocks noChangeAspect="1" noChangeArrowheads="1"/>
                          </pic:cNvPicPr>
                        </pic:nvPicPr>
                        <pic:blipFill>
                          <a:blip r:embed="rId9"/>
                          <a:srcRect/>
                          <a:stretch>
                            <a:fillRect/>
                          </a:stretch>
                        </pic:blipFill>
                        <pic:spPr bwMode="auto">
                          <a:xfrm>
                            <a:off x="0" y="0"/>
                            <a:ext cx="3430905" cy="2282190"/>
                          </a:xfrm>
                          <a:prstGeom prst="rect">
                            <a:avLst/>
                          </a:prstGeom>
                          <a:noFill/>
                          <a:ln w="9525">
                            <a:noFill/>
                            <a:miter lim="800000"/>
                            <a:headEnd/>
                            <a:tailEnd/>
                          </a:ln>
                        </pic:spPr>
                      </pic:pic>
                    </a:graphicData>
                  </a:graphic>
                </wp:inline>
              </w:drawing>
            </w:r>
          </w:p>
        </w:tc>
      </w:tr>
      <w:tr w:rsidR="00385DCE" w:rsidRPr="00385DCE" w:rsidTr="00385DCE">
        <w:trPr>
          <w:tblCellSpacing w:w="0" w:type="dxa"/>
          <w:jc w:val="center"/>
        </w:trPr>
        <w:tc>
          <w:tcPr>
            <w:tcW w:w="0" w:type="auto"/>
            <w:vAlign w:val="center"/>
            <w:hideMark/>
          </w:tcPr>
          <w:p w:rsidR="00385DCE" w:rsidRPr="00385DCE" w:rsidRDefault="00385DCE" w:rsidP="00385DCE">
            <w:pPr>
              <w:spacing w:after="0" w:line="240" w:lineRule="auto"/>
              <w:jc w:val="center"/>
              <w:rPr>
                <w:rFonts w:ascii="Times New Roman" w:eastAsia="Times New Roman" w:hAnsi="Times New Roman" w:cs="Times New Roman"/>
                <w:color w:val="333333"/>
                <w:sz w:val="24"/>
                <w:szCs w:val="24"/>
                <w:lang w:eastAsia="el-GR"/>
              </w:rPr>
            </w:pPr>
            <w:r w:rsidRPr="00385DCE">
              <w:rPr>
                <w:rFonts w:ascii="Arial" w:eastAsia="Times New Roman" w:hAnsi="Arial" w:cs="Arial"/>
                <w:i/>
                <w:iCs/>
                <w:color w:val="333333"/>
                <w:sz w:val="24"/>
                <w:szCs w:val="24"/>
                <w:lang w:eastAsia="el-GR"/>
              </w:rPr>
              <w:t xml:space="preserve">O </w:t>
            </w:r>
            <w:proofErr w:type="spellStart"/>
            <w:r w:rsidRPr="00385DCE">
              <w:rPr>
                <w:rFonts w:ascii="Arial" w:eastAsia="Times New Roman" w:hAnsi="Arial" w:cs="Arial"/>
                <w:i/>
                <w:iCs/>
                <w:color w:val="333333"/>
                <w:sz w:val="24"/>
                <w:szCs w:val="24"/>
                <w:lang w:eastAsia="el-GR"/>
              </w:rPr>
              <w:t>Jimmy</w:t>
            </w:r>
            <w:proofErr w:type="spellEnd"/>
            <w:r w:rsidRPr="00385DCE">
              <w:rPr>
                <w:rFonts w:ascii="Arial" w:eastAsia="Times New Roman" w:hAnsi="Arial" w:cs="Arial"/>
                <w:i/>
                <w:iCs/>
                <w:color w:val="333333"/>
                <w:sz w:val="24"/>
                <w:szCs w:val="24"/>
                <w:lang w:eastAsia="el-GR"/>
              </w:rPr>
              <w:t xml:space="preserve"> </w:t>
            </w:r>
            <w:proofErr w:type="spellStart"/>
            <w:r w:rsidRPr="00385DCE">
              <w:rPr>
                <w:rFonts w:ascii="Arial" w:eastAsia="Times New Roman" w:hAnsi="Arial" w:cs="Arial"/>
                <w:i/>
                <w:iCs/>
                <w:color w:val="333333"/>
                <w:sz w:val="24"/>
                <w:szCs w:val="24"/>
                <w:lang w:eastAsia="el-GR"/>
              </w:rPr>
              <w:t>Page</w:t>
            </w:r>
            <w:proofErr w:type="spellEnd"/>
            <w:r w:rsidRPr="00385DCE">
              <w:rPr>
                <w:rFonts w:ascii="Arial" w:eastAsia="Times New Roman" w:hAnsi="Arial" w:cs="Arial"/>
                <w:i/>
                <w:iCs/>
                <w:color w:val="333333"/>
                <w:sz w:val="24"/>
                <w:szCs w:val="24"/>
                <w:lang w:eastAsia="el-GR"/>
              </w:rPr>
              <w:t xml:space="preserve"> των </w:t>
            </w:r>
            <w:proofErr w:type="spellStart"/>
            <w:r w:rsidRPr="00385DCE">
              <w:rPr>
                <w:rFonts w:ascii="Arial" w:eastAsia="Times New Roman" w:hAnsi="Arial" w:cs="Arial"/>
                <w:i/>
                <w:iCs/>
                <w:color w:val="333333"/>
                <w:sz w:val="24"/>
                <w:szCs w:val="24"/>
                <w:lang w:eastAsia="el-GR"/>
              </w:rPr>
              <w:t>Led</w:t>
            </w:r>
            <w:proofErr w:type="spellEnd"/>
            <w:r w:rsidRPr="00385DCE">
              <w:rPr>
                <w:rFonts w:ascii="Arial" w:eastAsia="Times New Roman" w:hAnsi="Arial" w:cs="Arial"/>
                <w:i/>
                <w:iCs/>
                <w:color w:val="333333"/>
                <w:sz w:val="24"/>
                <w:szCs w:val="24"/>
                <w:lang w:eastAsia="el-GR"/>
              </w:rPr>
              <w:t xml:space="preserve"> </w:t>
            </w:r>
            <w:proofErr w:type="spellStart"/>
            <w:r w:rsidRPr="00385DCE">
              <w:rPr>
                <w:rFonts w:ascii="Arial" w:eastAsia="Times New Roman" w:hAnsi="Arial" w:cs="Arial"/>
                <w:i/>
                <w:iCs/>
                <w:color w:val="333333"/>
                <w:sz w:val="24"/>
                <w:szCs w:val="24"/>
                <w:lang w:eastAsia="el-GR"/>
              </w:rPr>
              <w:t>Zeppelin</w:t>
            </w:r>
            <w:proofErr w:type="spellEnd"/>
            <w:r w:rsidRPr="00385DCE">
              <w:rPr>
                <w:rFonts w:ascii="Arial" w:eastAsia="Times New Roman" w:hAnsi="Arial" w:cs="Arial"/>
                <w:i/>
                <w:iCs/>
                <w:color w:val="333333"/>
                <w:sz w:val="24"/>
                <w:szCs w:val="24"/>
                <w:lang w:eastAsia="el-GR"/>
              </w:rPr>
              <w:t xml:space="preserve"> "</w:t>
            </w:r>
            <w:proofErr w:type="spellStart"/>
            <w:r w:rsidRPr="00385DCE">
              <w:rPr>
                <w:rFonts w:ascii="Arial" w:eastAsia="Times New Roman" w:hAnsi="Arial" w:cs="Arial"/>
                <w:i/>
                <w:iCs/>
                <w:color w:val="333333"/>
                <w:sz w:val="24"/>
                <w:szCs w:val="24"/>
                <w:lang w:eastAsia="el-GR"/>
              </w:rPr>
              <w:t>ροκάρει</w:t>
            </w:r>
            <w:proofErr w:type="spellEnd"/>
            <w:r w:rsidRPr="00385DCE">
              <w:rPr>
                <w:rFonts w:ascii="Arial" w:eastAsia="Times New Roman" w:hAnsi="Arial" w:cs="Arial"/>
                <w:i/>
                <w:iCs/>
                <w:color w:val="333333"/>
                <w:sz w:val="24"/>
                <w:szCs w:val="24"/>
                <w:lang w:eastAsia="el-GR"/>
              </w:rPr>
              <w:t xml:space="preserve">" με ένα </w:t>
            </w:r>
            <w:proofErr w:type="spellStart"/>
            <w:r w:rsidRPr="00385DCE">
              <w:rPr>
                <w:rFonts w:ascii="Arial" w:eastAsia="Times New Roman" w:hAnsi="Arial" w:cs="Arial"/>
                <w:i/>
                <w:iCs/>
                <w:color w:val="333333"/>
                <w:sz w:val="24"/>
                <w:szCs w:val="24"/>
                <w:lang w:eastAsia="el-GR"/>
              </w:rPr>
              <w:t>θέρεμιν</w:t>
            </w:r>
            <w:proofErr w:type="spellEnd"/>
            <w:r w:rsidRPr="00385DCE">
              <w:rPr>
                <w:rFonts w:ascii="Arial" w:eastAsia="Times New Roman" w:hAnsi="Arial" w:cs="Arial"/>
                <w:i/>
                <w:iCs/>
                <w:color w:val="333333"/>
                <w:sz w:val="24"/>
                <w:szCs w:val="24"/>
                <w:lang w:eastAsia="el-GR"/>
              </w:rPr>
              <w:t xml:space="preserve"> το 1977</w:t>
            </w:r>
          </w:p>
        </w:tc>
      </w:tr>
    </w:tbl>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p>
    <w:p w:rsidR="00385DCE" w:rsidRPr="00385DCE" w:rsidRDefault="00385DCE" w:rsidP="00385DCE">
      <w:pPr>
        <w:shd w:val="clear" w:color="auto" w:fill="0C0707"/>
        <w:spacing w:after="240" w:line="240" w:lineRule="auto"/>
        <w:jc w:val="both"/>
        <w:rPr>
          <w:rFonts w:ascii="Arial" w:eastAsia="Times New Roman" w:hAnsi="Arial" w:cs="Arial"/>
          <w:color w:val="FFEDDC"/>
          <w:sz w:val="24"/>
          <w:szCs w:val="24"/>
          <w:lang w:val="en-US" w:eastAsia="el-GR"/>
        </w:rPr>
      </w:pPr>
      <w:r w:rsidRPr="00385DCE">
        <w:rPr>
          <w:rFonts w:ascii="Trebuchet MS" w:eastAsia="Times New Roman" w:hAnsi="Trebuchet MS" w:cs="Arial"/>
          <w:color w:val="FFEDDC"/>
          <w:sz w:val="24"/>
          <w:szCs w:val="24"/>
          <w:lang w:eastAsia="el-GR"/>
        </w:rPr>
        <w:t xml:space="preserve">Ευρύτερα γνωστό στο χώρο της μουσικής έγινε τη δεκαετία του '90. Το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ενέπνευσε συγκροτήματα όπως τους </w:t>
      </w:r>
      <w:proofErr w:type="spellStart"/>
      <w:r w:rsidRPr="00385DCE">
        <w:rPr>
          <w:rFonts w:ascii="Trebuchet MS" w:eastAsia="Times New Roman" w:hAnsi="Trebuchet MS" w:cs="Arial"/>
          <w:color w:val="FFEDDC"/>
          <w:sz w:val="24"/>
          <w:szCs w:val="24"/>
          <w:lang w:eastAsia="el-GR"/>
        </w:rPr>
        <w:t>Rolling</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Stones</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Led</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Zeppelin</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Beach</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Boys</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Pixies</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Placebo</w:t>
      </w:r>
      <w:proofErr w:type="spellEnd"/>
      <w:r w:rsidRPr="00385DCE">
        <w:rPr>
          <w:rFonts w:ascii="Trebuchet MS" w:eastAsia="Times New Roman" w:hAnsi="Trebuchet MS" w:cs="Arial"/>
          <w:color w:val="FFEDDC"/>
          <w:sz w:val="24"/>
          <w:szCs w:val="24"/>
          <w:lang w:eastAsia="el-GR"/>
        </w:rPr>
        <w:t xml:space="preserve">, </w:t>
      </w:r>
      <w:proofErr w:type="spellStart"/>
      <w:r w:rsidRPr="00385DCE">
        <w:rPr>
          <w:rFonts w:ascii="Trebuchet MS" w:eastAsia="Times New Roman" w:hAnsi="Trebuchet MS" w:cs="Arial"/>
          <w:color w:val="FFEDDC"/>
          <w:sz w:val="24"/>
          <w:szCs w:val="24"/>
          <w:lang w:eastAsia="el-GR"/>
        </w:rPr>
        <w:t>Portishead</w:t>
      </w:r>
      <w:proofErr w:type="spellEnd"/>
      <w:r w:rsidRPr="00385DCE">
        <w:rPr>
          <w:rFonts w:ascii="Trebuchet MS" w:eastAsia="Times New Roman" w:hAnsi="Trebuchet MS" w:cs="Arial"/>
          <w:color w:val="FFEDDC"/>
          <w:sz w:val="24"/>
          <w:szCs w:val="24"/>
          <w:lang w:eastAsia="el-GR"/>
        </w:rPr>
        <w:t xml:space="preserve"> και </w:t>
      </w:r>
      <w:proofErr w:type="spellStart"/>
      <w:r w:rsidRPr="00385DCE">
        <w:rPr>
          <w:rFonts w:ascii="Trebuchet MS" w:eastAsia="Times New Roman" w:hAnsi="Trebuchet MS" w:cs="Arial"/>
          <w:color w:val="FFEDDC"/>
          <w:sz w:val="24"/>
          <w:szCs w:val="24"/>
          <w:lang w:eastAsia="el-GR"/>
        </w:rPr>
        <w:t>Radiohead</w:t>
      </w:r>
      <w:proofErr w:type="spellEnd"/>
      <w:r w:rsidRPr="00385DCE">
        <w:rPr>
          <w:rFonts w:ascii="Trebuchet MS" w:eastAsia="Times New Roman" w:hAnsi="Trebuchet MS" w:cs="Arial"/>
          <w:color w:val="FFEDDC"/>
          <w:sz w:val="24"/>
          <w:szCs w:val="24"/>
          <w:lang w:eastAsia="el-GR"/>
        </w:rPr>
        <w:t>. </w:t>
      </w:r>
      <w:r w:rsidRPr="00385DCE">
        <w:rPr>
          <w:rFonts w:ascii="Arial" w:eastAsia="Times New Roman" w:hAnsi="Arial" w:cs="Arial"/>
          <w:color w:val="FFEDDC"/>
          <w:sz w:val="24"/>
          <w:szCs w:val="24"/>
          <w:lang w:eastAsia="el-GR"/>
        </w:rPr>
        <w:br/>
      </w:r>
      <w:r w:rsidRPr="00385DCE">
        <w:rPr>
          <w:rFonts w:ascii="Arial" w:eastAsia="Times New Roman" w:hAnsi="Arial" w:cs="Arial"/>
          <w:color w:val="FFEDDC"/>
          <w:sz w:val="24"/>
          <w:szCs w:val="24"/>
          <w:lang w:eastAsia="el-GR"/>
        </w:rPr>
        <w:br/>
      </w:r>
      <w:r w:rsidRPr="00385DCE">
        <w:rPr>
          <w:rFonts w:ascii="Trebuchet MS" w:eastAsia="Times New Roman" w:hAnsi="Trebuchet MS" w:cs="Arial"/>
          <w:b/>
          <w:bCs/>
          <w:color w:val="FFA500"/>
          <w:sz w:val="24"/>
          <w:szCs w:val="24"/>
          <w:lang w:eastAsia="el-GR"/>
        </w:rPr>
        <w:t>ΤΟ ΘΕΡΕΜΙΝ ΣΤΙΣ ΜΕΡΕΣ ΜΑΣ</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 xml:space="preserve">Στις μέρες μας το </w:t>
      </w:r>
      <w:proofErr w:type="spellStart"/>
      <w:r w:rsidRPr="00385DCE">
        <w:rPr>
          <w:rFonts w:ascii="Trebuchet MS" w:eastAsia="Times New Roman" w:hAnsi="Trebuchet MS" w:cs="Arial"/>
          <w:color w:val="FFEDDC"/>
          <w:sz w:val="24"/>
          <w:szCs w:val="24"/>
          <w:lang w:eastAsia="el-GR"/>
        </w:rPr>
        <w:t>Θέρεμιν</w:t>
      </w:r>
      <w:proofErr w:type="spellEnd"/>
      <w:r w:rsidRPr="00385DCE">
        <w:rPr>
          <w:rFonts w:ascii="Trebuchet MS" w:eastAsia="Times New Roman" w:hAnsi="Trebuchet MS" w:cs="Arial"/>
          <w:color w:val="FFEDDC"/>
          <w:sz w:val="24"/>
          <w:szCs w:val="24"/>
          <w:lang w:eastAsia="el-GR"/>
        </w:rPr>
        <w:t xml:space="preserve"> εξακολουθεί να κατασκευάζεται από διάφορες εταιρίες, με κυρίαρχη την εταιρία </w:t>
      </w:r>
      <w:proofErr w:type="spellStart"/>
      <w:r w:rsidRPr="00385DCE">
        <w:rPr>
          <w:rFonts w:ascii="Trebuchet MS" w:eastAsia="Times New Roman" w:hAnsi="Trebuchet MS" w:cs="Arial"/>
          <w:color w:val="FFEDDC"/>
          <w:sz w:val="24"/>
          <w:szCs w:val="24"/>
          <w:lang w:eastAsia="el-GR"/>
        </w:rPr>
        <w:t>Moog</w:t>
      </w:r>
      <w:proofErr w:type="spellEnd"/>
      <w:r w:rsidRPr="00385DCE">
        <w:rPr>
          <w:rFonts w:ascii="Trebuchet MS" w:eastAsia="Times New Roman" w:hAnsi="Trebuchet MS" w:cs="Arial"/>
          <w:color w:val="FFEDDC"/>
          <w:sz w:val="24"/>
          <w:szCs w:val="24"/>
          <w:lang w:eastAsia="el-GR"/>
        </w:rPr>
        <w:t xml:space="preserve"> η οποία έχει εξελίξει το ιδιαίτερο αυτό όργανο.</w:t>
      </w:r>
    </w:p>
    <w:p w:rsidR="00385DCE" w:rsidRPr="00385DCE" w:rsidRDefault="00385DCE" w:rsidP="00385DCE">
      <w:pPr>
        <w:shd w:val="clear" w:color="auto" w:fill="0C0707"/>
        <w:spacing w:after="0" w:line="240" w:lineRule="auto"/>
        <w:jc w:val="both"/>
        <w:rPr>
          <w:rFonts w:ascii="Arial" w:eastAsia="Times New Roman" w:hAnsi="Arial" w:cs="Arial"/>
          <w:color w:val="FFEDDC"/>
          <w:sz w:val="24"/>
          <w:szCs w:val="24"/>
          <w:lang w:val="en-US" w:eastAsia="el-GR"/>
        </w:rPr>
      </w:pPr>
    </w:p>
    <w:p w:rsidR="00385DCE" w:rsidRPr="00385DCE" w:rsidRDefault="00385DCE" w:rsidP="00385DCE">
      <w:pPr>
        <w:shd w:val="clear" w:color="auto" w:fill="0C0707"/>
        <w:spacing w:after="240" w:line="240" w:lineRule="auto"/>
        <w:jc w:val="both"/>
        <w:rPr>
          <w:rFonts w:ascii="Arial" w:eastAsia="Times New Roman" w:hAnsi="Arial" w:cs="Arial"/>
          <w:color w:val="FFEDDC"/>
          <w:sz w:val="24"/>
          <w:szCs w:val="24"/>
          <w:lang w:eastAsia="el-GR"/>
        </w:rPr>
      </w:pPr>
      <w:r w:rsidRPr="00385DCE">
        <w:rPr>
          <w:rFonts w:ascii="Trebuchet MS" w:eastAsia="Times New Roman" w:hAnsi="Trebuchet MS" w:cs="Arial"/>
          <w:color w:val="FFEDDC"/>
          <w:sz w:val="24"/>
          <w:szCs w:val="24"/>
          <w:lang w:eastAsia="el-GR"/>
        </w:rPr>
        <w:t xml:space="preserve">Το εντυπωσιακό είναι ότι πέρα από τους παλαιούς βιρτουόζους </w:t>
      </w:r>
      <w:proofErr w:type="spellStart"/>
      <w:r w:rsidRPr="00385DCE">
        <w:rPr>
          <w:rFonts w:ascii="Trebuchet MS" w:eastAsia="Times New Roman" w:hAnsi="Trebuchet MS" w:cs="Arial"/>
          <w:color w:val="FFEDDC"/>
          <w:sz w:val="24"/>
          <w:szCs w:val="24"/>
          <w:lang w:eastAsia="el-GR"/>
        </w:rPr>
        <w:t>θερεμινίστες</w:t>
      </w:r>
      <w:proofErr w:type="spellEnd"/>
      <w:r w:rsidRPr="00385DCE">
        <w:rPr>
          <w:rFonts w:ascii="Trebuchet MS" w:eastAsia="Times New Roman" w:hAnsi="Trebuchet MS" w:cs="Arial"/>
          <w:color w:val="FFEDDC"/>
          <w:sz w:val="24"/>
          <w:szCs w:val="24"/>
          <w:lang w:eastAsia="el-GR"/>
        </w:rPr>
        <w:t xml:space="preserve">, υπάρχει μια τάση τα τελευταία χρόνια για εκμάθηση του οργάνου από νέους μουσικούς που επιθυμούν να το εντάξουν στις ορχήστρες και τα μουσικά σύνολά τους. Να τονίσουμε και πάλι ότι εκτός από τις βασικές αρχές λειτουργίας, το </w:t>
      </w:r>
      <w:proofErr w:type="spellStart"/>
      <w:r w:rsidRPr="00385DCE">
        <w:rPr>
          <w:rFonts w:ascii="Trebuchet MS" w:eastAsia="Times New Roman" w:hAnsi="Trebuchet MS" w:cs="Arial"/>
          <w:color w:val="FFEDDC"/>
          <w:sz w:val="24"/>
          <w:szCs w:val="24"/>
          <w:lang w:eastAsia="el-GR"/>
        </w:rPr>
        <w:t>Theremin</w:t>
      </w:r>
      <w:proofErr w:type="spellEnd"/>
      <w:r w:rsidRPr="00385DCE">
        <w:rPr>
          <w:rFonts w:ascii="Trebuchet MS" w:eastAsia="Times New Roman" w:hAnsi="Trebuchet MS" w:cs="Arial"/>
          <w:color w:val="FFEDDC"/>
          <w:sz w:val="24"/>
          <w:szCs w:val="24"/>
          <w:lang w:eastAsia="el-GR"/>
        </w:rPr>
        <w:t xml:space="preserve"> δεν μπορεί ουσιαστικά να διδαχθεί, κατατάσσοντάς το στα </w:t>
      </w:r>
      <w:r w:rsidRPr="00385DCE">
        <w:rPr>
          <w:rFonts w:ascii="Trebuchet MS" w:eastAsia="Times New Roman" w:hAnsi="Trebuchet MS" w:cs="Arial"/>
          <w:b/>
          <w:bCs/>
          <w:color w:val="FFA500"/>
          <w:sz w:val="24"/>
          <w:szCs w:val="24"/>
          <w:lang w:eastAsia="el-GR"/>
        </w:rPr>
        <w:t>δυσκολότερα μουσικά όργανα του κόσμου!</w:t>
      </w:r>
    </w:p>
    <w:p w:rsidR="0051647E" w:rsidRPr="00385DCE" w:rsidRDefault="0051647E">
      <w:pPr>
        <w:rPr>
          <w:sz w:val="24"/>
          <w:szCs w:val="24"/>
        </w:rPr>
      </w:pPr>
    </w:p>
    <w:sectPr w:rsidR="0051647E" w:rsidRPr="00385DCE" w:rsidSect="00385DCE">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85DCE"/>
    <w:rsid w:val="0002675D"/>
    <w:rsid w:val="00051454"/>
    <w:rsid w:val="0005317D"/>
    <w:rsid w:val="00061F60"/>
    <w:rsid w:val="00064758"/>
    <w:rsid w:val="000941E2"/>
    <w:rsid w:val="000A720F"/>
    <w:rsid w:val="000E0AFA"/>
    <w:rsid w:val="000F0E43"/>
    <w:rsid w:val="00101305"/>
    <w:rsid w:val="001268E2"/>
    <w:rsid w:val="001618A3"/>
    <w:rsid w:val="001752BF"/>
    <w:rsid w:val="00191F70"/>
    <w:rsid w:val="001A6285"/>
    <w:rsid w:val="001D39E0"/>
    <w:rsid w:val="001F1F82"/>
    <w:rsid w:val="001F23C3"/>
    <w:rsid w:val="001F7450"/>
    <w:rsid w:val="002241F7"/>
    <w:rsid w:val="002439FE"/>
    <w:rsid w:val="00255A6A"/>
    <w:rsid w:val="00284124"/>
    <w:rsid w:val="00291A2D"/>
    <w:rsid w:val="002A59DE"/>
    <w:rsid w:val="002B266E"/>
    <w:rsid w:val="002C6B9E"/>
    <w:rsid w:val="002D38FF"/>
    <w:rsid w:val="00301424"/>
    <w:rsid w:val="003337B8"/>
    <w:rsid w:val="00385DCE"/>
    <w:rsid w:val="003A2512"/>
    <w:rsid w:val="003E0DC2"/>
    <w:rsid w:val="003F5CBA"/>
    <w:rsid w:val="003F7C22"/>
    <w:rsid w:val="00405A19"/>
    <w:rsid w:val="004127B2"/>
    <w:rsid w:val="00445C95"/>
    <w:rsid w:val="004506BA"/>
    <w:rsid w:val="00455CAF"/>
    <w:rsid w:val="00481E58"/>
    <w:rsid w:val="004A00E7"/>
    <w:rsid w:val="004C601C"/>
    <w:rsid w:val="004F0DA9"/>
    <w:rsid w:val="005077E4"/>
    <w:rsid w:val="005106F7"/>
    <w:rsid w:val="0051647E"/>
    <w:rsid w:val="00516D5B"/>
    <w:rsid w:val="005562E1"/>
    <w:rsid w:val="00566649"/>
    <w:rsid w:val="0058288E"/>
    <w:rsid w:val="005B3B37"/>
    <w:rsid w:val="005F23E6"/>
    <w:rsid w:val="00611D75"/>
    <w:rsid w:val="00634593"/>
    <w:rsid w:val="0066642E"/>
    <w:rsid w:val="006C15EA"/>
    <w:rsid w:val="006D75E3"/>
    <w:rsid w:val="006E1399"/>
    <w:rsid w:val="007176B1"/>
    <w:rsid w:val="00727113"/>
    <w:rsid w:val="00735ECF"/>
    <w:rsid w:val="00754D1D"/>
    <w:rsid w:val="00762613"/>
    <w:rsid w:val="00777D90"/>
    <w:rsid w:val="0078462B"/>
    <w:rsid w:val="007D07C8"/>
    <w:rsid w:val="007F6B0F"/>
    <w:rsid w:val="00815840"/>
    <w:rsid w:val="0082005A"/>
    <w:rsid w:val="00824EDD"/>
    <w:rsid w:val="008443E4"/>
    <w:rsid w:val="00867C71"/>
    <w:rsid w:val="00870632"/>
    <w:rsid w:val="0087379C"/>
    <w:rsid w:val="00874A6B"/>
    <w:rsid w:val="00885357"/>
    <w:rsid w:val="008B5A7F"/>
    <w:rsid w:val="008B5B4D"/>
    <w:rsid w:val="008C35E4"/>
    <w:rsid w:val="008D071E"/>
    <w:rsid w:val="0091386F"/>
    <w:rsid w:val="00934613"/>
    <w:rsid w:val="00937C83"/>
    <w:rsid w:val="00976F16"/>
    <w:rsid w:val="00984757"/>
    <w:rsid w:val="009A2A24"/>
    <w:rsid w:val="009D50F0"/>
    <w:rsid w:val="009D6FA0"/>
    <w:rsid w:val="00A23AC4"/>
    <w:rsid w:val="00A24DBC"/>
    <w:rsid w:val="00A34168"/>
    <w:rsid w:val="00A50058"/>
    <w:rsid w:val="00A6271F"/>
    <w:rsid w:val="00A66B52"/>
    <w:rsid w:val="00A80705"/>
    <w:rsid w:val="00A85C02"/>
    <w:rsid w:val="00AA0F18"/>
    <w:rsid w:val="00AE0078"/>
    <w:rsid w:val="00B151AD"/>
    <w:rsid w:val="00B233D2"/>
    <w:rsid w:val="00B53375"/>
    <w:rsid w:val="00B72AF6"/>
    <w:rsid w:val="00B7345C"/>
    <w:rsid w:val="00BA3838"/>
    <w:rsid w:val="00BC29DF"/>
    <w:rsid w:val="00BE2860"/>
    <w:rsid w:val="00C1336E"/>
    <w:rsid w:val="00C17C6B"/>
    <w:rsid w:val="00C3080C"/>
    <w:rsid w:val="00C34FB6"/>
    <w:rsid w:val="00C627C4"/>
    <w:rsid w:val="00C666AD"/>
    <w:rsid w:val="00CC1849"/>
    <w:rsid w:val="00D2397E"/>
    <w:rsid w:val="00D33311"/>
    <w:rsid w:val="00D44DAB"/>
    <w:rsid w:val="00D87057"/>
    <w:rsid w:val="00D97EE6"/>
    <w:rsid w:val="00E007DC"/>
    <w:rsid w:val="00E16E90"/>
    <w:rsid w:val="00E21E56"/>
    <w:rsid w:val="00E543BA"/>
    <w:rsid w:val="00E57C13"/>
    <w:rsid w:val="00E802DC"/>
    <w:rsid w:val="00EA2CC9"/>
    <w:rsid w:val="00EA3730"/>
    <w:rsid w:val="00EA4B28"/>
    <w:rsid w:val="00EB5EFB"/>
    <w:rsid w:val="00EC6D98"/>
    <w:rsid w:val="00F2766C"/>
    <w:rsid w:val="00F3186E"/>
    <w:rsid w:val="00F574EF"/>
    <w:rsid w:val="00F645E6"/>
    <w:rsid w:val="00F76BB3"/>
    <w:rsid w:val="00F80FEF"/>
    <w:rsid w:val="00F84BB3"/>
    <w:rsid w:val="00F9231E"/>
    <w:rsid w:val="00FA4E14"/>
    <w:rsid w:val="00FA75A6"/>
    <w:rsid w:val="00FB5F62"/>
    <w:rsid w:val="00FC7837"/>
    <w:rsid w:val="00FE39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7E"/>
  </w:style>
  <w:style w:type="paragraph" w:styleId="3">
    <w:name w:val="heading 3"/>
    <w:basedOn w:val="a"/>
    <w:link w:val="3Char"/>
    <w:uiPriority w:val="9"/>
    <w:qFormat/>
    <w:rsid w:val="00385DC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85DCE"/>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385DC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5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169001">
      <w:bodyDiv w:val="1"/>
      <w:marLeft w:val="0"/>
      <w:marRight w:val="0"/>
      <w:marTop w:val="0"/>
      <w:marBottom w:val="0"/>
      <w:divBdr>
        <w:top w:val="none" w:sz="0" w:space="0" w:color="auto"/>
        <w:left w:val="none" w:sz="0" w:space="0" w:color="auto"/>
        <w:bottom w:val="none" w:sz="0" w:space="0" w:color="auto"/>
        <w:right w:val="none" w:sz="0" w:space="0" w:color="auto"/>
      </w:divBdr>
      <w:divsChild>
        <w:div w:id="4957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S3ryEwZp7eA/XY9LmPlKElI/AAAAAAAAMS4/hqUL_XNm0zU4L97fz0-emZONFz7VylHGgCLcBGAsYHQ/s1600/theremin%2Bled%2Bzeppelin.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KnDsDUI-fc0/XY9J3D4hXZI/AAAAAAAAMSs/LppmhW97Al0p89Pp9f_VxFmYFU_KTIglQCLcBGAsYHQ/s1600/Theremin_193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1.bp.blogspot.com/-Qmoh3n3yd88/XY8vemsjM6I/AAAAAAAAMSg/zIOA9Z93gNomloNl77GNQLLf23ZLzIsMQCLcBGAsYHQ/s1600/lev%2Btermen%2Btheremin.jpg" TargetMode="Externa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615</Words>
  <Characters>3322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2022-01-10T08:18:00Z</dcterms:created>
  <dcterms:modified xsi:type="dcterms:W3CDTF">2022-01-10T08:23:00Z</dcterms:modified>
</cp:coreProperties>
</file>